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DFA78">
      <w:pPr>
        <w:widowControl w:val="0"/>
        <w:suppressAutoHyphens/>
        <w:bidi w:val="0"/>
        <w:spacing w:before="0"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bookmarkStart w:id="0" w:name="_Toc15396614"/>
    </w:p>
    <w:p w14:paraId="49697C3A">
      <w:pPr>
        <w:widowControl w:val="0"/>
        <w:suppressAutoHyphens/>
        <w:bidi w:val="0"/>
        <w:spacing w:before="0"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p>
    <w:p w14:paraId="57BE700F">
      <w:pPr>
        <w:widowControl w:val="0"/>
        <w:suppressAutoHyphens/>
        <w:bidi w:val="0"/>
        <w:spacing w:before="0"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w:t>
      </w:r>
      <w:bookmarkStart w:id="1" w:name="_Toc15396598"/>
      <w:bookmarkStart w:id="2" w:name="_Toc15396476"/>
      <w:bookmarkStart w:id="3" w:name="_Toc15378442"/>
      <w:bookmarkStart w:id="4" w:name="_Toc15377426"/>
      <w:bookmarkStart w:id="5" w:name="_Toc15377194"/>
      <w:r>
        <w:rPr>
          <w:rFonts w:hint="eastAsia" w:ascii="方正小标宋简体" w:hAnsi="宋体" w:eastAsia="方正小标宋简体" w:cs="Times New Roman"/>
          <w:color w:val="auto"/>
          <w:kern w:val="2"/>
          <w:sz w:val="44"/>
          <w:szCs w:val="44"/>
          <w:highlight w:val="none"/>
          <w:lang w:val="en-US" w:eastAsia="zh-CN" w:bidi="ar-SA"/>
        </w:rPr>
        <w:t>四川省阿坝州松潘县</w:t>
      </w:r>
      <w:bookmarkStart w:id="6" w:name="_Toc15306268"/>
      <w:r>
        <w:rPr>
          <w:rFonts w:hint="eastAsia" w:ascii="方正小标宋简体" w:hAnsi="宋体" w:eastAsia="方正小标宋简体" w:cs="Times New Roman"/>
          <w:color w:val="auto"/>
          <w:kern w:val="2"/>
          <w:sz w:val="44"/>
          <w:szCs w:val="44"/>
          <w:highlight w:val="none"/>
          <w:lang w:val="en-US" w:eastAsia="zh-CN" w:bidi="ar-SA"/>
        </w:rPr>
        <w:t>应急管理局部门决算</w:t>
      </w:r>
      <w:bookmarkEnd w:id="1"/>
      <w:bookmarkEnd w:id="2"/>
      <w:bookmarkEnd w:id="3"/>
      <w:bookmarkEnd w:id="4"/>
      <w:bookmarkEnd w:id="5"/>
      <w:bookmarkEnd w:id="6"/>
    </w:p>
    <w:p w14:paraId="79E6E463">
      <w:pPr>
        <w:widowControl/>
        <w:suppressAutoHyphens/>
        <w:bidi w:val="0"/>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0EE8DBAA">
      <w:pPr>
        <w:widowControl/>
        <w:suppressAutoHyphens/>
        <w:bidi w:val="0"/>
        <w:jc w:val="center"/>
        <w:rPr>
          <w:rFonts w:ascii="黑体" w:hAnsi="黑体" w:eastAsia="黑体" w:cs="Times New Roman"/>
          <w:color w:val="auto"/>
          <w:sz w:val="28"/>
          <w:szCs w:val="28"/>
          <w:highlight w:val="none"/>
        </w:rPr>
      </w:pPr>
    </w:p>
    <w:p w14:paraId="5EF1F376">
      <w:pPr>
        <w:widowControl w:val="0"/>
        <w:suppressAutoHyphens/>
        <w:bidi w:val="0"/>
        <w:spacing w:before="93"/>
        <w:jc w:val="center"/>
        <w:rPr>
          <w:rFonts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公开时间：2026年10月 14日</w:t>
      </w:r>
    </w:p>
    <w:p w14:paraId="7F38F5AE">
      <w:pPr>
        <w:suppressAutoHyphens/>
        <w:bidi w:val="0"/>
        <w:rPr>
          <w:rFonts w:ascii="Calibri" w:hAnsi="Calibri" w:eastAsia="宋体"/>
          <w:color w:val="auto"/>
          <w:sz w:val="21"/>
          <w:szCs w:val="24"/>
          <w:highlight w:val="none"/>
        </w:rPr>
      </w:pPr>
    </w:p>
    <w:p w14:paraId="147BF3B8">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第一部分</w:t>
      </w:r>
      <w:r>
        <w:rPr>
          <w:rFonts w:ascii="仿宋" w:hAnsi="仿宋" w:eastAsia="仿宋" w:cs="Times New Roman"/>
          <w:color w:val="auto"/>
          <w:kern w:val="2"/>
          <w:sz w:val="24"/>
          <w:szCs w:val="28"/>
          <w:highlight w:val="none"/>
          <w:lang w:val="en-US" w:eastAsia="zh-CN" w:bidi="ar-SA"/>
        </w:rPr>
        <w:t xml:space="preserve"> </w:t>
      </w:r>
      <w:r>
        <w:rPr>
          <w:rFonts w:hint="eastAsia" w:ascii="仿宋" w:hAnsi="仿宋" w:eastAsia="仿宋" w:cs="Times New Roman"/>
          <w:color w:val="auto"/>
          <w:kern w:val="2"/>
          <w:sz w:val="24"/>
          <w:szCs w:val="28"/>
          <w:highlight w:val="none"/>
          <w:lang w:val="en-US" w:eastAsia="zh-CN" w:bidi="ar-SA"/>
        </w:rPr>
        <w:t>部门概况</w:t>
      </w:r>
    </w:p>
    <w:p w14:paraId="03530261">
      <w:pPr>
        <w:pStyle w:val="10"/>
        <w:adjustRightInd w:val="0"/>
        <w:snapToGrid w:val="0"/>
        <w:spacing w:line="440" w:lineRule="exact"/>
        <w:jc w:val="left"/>
        <w:rPr>
          <w:rFonts w:ascii="仿宋" w:hAnsi="仿宋" w:eastAsia="仿宋"/>
          <w:color w:val="auto"/>
          <w:sz w:val="24"/>
          <w:highlight w:val="none"/>
        </w:rPr>
      </w:pPr>
      <w:r>
        <w:rPr>
          <w:rFonts w:hint="eastAsia"/>
          <w:color w:val="auto"/>
          <w:sz w:val="24"/>
          <w:highlight w:val="none"/>
        </w:rPr>
        <w:t>一、</w:t>
      </w:r>
      <w:r>
        <w:rPr>
          <w:rFonts w:hint="eastAsia"/>
          <w:color w:val="auto"/>
          <w:sz w:val="24"/>
          <w:highlight w:val="none"/>
          <w:lang w:eastAsia="zh-CN"/>
        </w:rPr>
        <w:t>部门职责</w:t>
      </w:r>
    </w:p>
    <w:p w14:paraId="2ABA792F">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二、机构设置</w:t>
      </w:r>
    </w:p>
    <w:p w14:paraId="00B0CC01">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第二部分 2025年度部门决算情况说明</w:t>
      </w:r>
    </w:p>
    <w:p w14:paraId="3BEF3A36">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一、收入支出决算总体情况说明</w:t>
      </w:r>
    </w:p>
    <w:p w14:paraId="34A85E4B">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二、收入决算情况说明</w:t>
      </w:r>
    </w:p>
    <w:p w14:paraId="4034492B">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三、支出决算情况说明</w:t>
      </w:r>
    </w:p>
    <w:p w14:paraId="4222D0F8">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四、财政拨款收入支出决算总体情况说明</w:t>
      </w:r>
    </w:p>
    <w:p w14:paraId="459EC70E">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五、一般公共预算财政拨款支出决算情况说明</w:t>
      </w:r>
    </w:p>
    <w:p w14:paraId="1E457465">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六、一般公共预算财政拨款基本支出决算情况说明</w:t>
      </w:r>
    </w:p>
    <w:p w14:paraId="45F3F683">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七、财政拨款</w:t>
      </w:r>
      <w:r>
        <w:rPr>
          <w:rFonts w:hint="eastAsia"/>
          <w:color w:val="auto"/>
          <w:sz w:val="24"/>
          <w:highlight w:val="none"/>
          <w:lang w:eastAsia="zh-CN"/>
        </w:rPr>
        <w:t>“</w:t>
      </w:r>
      <w:r>
        <w:rPr>
          <w:rFonts w:hint="eastAsia"/>
          <w:color w:val="auto"/>
          <w:sz w:val="24"/>
          <w:highlight w:val="none"/>
        </w:rPr>
        <w:t>三公”经费支出决算情况说明</w:t>
      </w:r>
    </w:p>
    <w:p w14:paraId="4B39084C">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八、政府性基金预算支出决算情况说明</w:t>
      </w:r>
    </w:p>
    <w:p w14:paraId="7CDDF74E">
      <w:pPr>
        <w:pStyle w:val="10"/>
        <w:adjustRightInd w:val="0"/>
        <w:snapToGrid w:val="0"/>
        <w:spacing w:line="440" w:lineRule="exact"/>
        <w:ind w:left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九、</w:t>
      </w:r>
      <w:r>
        <w:rPr>
          <w:rFonts w:hint="eastAsia" w:ascii="宋体" w:hAnsi="宋体" w:eastAsia="宋体" w:cs="宋体"/>
          <w:color w:val="auto"/>
          <w:sz w:val="24"/>
          <w:highlight w:val="none"/>
          <w:lang w:eastAsia="zh-CN"/>
        </w:rPr>
        <w:t>国</w:t>
      </w:r>
      <w:r>
        <w:rPr>
          <w:rFonts w:hint="eastAsia" w:ascii="宋体" w:hAnsi="宋体" w:eastAsia="宋体" w:cs="宋体"/>
          <w:color w:val="auto"/>
          <w:sz w:val="24"/>
          <w:highlight w:val="none"/>
        </w:rPr>
        <w:t>有资本经营预算支出决算情况说明</w:t>
      </w:r>
    </w:p>
    <w:p w14:paraId="028E41A6">
      <w:pPr>
        <w:keepNext w:val="0"/>
        <w:keepLines w:val="0"/>
        <w:pageBreakBefore w:val="0"/>
        <w:widowControl w:val="0"/>
        <w:suppressAutoHyphens/>
        <w:kinsoku/>
        <w:wordWrap/>
        <w:overflowPunct/>
        <w:topLinePunct w:val="0"/>
        <w:autoSpaceDE/>
        <w:autoSpaceDN/>
        <w:bidi w:val="0"/>
        <w:adjustRightInd w:val="0"/>
        <w:snapToGrid w:val="0"/>
        <w:spacing w:line="440" w:lineRule="exact"/>
        <w:ind w:left="0" w:leftChars="0" w:firstLine="420" w:firstLineChars="175"/>
        <w:jc w:val="left"/>
        <w:textAlignment w:val="auto"/>
        <w:rPr>
          <w:rFonts w:hint="eastAsia" w:ascii="宋体" w:hAnsi="宋体" w:eastAsia="宋体" w:cs="宋体"/>
          <w:color w:val="auto"/>
          <w:sz w:val="24"/>
          <w:szCs w:val="24"/>
          <w:highlight w:val="none"/>
        </w:rPr>
      </w:pPr>
      <w:r>
        <w:rPr>
          <w:rStyle w:val="16"/>
          <w:rFonts w:hint="eastAsia" w:ascii="宋体" w:hAnsi="宋体" w:eastAsia="宋体" w:cs="宋体"/>
          <w:color w:val="auto"/>
          <w:sz w:val="24"/>
          <w:szCs w:val="24"/>
          <w:highlight w:val="none"/>
          <w:u w:val="none"/>
          <w:lang w:eastAsia="zh-CN"/>
        </w:rPr>
        <w:t>十</w:t>
      </w:r>
      <w:r>
        <w:rPr>
          <w:rStyle w:val="16"/>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rPr>
        <w:t>其他重要事项的情况说明</w:t>
      </w:r>
      <w:r>
        <w:rPr>
          <w:rFonts w:hint="eastAsia" w:ascii="宋体" w:hAnsi="宋体" w:eastAsia="宋体" w:cs="宋体"/>
          <w:color w:val="auto"/>
          <w:sz w:val="24"/>
          <w:szCs w:val="24"/>
          <w:highlight w:val="none"/>
        </w:rPr>
        <w:tab/>
      </w:r>
    </w:p>
    <w:p w14:paraId="6E3D5031">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第三部分</w:t>
      </w:r>
      <w:r>
        <w:rPr>
          <w:rFonts w:ascii="仿宋" w:hAnsi="仿宋" w:eastAsia="仿宋" w:cs="Times New Roman"/>
          <w:color w:val="auto"/>
          <w:kern w:val="2"/>
          <w:sz w:val="24"/>
          <w:szCs w:val="28"/>
          <w:highlight w:val="none"/>
          <w:lang w:val="en-US" w:eastAsia="zh-CN" w:bidi="ar-SA"/>
        </w:rPr>
        <w:t xml:space="preserve"> </w:t>
      </w:r>
      <w:r>
        <w:rPr>
          <w:rFonts w:hint="eastAsia" w:ascii="仿宋" w:hAnsi="仿宋" w:eastAsia="仿宋" w:cs="Times New Roman"/>
          <w:color w:val="auto"/>
          <w:kern w:val="2"/>
          <w:sz w:val="24"/>
          <w:szCs w:val="28"/>
          <w:highlight w:val="none"/>
          <w:lang w:val="en-US" w:eastAsia="zh-CN" w:bidi="ar-SA"/>
        </w:rPr>
        <w:t>名词解释</w:t>
      </w:r>
    </w:p>
    <w:p w14:paraId="664E979A">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第四部分</w:t>
      </w:r>
      <w:r>
        <w:rPr>
          <w:rFonts w:ascii="仿宋" w:hAnsi="仿宋" w:eastAsia="仿宋" w:cs="Times New Roman"/>
          <w:color w:val="auto"/>
          <w:kern w:val="2"/>
          <w:sz w:val="24"/>
          <w:szCs w:val="28"/>
          <w:highlight w:val="none"/>
          <w:lang w:val="en-US" w:eastAsia="zh-CN" w:bidi="ar-SA"/>
        </w:rPr>
        <w:t xml:space="preserve"> </w:t>
      </w:r>
      <w:r>
        <w:rPr>
          <w:rFonts w:hint="eastAsia" w:ascii="仿宋" w:hAnsi="仿宋" w:eastAsia="仿宋" w:cs="Times New Roman"/>
          <w:color w:val="auto"/>
          <w:kern w:val="2"/>
          <w:sz w:val="24"/>
          <w:szCs w:val="28"/>
          <w:highlight w:val="none"/>
          <w:lang w:val="en-US" w:eastAsia="zh-CN" w:bidi="ar-SA"/>
        </w:rPr>
        <w:t>附件</w:t>
      </w:r>
    </w:p>
    <w:p w14:paraId="4165224F">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第五部分</w:t>
      </w:r>
      <w:r>
        <w:rPr>
          <w:rFonts w:ascii="仿宋" w:hAnsi="仿宋" w:eastAsia="仿宋" w:cs="Times New Roman"/>
          <w:color w:val="auto"/>
          <w:kern w:val="2"/>
          <w:sz w:val="24"/>
          <w:szCs w:val="28"/>
          <w:highlight w:val="none"/>
          <w:lang w:val="en-US" w:eastAsia="zh-CN" w:bidi="ar-SA"/>
        </w:rPr>
        <w:t xml:space="preserve"> </w:t>
      </w:r>
      <w:r>
        <w:rPr>
          <w:rFonts w:hint="eastAsia" w:ascii="仿宋" w:hAnsi="仿宋" w:eastAsia="仿宋" w:cs="Times New Roman"/>
          <w:color w:val="auto"/>
          <w:kern w:val="2"/>
          <w:sz w:val="24"/>
          <w:szCs w:val="28"/>
          <w:highlight w:val="none"/>
          <w:lang w:val="en-US" w:eastAsia="zh-CN" w:bidi="ar-SA"/>
        </w:rPr>
        <w:t>附表</w:t>
      </w:r>
    </w:p>
    <w:p w14:paraId="15F07105">
      <w:pPr>
        <w:pStyle w:val="10"/>
        <w:adjustRightInd w:val="0"/>
        <w:snapToGrid w:val="0"/>
        <w:spacing w:line="440" w:lineRule="exact"/>
        <w:jc w:val="left"/>
        <w:rPr>
          <w:rFonts w:hint="eastAsia"/>
          <w:color w:val="auto"/>
          <w:sz w:val="24"/>
          <w:highlight w:val="none"/>
        </w:rPr>
      </w:pPr>
      <w:r>
        <w:rPr>
          <w:rFonts w:hint="eastAsia"/>
          <w:color w:val="auto"/>
          <w:sz w:val="24"/>
          <w:highlight w:val="none"/>
        </w:rPr>
        <w:t>一、收入支出决算总表</w:t>
      </w:r>
    </w:p>
    <w:p w14:paraId="4024FF26">
      <w:pPr>
        <w:pStyle w:val="10"/>
        <w:adjustRightInd w:val="0"/>
        <w:snapToGrid w:val="0"/>
        <w:spacing w:line="440" w:lineRule="exact"/>
        <w:jc w:val="left"/>
        <w:rPr>
          <w:rFonts w:hint="eastAsia"/>
          <w:color w:val="auto"/>
          <w:sz w:val="24"/>
          <w:highlight w:val="none"/>
        </w:rPr>
      </w:pPr>
      <w:r>
        <w:rPr>
          <w:rFonts w:hint="eastAsia"/>
          <w:color w:val="auto"/>
          <w:sz w:val="24"/>
          <w:highlight w:val="none"/>
        </w:rPr>
        <w:t>二、收入决算表</w:t>
      </w:r>
    </w:p>
    <w:p w14:paraId="2242F8C5">
      <w:pPr>
        <w:pStyle w:val="10"/>
        <w:adjustRightInd w:val="0"/>
        <w:snapToGrid w:val="0"/>
        <w:spacing w:line="440" w:lineRule="exact"/>
        <w:jc w:val="left"/>
        <w:rPr>
          <w:rFonts w:hint="eastAsia"/>
          <w:color w:val="auto"/>
          <w:sz w:val="24"/>
          <w:highlight w:val="none"/>
        </w:rPr>
      </w:pPr>
      <w:r>
        <w:rPr>
          <w:rFonts w:hint="eastAsia"/>
          <w:color w:val="auto"/>
          <w:sz w:val="24"/>
          <w:highlight w:val="none"/>
        </w:rPr>
        <w:t>三、支出决算表</w:t>
      </w:r>
    </w:p>
    <w:p w14:paraId="38A727BE">
      <w:pPr>
        <w:pStyle w:val="10"/>
        <w:adjustRightInd w:val="0"/>
        <w:snapToGrid w:val="0"/>
        <w:spacing w:line="440" w:lineRule="exact"/>
        <w:jc w:val="left"/>
        <w:rPr>
          <w:rFonts w:hint="eastAsia"/>
          <w:color w:val="auto"/>
          <w:sz w:val="24"/>
          <w:highlight w:val="none"/>
        </w:rPr>
      </w:pPr>
      <w:r>
        <w:rPr>
          <w:rFonts w:hint="eastAsia"/>
          <w:color w:val="auto"/>
          <w:sz w:val="24"/>
          <w:highlight w:val="none"/>
        </w:rPr>
        <w:t>四、财政拨款收入支出决算总表</w:t>
      </w:r>
    </w:p>
    <w:p w14:paraId="6A6AAA0B">
      <w:pPr>
        <w:pStyle w:val="10"/>
        <w:adjustRightInd w:val="0"/>
        <w:snapToGrid w:val="0"/>
        <w:spacing w:line="440" w:lineRule="exact"/>
        <w:jc w:val="left"/>
        <w:rPr>
          <w:rFonts w:hint="eastAsia"/>
          <w:color w:val="auto"/>
          <w:sz w:val="24"/>
          <w:highlight w:val="none"/>
        </w:rPr>
      </w:pPr>
      <w:r>
        <w:rPr>
          <w:rFonts w:hint="eastAsia"/>
          <w:color w:val="auto"/>
          <w:sz w:val="24"/>
          <w:highlight w:val="none"/>
        </w:rPr>
        <w:t>五、财政拨款支出决算明细表</w:t>
      </w:r>
    </w:p>
    <w:p w14:paraId="32A24DAE">
      <w:pPr>
        <w:pStyle w:val="10"/>
        <w:adjustRightInd w:val="0"/>
        <w:snapToGrid w:val="0"/>
        <w:spacing w:line="440" w:lineRule="exact"/>
        <w:jc w:val="left"/>
        <w:rPr>
          <w:rFonts w:hint="eastAsia"/>
          <w:color w:val="auto"/>
          <w:sz w:val="24"/>
          <w:highlight w:val="none"/>
        </w:rPr>
      </w:pPr>
      <w:r>
        <w:rPr>
          <w:rFonts w:hint="eastAsia"/>
          <w:color w:val="auto"/>
          <w:sz w:val="24"/>
          <w:highlight w:val="none"/>
        </w:rPr>
        <w:t>六、一般公共预算财政拨款支出决算表</w:t>
      </w:r>
    </w:p>
    <w:p w14:paraId="7AEA45EB">
      <w:pPr>
        <w:pStyle w:val="10"/>
        <w:adjustRightInd w:val="0"/>
        <w:snapToGrid w:val="0"/>
        <w:spacing w:line="440" w:lineRule="exact"/>
        <w:jc w:val="left"/>
        <w:rPr>
          <w:rFonts w:hint="eastAsia"/>
          <w:color w:val="auto"/>
          <w:sz w:val="24"/>
          <w:highlight w:val="none"/>
        </w:rPr>
      </w:pPr>
      <w:r>
        <w:rPr>
          <w:rFonts w:hint="eastAsia"/>
          <w:color w:val="auto"/>
          <w:sz w:val="24"/>
          <w:highlight w:val="none"/>
        </w:rPr>
        <w:t>七、一般公共预算财政拨款支出决算明细表</w:t>
      </w:r>
    </w:p>
    <w:p w14:paraId="5B9F7A2F">
      <w:pPr>
        <w:pStyle w:val="10"/>
        <w:adjustRightInd w:val="0"/>
        <w:snapToGrid w:val="0"/>
        <w:spacing w:line="440" w:lineRule="exact"/>
        <w:jc w:val="left"/>
        <w:rPr>
          <w:rFonts w:hint="eastAsia"/>
          <w:color w:val="auto"/>
          <w:sz w:val="24"/>
          <w:highlight w:val="none"/>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p>
    <w:p w14:paraId="17B11397">
      <w:pPr>
        <w:pStyle w:val="10"/>
        <w:adjustRightInd w:val="0"/>
        <w:snapToGrid w:val="0"/>
        <w:spacing w:line="440" w:lineRule="exact"/>
        <w:jc w:val="left"/>
        <w:rPr>
          <w:rFonts w:hint="eastAsia"/>
          <w:color w:val="auto"/>
          <w:sz w:val="24"/>
          <w:highlight w:val="none"/>
        </w:rPr>
      </w:pPr>
      <w:r>
        <w:rPr>
          <w:rFonts w:hint="eastAsia"/>
          <w:color w:val="auto"/>
          <w:sz w:val="24"/>
          <w:highlight w:val="none"/>
        </w:rPr>
        <w:t>九、一般公共预算财政拨款项目支出决算表</w:t>
      </w:r>
    </w:p>
    <w:p w14:paraId="46D335DA">
      <w:pPr>
        <w:pStyle w:val="10"/>
        <w:adjustRightInd w:val="0"/>
        <w:snapToGrid w:val="0"/>
        <w:spacing w:line="440" w:lineRule="exact"/>
        <w:jc w:val="left"/>
        <w:rPr>
          <w:rFonts w:hint="eastAsia"/>
          <w:color w:val="auto"/>
          <w:sz w:val="24"/>
          <w:highlight w:val="none"/>
        </w:rPr>
      </w:pPr>
      <w:r>
        <w:rPr>
          <w:rFonts w:hint="eastAsia"/>
          <w:color w:val="auto"/>
          <w:sz w:val="24"/>
          <w:highlight w:val="none"/>
        </w:rPr>
        <w:t>十、政府性基金预算财政拨款收入支出决算表</w:t>
      </w:r>
    </w:p>
    <w:p w14:paraId="5790BF0D">
      <w:pPr>
        <w:pStyle w:val="10"/>
        <w:adjustRightInd w:val="0"/>
        <w:snapToGrid w:val="0"/>
        <w:spacing w:line="440" w:lineRule="exact"/>
        <w:jc w:val="left"/>
        <w:rPr>
          <w:rFonts w:hint="eastAsia"/>
          <w:color w:val="auto"/>
          <w:sz w:val="24"/>
          <w:highlight w:val="none"/>
        </w:rPr>
      </w:pPr>
      <w:r>
        <w:rPr>
          <w:rFonts w:hint="eastAsia"/>
          <w:color w:val="auto"/>
          <w:sz w:val="24"/>
          <w:highlight w:val="none"/>
        </w:rPr>
        <w:t>十一、国有资本经营预算财政拨款收入支出决算表</w:t>
      </w:r>
    </w:p>
    <w:p w14:paraId="24C8E19E">
      <w:pPr>
        <w:pStyle w:val="10"/>
        <w:adjustRightInd w:val="0"/>
        <w:snapToGrid w:val="0"/>
        <w:spacing w:line="440" w:lineRule="exact"/>
        <w:jc w:val="left"/>
        <w:rPr>
          <w:rFonts w:hint="eastAsia"/>
          <w:color w:val="auto"/>
          <w:sz w:val="24"/>
          <w:highlight w:val="none"/>
        </w:rPr>
      </w:pPr>
      <w:r>
        <w:rPr>
          <w:rFonts w:hint="eastAsia"/>
          <w:color w:val="auto"/>
          <w:sz w:val="24"/>
          <w:highlight w:val="none"/>
        </w:rPr>
        <w:t>十二、</w:t>
      </w:r>
      <w:r>
        <w:rPr>
          <w:rFonts w:hint="eastAsia"/>
          <w:color w:val="auto"/>
          <w:sz w:val="24"/>
          <w:highlight w:val="none"/>
          <w:lang w:val="en-US" w:eastAsia="zh-CN"/>
        </w:rPr>
        <w:t>国有资本经营预算财政拨款支出决算表</w:t>
      </w:r>
    </w:p>
    <w:p w14:paraId="5B9E957A">
      <w:pPr>
        <w:pStyle w:val="10"/>
        <w:adjustRightInd w:val="0"/>
        <w:snapToGrid w:val="0"/>
        <w:spacing w:line="440" w:lineRule="exact"/>
        <w:jc w:val="left"/>
        <w:rPr>
          <w:rFonts w:hint="eastAsia" w:ascii="宋体" w:hAnsi="宋体" w:eastAsia="宋体" w:cs="宋体"/>
          <w:color w:val="auto"/>
          <w:sz w:val="24"/>
          <w:highlight w:val="none"/>
          <w:lang w:val="en-US" w:eastAsia="zh-CN"/>
        </w:rPr>
      </w:pPr>
      <w:r>
        <w:rPr>
          <w:rFonts w:hint="eastAsia"/>
          <w:color w:val="auto"/>
          <w:sz w:val="24"/>
          <w:highlight w:val="none"/>
        </w:rPr>
        <w:t>十三、财政拨款“三公”经费支出决算表</w:t>
      </w:r>
    </w:p>
    <w:p w14:paraId="5F851DA0">
      <w:pPr>
        <w:widowControl/>
        <w:suppressAutoHyphens/>
        <w:bidi w:val="0"/>
        <w:adjustRightInd w:val="0"/>
        <w:snapToGrid w:val="0"/>
        <w:spacing w:line="440" w:lineRule="exact"/>
        <w:ind w:firstLine="1320" w:firstLineChars="550"/>
        <w:jc w:val="left"/>
        <w:rPr>
          <w:rFonts w:ascii="仿宋" w:hAnsi="仿宋" w:eastAsia="仿宋"/>
          <w:color w:val="auto"/>
          <w:sz w:val="24"/>
          <w:szCs w:val="24"/>
          <w:highlight w:val="none"/>
        </w:rPr>
      </w:pP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注：</w:t>
      </w:r>
      <w:r>
        <w:rPr>
          <w:rFonts w:hint="eastAsia" w:ascii="仿宋" w:hAnsi="仿宋" w:eastAsia="仿宋"/>
          <w:color w:val="auto"/>
          <w:sz w:val="24"/>
          <w:szCs w:val="24"/>
          <w:highlight w:val="none"/>
        </w:rPr>
        <w:t>请部门根据实际注明页码</w:t>
      </w:r>
      <w:r>
        <w:rPr>
          <w:rFonts w:hint="eastAsia" w:ascii="仿宋" w:hAnsi="仿宋" w:eastAsia="仿宋"/>
          <w:color w:val="auto"/>
          <w:sz w:val="24"/>
          <w:szCs w:val="24"/>
          <w:highlight w:val="none"/>
          <w:lang w:eastAsia="zh-CN"/>
        </w:rPr>
        <w:t>）</w:t>
      </w:r>
    </w:p>
    <w:p w14:paraId="3E46EFAA">
      <w:pPr>
        <w:widowControl/>
        <w:suppressAutoHyphens/>
        <w:bidi w:val="0"/>
        <w:spacing w:line="440" w:lineRule="exact"/>
        <w:jc w:val="left"/>
        <w:rPr>
          <w:rFonts w:ascii="仿宋" w:hAnsi="仿宋" w:eastAsia="仿宋"/>
          <w:bCs/>
          <w:color w:val="auto"/>
          <w:kern w:val="44"/>
          <w:sz w:val="24"/>
          <w:szCs w:val="24"/>
          <w:highlight w:val="none"/>
        </w:rPr>
      </w:pPr>
      <w:bookmarkStart w:id="7" w:name="_Toc15396599"/>
      <w:bookmarkStart w:id="8" w:name="_Toc15377196"/>
      <w:r>
        <w:rPr>
          <w:rFonts w:ascii="仿宋" w:hAnsi="仿宋" w:eastAsia="仿宋"/>
          <w:b/>
          <w:color w:val="auto"/>
          <w:sz w:val="24"/>
          <w:szCs w:val="24"/>
          <w:highlight w:val="none"/>
        </w:rPr>
        <w:br w:type="page"/>
      </w:r>
    </w:p>
    <w:p w14:paraId="132C1E39">
      <w:pPr>
        <w:keepNext/>
        <w:keepLines/>
        <w:widowControl w:val="0"/>
        <w:suppressAutoHyphens/>
        <w:bidi w:val="0"/>
        <w:spacing w:before="340" w:after="330" w:line="578" w:lineRule="auto"/>
        <w:jc w:val="center"/>
        <w:outlineLvl w:val="0"/>
        <w:rPr>
          <w:rStyle w:val="19"/>
          <w:rFonts w:ascii="黑体" w:hAnsi="黑体" w:eastAsia="黑体" w:cs="Times New Roman"/>
          <w:b/>
          <w:bCs w:val="0"/>
          <w:color w:val="auto"/>
          <w:kern w:val="44"/>
          <w:sz w:val="44"/>
          <w:szCs w:val="44"/>
          <w:highlight w:val="none"/>
          <w:lang w:val="en-US" w:eastAsia="zh-CN" w:bidi="ar-SA"/>
        </w:rPr>
      </w:pPr>
      <w:r>
        <w:rPr>
          <w:rFonts w:hint="eastAsia" w:ascii="黑体" w:hAnsi="黑体" w:eastAsia="黑体" w:cs="Times New Roman"/>
          <w:b w:val="0"/>
          <w:bCs/>
          <w:color w:val="auto"/>
          <w:kern w:val="44"/>
          <w:sz w:val="44"/>
          <w:szCs w:val="44"/>
          <w:highlight w:val="none"/>
          <w:lang w:val="en-US" w:eastAsia="zh-CN" w:bidi="ar-SA"/>
        </w:rPr>
        <w:t xml:space="preserve">第一部分 </w:t>
      </w:r>
      <w:r>
        <w:rPr>
          <w:rStyle w:val="19"/>
          <w:rFonts w:hint="eastAsia" w:ascii="黑体" w:hAnsi="黑体" w:eastAsia="黑体" w:cs="Times New Roman"/>
          <w:b w:val="0"/>
          <w:bCs w:val="0"/>
          <w:color w:val="auto"/>
          <w:highlight w:val="none"/>
          <w:lang w:val="en-US" w:eastAsia="zh-CN" w:bidi="ar-SA"/>
        </w:rPr>
        <w:t>部门概况</w:t>
      </w:r>
      <w:bookmarkEnd w:id="7"/>
      <w:bookmarkEnd w:id="8"/>
    </w:p>
    <w:p w14:paraId="46FB5EB9">
      <w:pPr>
        <w:widowControl/>
        <w:suppressAutoHyphens/>
        <w:bidi w:val="0"/>
        <w:jc w:val="left"/>
        <w:rPr>
          <w:rFonts w:ascii="黑体" w:hAnsi="Calibri" w:eastAsia="黑体"/>
          <w:color w:val="auto"/>
          <w:sz w:val="32"/>
          <w:szCs w:val="32"/>
          <w:highlight w:val="none"/>
        </w:rPr>
      </w:pPr>
    </w:p>
    <w:p w14:paraId="21308655">
      <w:pPr>
        <w:pStyle w:val="5"/>
        <w:numPr>
          <w:ilvl w:val="0"/>
          <w:numId w:val="1"/>
        </w:numPr>
        <w:rPr>
          <w:rFonts w:hint="eastAsia" w:ascii="黑体" w:hAnsi="黑体" w:eastAsia="黑体"/>
          <w:b w:val="0"/>
          <w:color w:val="auto"/>
          <w:highlight w:val="none"/>
          <w:lang w:eastAsia="zh-CN"/>
        </w:rPr>
      </w:pPr>
      <w:r>
        <w:rPr>
          <w:rFonts w:hint="eastAsia" w:ascii="黑体" w:hAnsi="黑体" w:eastAsia="黑体"/>
          <w:b w:val="0"/>
          <w:color w:val="auto"/>
          <w:highlight w:val="none"/>
          <w:lang w:eastAsia="zh-CN"/>
        </w:rPr>
        <w:t>部门职责</w:t>
      </w:r>
    </w:p>
    <w:p w14:paraId="250913B5">
      <w:pPr>
        <w:suppressAutoHyphens/>
        <w:bidi w:val="0"/>
        <w:ind w:firstLine="320" w:firstLineChars="100"/>
        <w:rPr>
          <w:rFonts w:ascii="仿宋" w:hAnsi="仿宋" w:eastAsia="仿宋"/>
          <w:color w:val="000000"/>
          <w:sz w:val="32"/>
          <w:szCs w:val="32"/>
        </w:rPr>
      </w:pPr>
      <w:r>
        <w:rPr>
          <w:rFonts w:hint="eastAsia" w:ascii="仿宋" w:hAnsi="仿宋" w:eastAsia="仿宋"/>
          <w:color w:val="000000"/>
          <w:sz w:val="32"/>
          <w:szCs w:val="32"/>
          <w:lang w:val="en-US" w:eastAsia="zh-CN"/>
        </w:rPr>
        <w:t xml:space="preserve"> 1.</w:t>
      </w:r>
      <w:r>
        <w:rPr>
          <w:rFonts w:ascii="仿宋" w:hAnsi="仿宋" w:eastAsia="仿宋"/>
          <w:color w:val="000000"/>
          <w:sz w:val="32"/>
          <w:szCs w:val="32"/>
        </w:rPr>
        <w:t>负责应急管理工作，组织和指导各乡镇、各部门</w:t>
      </w:r>
      <w:r>
        <w:rPr>
          <w:rFonts w:hint="eastAsia" w:ascii="仿宋" w:hAnsi="仿宋" w:eastAsia="仿宋"/>
          <w:color w:val="000000"/>
          <w:sz w:val="32"/>
          <w:szCs w:val="32"/>
          <w:lang w:eastAsia="zh-CN"/>
        </w:rPr>
        <w:t>（</w:t>
      </w:r>
      <w:r>
        <w:rPr>
          <w:rFonts w:ascii="仿宋" w:hAnsi="仿宋" w:eastAsia="仿宋"/>
          <w:color w:val="000000"/>
          <w:sz w:val="32"/>
          <w:szCs w:val="32"/>
        </w:rPr>
        <w:t>单位</w:t>
      </w:r>
      <w:r>
        <w:rPr>
          <w:rFonts w:hint="eastAsia" w:ascii="仿宋" w:hAnsi="仿宋" w:eastAsia="仿宋"/>
          <w:color w:val="000000"/>
          <w:sz w:val="32"/>
          <w:szCs w:val="32"/>
          <w:lang w:eastAsia="zh-CN"/>
        </w:rPr>
        <w:t>）</w:t>
      </w:r>
      <w:r>
        <w:rPr>
          <w:rFonts w:ascii="仿宋" w:hAnsi="仿宋" w:eastAsia="仿宋"/>
          <w:color w:val="000000"/>
          <w:sz w:val="32"/>
          <w:szCs w:val="32"/>
        </w:rPr>
        <w:t>应对安全生产类、自然灾害类等突发事件和综合防灾减灾救灾工作。负责安全生产综合监督管理和工矿商贸安全生产监督管理工作。</w:t>
      </w:r>
    </w:p>
    <w:p w14:paraId="779A0548">
      <w:pPr>
        <w:suppressAutoHyphens/>
        <w:bidi w:val="0"/>
        <w:rPr>
          <w:rFonts w:ascii="仿宋" w:hAnsi="仿宋" w:eastAsia="仿宋"/>
          <w:color w:val="000000"/>
          <w:sz w:val="32"/>
          <w:szCs w:val="32"/>
        </w:rPr>
      </w:pPr>
      <w:r>
        <w:rPr>
          <w:rFonts w:ascii="仿宋" w:hAnsi="仿宋" w:eastAsia="仿宋"/>
          <w:color w:val="000000"/>
          <w:sz w:val="32"/>
          <w:szCs w:val="32"/>
        </w:rPr>
        <w:t>
</w:t>
      </w:r>
      <w:r>
        <w:rPr>
          <w:rFonts w:hint="eastAsia" w:ascii="仿宋" w:hAnsi="仿宋" w:eastAsia="仿宋"/>
          <w:color w:val="000000"/>
          <w:sz w:val="32"/>
          <w:szCs w:val="32"/>
          <w:lang w:val="en-US" w:eastAsia="zh-CN"/>
        </w:rPr>
        <w:t xml:space="preserve">  2.</w:t>
      </w:r>
      <w:r>
        <w:rPr>
          <w:rFonts w:ascii="仿宋" w:hAnsi="仿宋" w:eastAsia="仿宋"/>
          <w:color w:val="000000"/>
          <w:sz w:val="32"/>
          <w:szCs w:val="32"/>
        </w:rPr>
        <w:t>拟订应急管理、安全生产等规范性文件草案，组织编制应急体系建设、安全生产和综合防灾减灾规划。</w:t>
      </w:r>
    </w:p>
    <w:p w14:paraId="32697C10">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3.</w:t>
      </w:r>
      <w:r>
        <w:rPr>
          <w:rFonts w:ascii="仿宋" w:hAnsi="仿宋" w:eastAsia="仿宋"/>
          <w:color w:val="000000"/>
          <w:sz w:val="32"/>
          <w:szCs w:val="32"/>
        </w:rPr>
        <w:t>负责组织、指导应急预案体系建设，建立完善事故灾难和自然灾害分级应对制度，牵头组织编制综合应急防灾减灾预案和安全生产类、自然灾害类专项预案，负责应急预案衔接工作，组织开展预案演练并落实，推动应急避难设施建设。
</w:t>
      </w:r>
    </w:p>
    <w:p w14:paraId="3CB324E5">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4.</w:t>
      </w:r>
      <w:r>
        <w:rPr>
          <w:rFonts w:ascii="仿宋" w:hAnsi="仿宋" w:eastAsia="仿宋"/>
          <w:color w:val="000000"/>
          <w:sz w:val="32"/>
          <w:szCs w:val="32"/>
        </w:rPr>
        <w:t>牵头建立统一的应急管理信息系统，负责信息传输渠道的规划和布局，建立监测预警和灾情报告制度，健全自然灾害信息资源获取和共享机制，依法统一发布灾情。</w:t>
      </w:r>
    </w:p>
    <w:p w14:paraId="1A9C394D">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5.</w:t>
      </w:r>
      <w:r>
        <w:rPr>
          <w:rFonts w:ascii="仿宋" w:hAnsi="仿宋" w:eastAsia="仿宋"/>
          <w:color w:val="000000"/>
          <w:sz w:val="32"/>
          <w:szCs w:val="32"/>
        </w:rPr>
        <w:t>负责组织、指导、协调安全生产类、自然灾害类等突发事件应急救援，承担全县应对一般及以上灾害指挥部工作，综合研判突发事件发展态势并提出应对建议，负责组织一般及以上灾害应急处置工作。</w:t>
      </w:r>
    </w:p>
    <w:p w14:paraId="05A2E123">
      <w:pPr>
        <w:numPr>
          <w:ilvl w:val="0"/>
          <w:numId w:val="0"/>
        </w:numPr>
        <w:suppressAutoHyphens/>
        <w:bidi w:val="0"/>
        <w:rPr>
          <w:rFonts w:ascii="仿宋" w:hAnsi="仿宋" w:eastAsia="仿宋"/>
          <w:color w:val="000000"/>
          <w:sz w:val="32"/>
          <w:szCs w:val="32"/>
        </w:rPr>
      </w:pPr>
      <w:r>
        <w:rPr>
          <w:rFonts w:ascii="仿宋" w:hAnsi="仿宋" w:eastAsia="仿宋"/>
          <w:color w:val="000000"/>
          <w:sz w:val="32"/>
          <w:szCs w:val="32"/>
        </w:rPr>
        <w:t>
</w:t>
      </w:r>
      <w:r>
        <w:rPr>
          <w:rFonts w:hint="eastAsia" w:ascii="仿宋" w:hAnsi="仿宋" w:eastAsia="仿宋"/>
          <w:color w:val="000000"/>
          <w:sz w:val="32"/>
          <w:szCs w:val="32"/>
          <w:lang w:val="en-US" w:eastAsia="zh-CN"/>
        </w:rPr>
        <w:t xml:space="preserve">  6.</w:t>
      </w:r>
      <w:r>
        <w:rPr>
          <w:rFonts w:ascii="仿宋" w:hAnsi="仿宋" w:eastAsia="仿宋"/>
          <w:color w:val="000000"/>
          <w:sz w:val="32"/>
          <w:szCs w:val="32"/>
        </w:rPr>
        <w:t>统一协调指挥各类应急专业队伍，建立应急协调联动机制，推进指挥平台对接。</w:t>
      </w:r>
    </w:p>
    <w:p w14:paraId="0A9F83AF">
      <w:pPr>
        <w:numPr>
          <w:ilvl w:val="0"/>
          <w:numId w:val="2"/>
        </w:numPr>
        <w:suppressAutoHyphens/>
        <w:bidi w:val="0"/>
        <w:ind w:firstLine="640" w:firstLineChars="200"/>
        <w:rPr>
          <w:rFonts w:ascii="仿宋" w:hAnsi="仿宋" w:eastAsia="仿宋"/>
          <w:color w:val="000000"/>
          <w:sz w:val="32"/>
          <w:szCs w:val="32"/>
        </w:rPr>
      </w:pPr>
      <w:r>
        <w:rPr>
          <w:rFonts w:ascii="仿宋" w:hAnsi="仿宋" w:eastAsia="仿宋"/>
          <w:color w:val="000000"/>
          <w:sz w:val="32"/>
          <w:szCs w:val="32"/>
        </w:rPr>
        <w:t>按照国家、省、州相关政策和规定负责消防、森林火灾扑救、抗洪抢险、地震和地质灾害救援、生产安全事故救援等专业应急救援力量建设，依法依规统筹指导各乡镇及社会应急救援力量和应急保障能力建设。
</w:t>
      </w:r>
    </w:p>
    <w:p w14:paraId="25A2CD21">
      <w:pPr>
        <w:numPr>
          <w:ilvl w:val="0"/>
          <w:numId w:val="0"/>
        </w:numPr>
        <w:suppressAutoHyphens/>
        <w:bidi w:val="0"/>
        <w:ind w:firstLine="640" w:firstLineChars="200"/>
        <w:rPr>
          <w:rFonts w:ascii="Calibri" w:hAnsi="Calibri" w:eastAsia="宋体"/>
          <w:color w:val="auto"/>
          <w:sz w:val="21"/>
          <w:szCs w:val="24"/>
        </w:rPr>
      </w:pPr>
      <w:r>
        <w:rPr>
          <w:rFonts w:hint="eastAsia" w:ascii="仿宋" w:hAnsi="仿宋" w:eastAsia="仿宋"/>
          <w:color w:val="000000"/>
          <w:sz w:val="32"/>
          <w:szCs w:val="32"/>
          <w:lang w:val="en-US" w:eastAsia="zh-CN"/>
        </w:rPr>
        <w:t>8.按</w:t>
      </w:r>
      <w:r>
        <w:rPr>
          <w:rFonts w:ascii="仿宋" w:hAnsi="仿宋" w:eastAsia="仿宋"/>
          <w:color w:val="000000"/>
          <w:sz w:val="32"/>
          <w:szCs w:val="32"/>
        </w:rPr>
        <w:t>照国家、省、州相关政策和县委、县政府相关规定负责消防工作，组织和指导消防监督、火灾预防、火灾扑救等工作。
</w:t>
      </w:r>
    </w:p>
    <w:p w14:paraId="60020B72">
      <w:pPr>
        <w:numPr>
          <w:ilvl w:val="0"/>
          <w:numId w:val="0"/>
        </w:numPr>
        <w:suppressAutoHyphens/>
        <w:bidi w:val="0"/>
        <w:ind w:firstLine="640" w:firstLineChars="200"/>
        <w:rPr>
          <w:rFonts w:ascii="Calibri" w:hAnsi="Calibri" w:eastAsia="宋体"/>
          <w:color w:val="auto"/>
          <w:sz w:val="21"/>
          <w:szCs w:val="24"/>
        </w:rPr>
      </w:pPr>
      <w:r>
        <w:rPr>
          <w:rFonts w:hint="eastAsia" w:ascii="仿宋" w:hAnsi="仿宋" w:eastAsia="仿宋"/>
          <w:color w:val="000000"/>
          <w:sz w:val="32"/>
          <w:szCs w:val="32"/>
          <w:lang w:val="en-US" w:eastAsia="zh-CN"/>
        </w:rPr>
        <w:t>9.</w:t>
      </w:r>
      <w:r>
        <w:rPr>
          <w:rFonts w:ascii="仿宋" w:hAnsi="仿宋" w:eastAsia="仿宋"/>
          <w:color w:val="000000"/>
          <w:sz w:val="32"/>
          <w:szCs w:val="32"/>
        </w:rPr>
        <w:t>负责自然灾害综合监测预警工作，承担自然灾害综合风险评估工作，指导协调森林和草原火灾、水旱灾害、地震和地质灾害等防治工作。</w:t>
      </w:r>
    </w:p>
    <w:p w14:paraId="3EF8AF3B">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10.</w:t>
      </w:r>
      <w:r>
        <w:rPr>
          <w:rFonts w:ascii="仿宋" w:hAnsi="仿宋" w:eastAsia="仿宋"/>
          <w:color w:val="000000"/>
          <w:sz w:val="32"/>
          <w:szCs w:val="32"/>
        </w:rPr>
        <w:t>负责组织、协调灾害救助工作，组织和指导灾情核查、损失评估、救灾捐赠工作，管理、分配救灾款物并监督使用。
</w:t>
      </w:r>
    </w:p>
    <w:p w14:paraId="6D229CBE">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11.</w:t>
      </w:r>
      <w:r>
        <w:rPr>
          <w:rFonts w:ascii="仿宋" w:hAnsi="仿宋" w:eastAsia="仿宋"/>
          <w:color w:val="000000"/>
          <w:sz w:val="32"/>
          <w:szCs w:val="32"/>
        </w:rPr>
        <w:t>依法承担县政府安全生产综合监督管理责任，指导协调、监督检查县直有关部门和各乡镇安全生产工作，组织开展安全</w:t>
      </w:r>
      <w:r>
        <w:rPr>
          <w:rFonts w:hint="eastAsia" w:ascii="仿宋" w:hAnsi="仿宋" w:eastAsia="仿宋"/>
          <w:color w:val="000000"/>
          <w:sz w:val="32"/>
          <w:szCs w:val="32"/>
          <w:lang w:eastAsia="zh-CN"/>
        </w:rPr>
        <w:t>生产督察</w:t>
      </w:r>
      <w:r>
        <w:rPr>
          <w:rFonts w:ascii="仿宋" w:hAnsi="仿宋" w:eastAsia="仿宋"/>
          <w:color w:val="000000"/>
          <w:sz w:val="32"/>
          <w:szCs w:val="32"/>
        </w:rPr>
        <w:t>、考核工作。
</w:t>
      </w:r>
    </w:p>
    <w:p w14:paraId="152876AB">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12.</w:t>
      </w:r>
      <w:r>
        <w:rPr>
          <w:rFonts w:ascii="仿宋" w:hAnsi="仿宋" w:eastAsia="仿宋"/>
          <w:color w:val="000000"/>
          <w:sz w:val="32"/>
          <w:szCs w:val="32"/>
        </w:rPr>
        <w:t>按照分级、属地原则，依法监督检查工矿商贸生产经营单位贯彻执行安全生产法律法规情况及其安全生产条件和有关设备</w:t>
      </w:r>
      <w:r>
        <w:rPr>
          <w:rFonts w:hint="eastAsia" w:ascii="仿宋" w:hAnsi="仿宋" w:eastAsia="仿宋"/>
          <w:color w:val="000000"/>
          <w:sz w:val="32"/>
          <w:szCs w:val="32"/>
          <w:lang w:eastAsia="zh-CN"/>
        </w:rPr>
        <w:t>（</w:t>
      </w:r>
      <w:r>
        <w:rPr>
          <w:rFonts w:ascii="仿宋" w:hAnsi="仿宋" w:eastAsia="仿宋"/>
          <w:color w:val="000000"/>
          <w:sz w:val="32"/>
          <w:szCs w:val="32"/>
        </w:rPr>
        <w:t>特种设备除外</w:t>
      </w:r>
      <w:r>
        <w:rPr>
          <w:rFonts w:hint="eastAsia" w:ascii="仿宋" w:hAnsi="仿宋" w:eastAsia="仿宋"/>
          <w:color w:val="000000"/>
          <w:sz w:val="32"/>
          <w:szCs w:val="32"/>
          <w:lang w:eastAsia="zh-CN"/>
        </w:rPr>
        <w:t>）</w:t>
      </w:r>
      <w:r>
        <w:rPr>
          <w:rFonts w:ascii="仿宋" w:hAnsi="仿宋" w:eastAsia="仿宋"/>
          <w:color w:val="000000"/>
          <w:sz w:val="32"/>
          <w:szCs w:val="32"/>
        </w:rPr>
        <w:t>、材料、劳动防护用品的安全生产管理工作。负责危险化学品安全监督管理综合工作和烟花爆竹安全生产监督管理工作。</w:t>
      </w:r>
    </w:p>
    <w:p w14:paraId="46392323">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13.</w:t>
      </w:r>
      <w:r>
        <w:rPr>
          <w:rFonts w:ascii="仿宋" w:hAnsi="仿宋" w:eastAsia="仿宋"/>
          <w:color w:val="000000"/>
          <w:sz w:val="32"/>
          <w:szCs w:val="32"/>
        </w:rPr>
        <w:t>承担非煤矿山、危险化学品、非药品类易制毒化学品和烟花爆竹等生产经营单位安全生产准入管理责任。
</w:t>
      </w:r>
    </w:p>
    <w:p w14:paraId="676670D1">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14</w:t>
      </w:r>
      <w:r>
        <w:rPr>
          <w:rFonts w:ascii="仿宋" w:hAnsi="仿宋" w:eastAsia="仿宋"/>
          <w:color w:val="000000"/>
          <w:sz w:val="32"/>
          <w:szCs w:val="32"/>
        </w:rPr>
        <w:t>依法组织、指导生产安全事故调查处理，监督事故查处和责任追究落实情况。组织开展自然灾害类突发事件的调查评估工作。</w:t>
      </w:r>
    </w:p>
    <w:p w14:paraId="1FDEB53E">
      <w:pPr>
        <w:numPr>
          <w:ilvl w:val="0"/>
          <w:numId w:val="3"/>
        </w:numPr>
        <w:suppressAutoHyphens/>
        <w:bidi w:val="0"/>
        <w:ind w:firstLine="640" w:firstLineChars="200"/>
        <w:rPr>
          <w:rFonts w:ascii="仿宋" w:hAnsi="仿宋" w:eastAsia="仿宋"/>
          <w:color w:val="000000"/>
          <w:sz w:val="32"/>
          <w:szCs w:val="32"/>
        </w:rPr>
      </w:pPr>
      <w:r>
        <w:rPr>
          <w:rFonts w:ascii="仿宋" w:hAnsi="仿宋" w:eastAsia="仿宋"/>
          <w:color w:val="000000"/>
          <w:sz w:val="32"/>
          <w:szCs w:val="32"/>
        </w:rPr>
        <w:t>开展应急管理和安全生产方面的交流与合作，组织参与安全生产类、自然灾害类等突发事件的跨区域救援工作。</w:t>
      </w:r>
    </w:p>
    <w:p w14:paraId="05D24EF8">
      <w:pPr>
        <w:numPr>
          <w:ilvl w:val="0"/>
          <w:numId w:val="3"/>
        </w:numPr>
        <w:suppressAutoHyphens/>
        <w:bidi w:val="0"/>
        <w:ind w:left="0" w:leftChars="0" w:firstLine="640" w:firstLineChars="200"/>
        <w:rPr>
          <w:rFonts w:ascii="仿宋" w:hAnsi="仿宋" w:eastAsia="仿宋"/>
          <w:color w:val="000000"/>
          <w:sz w:val="32"/>
          <w:szCs w:val="32"/>
        </w:rPr>
      </w:pPr>
      <w:r>
        <w:rPr>
          <w:rFonts w:ascii="仿宋" w:hAnsi="仿宋" w:eastAsia="仿宋"/>
          <w:color w:val="000000"/>
          <w:sz w:val="32"/>
          <w:szCs w:val="32"/>
        </w:rPr>
        <w:t>制定应急物资储备和应急救援装备规划并组织实施，会同县发改局等部门建立健全应急物资信息平台和调拨制度，在救灾时统一调度。</w:t>
      </w:r>
    </w:p>
    <w:p w14:paraId="36DDCDB5">
      <w:pPr>
        <w:numPr>
          <w:ilvl w:val="0"/>
          <w:numId w:val="3"/>
        </w:numPr>
        <w:suppressAutoHyphens/>
        <w:bidi w:val="0"/>
        <w:ind w:left="0" w:leftChars="0" w:firstLine="640" w:firstLineChars="200"/>
        <w:rPr>
          <w:rFonts w:ascii="仿宋" w:hAnsi="仿宋" w:eastAsia="仿宋"/>
          <w:color w:val="000000"/>
          <w:sz w:val="32"/>
          <w:szCs w:val="32"/>
        </w:rPr>
      </w:pPr>
      <w:r>
        <w:rPr>
          <w:rFonts w:ascii="仿宋" w:hAnsi="仿宋" w:eastAsia="仿宋"/>
          <w:color w:val="000000"/>
          <w:sz w:val="32"/>
          <w:szCs w:val="32"/>
        </w:rPr>
        <w:t>负责应急管理、安全生产宣传教育和培训工作，组织和指导应急管理、安全生产的科学技术推广应用和信息化建设工作。</w:t>
      </w:r>
    </w:p>
    <w:p w14:paraId="5C56D815">
      <w:pPr>
        <w:numPr>
          <w:ilvl w:val="0"/>
          <w:numId w:val="3"/>
        </w:numPr>
        <w:suppressAutoHyphens/>
        <w:bidi w:val="0"/>
        <w:ind w:left="0" w:leftChars="0" w:firstLine="640" w:firstLineChars="200"/>
        <w:rPr>
          <w:rFonts w:ascii="仿宋" w:hAnsi="仿宋" w:eastAsia="仿宋"/>
          <w:color w:val="000000"/>
          <w:sz w:val="32"/>
          <w:szCs w:val="32"/>
        </w:rPr>
      </w:pPr>
      <w:r>
        <w:rPr>
          <w:rFonts w:ascii="仿宋" w:hAnsi="仿宋" w:eastAsia="仿宋"/>
          <w:color w:val="000000"/>
          <w:sz w:val="32"/>
          <w:szCs w:val="32"/>
        </w:rPr>
        <w:t>负责职责范围内的职业健康、生态环境保护、审批服务便民化工作。
</w:t>
      </w:r>
    </w:p>
    <w:p w14:paraId="7558F811">
      <w:pPr>
        <w:numPr>
          <w:ilvl w:val="0"/>
          <w:numId w:val="3"/>
        </w:numPr>
        <w:suppressAutoHyphens/>
        <w:bidi w:val="0"/>
        <w:ind w:left="0" w:leftChars="0" w:firstLine="640" w:firstLineChars="200"/>
        <w:rPr>
          <w:rFonts w:ascii="仿宋" w:hAnsi="仿宋" w:eastAsia="仿宋"/>
          <w:color w:val="000000"/>
          <w:sz w:val="32"/>
          <w:szCs w:val="32"/>
        </w:rPr>
      </w:pPr>
      <w:r>
        <w:rPr>
          <w:rFonts w:ascii="仿宋" w:hAnsi="仿宋" w:eastAsia="仿宋"/>
          <w:color w:val="000000"/>
          <w:sz w:val="32"/>
          <w:szCs w:val="32"/>
        </w:rPr>
        <w:t>完成县委、县政府交办的其他任务。</w:t>
      </w:r>
    </w:p>
    <w:p w14:paraId="7165D9A6">
      <w:pPr>
        <w:numPr>
          <w:ilvl w:val="0"/>
          <w:numId w:val="0"/>
        </w:numPr>
        <w:suppressAutoHyphens/>
        <w:bidi w:val="0"/>
        <w:ind w:firstLine="320" w:firstLineChars="100"/>
        <w:rPr>
          <w:rFonts w:ascii="Calibri" w:hAnsi="Calibri" w:eastAsia="宋体"/>
          <w:color w:val="auto"/>
          <w:sz w:val="21"/>
          <w:szCs w:val="24"/>
        </w:rPr>
      </w:pPr>
      <w:r>
        <w:rPr>
          <w:rFonts w:ascii="仿宋" w:hAnsi="仿宋" w:eastAsia="仿宋"/>
          <w:color w:val="000000"/>
          <w:sz w:val="32"/>
          <w:szCs w:val="32"/>
        </w:rPr>
        <w:t>
</w:t>
      </w:r>
      <w:r>
        <w:rPr>
          <w:rFonts w:hint="eastAsia" w:ascii="仿宋" w:hAnsi="仿宋" w:eastAsia="仿宋"/>
          <w:color w:val="000000"/>
          <w:sz w:val="32"/>
          <w:szCs w:val="32"/>
          <w:lang w:eastAsia="zh-CN"/>
        </w:rPr>
        <w:t>20.</w:t>
      </w:r>
      <w:r>
        <w:rPr>
          <w:rFonts w:ascii="仿宋" w:hAnsi="仿宋" w:eastAsia="仿宋"/>
          <w:color w:val="000000"/>
          <w:sz w:val="32"/>
          <w:szCs w:val="32"/>
        </w:rPr>
        <w:t>职能转变。加强、优化、统筹应急能力建设，构建统一领导、权责一致、权威高效的应急能力体系，推动形成统一指挥、专常兼备、反应灵敏、上下联动、平战结合、特色鲜明的应急管理体制。</w:t>
      </w:r>
    </w:p>
    <w:p w14:paraId="4273E57A">
      <w:pPr>
        <w:numPr>
          <w:ilvl w:val="0"/>
          <w:numId w:val="0"/>
        </w:numPr>
        <w:suppressAutoHyphens/>
        <w:bidi w:val="0"/>
        <w:rPr>
          <w:rFonts w:hint="eastAsia" w:ascii="Calibri" w:hAnsi="Calibri" w:eastAsia="宋体"/>
          <w:color w:val="auto"/>
          <w:sz w:val="21"/>
          <w:szCs w:val="24"/>
          <w:lang w:eastAsia="zh-CN"/>
        </w:rPr>
      </w:pPr>
    </w:p>
    <w:p w14:paraId="28A8CA50">
      <w:pPr>
        <w:pStyle w:val="5"/>
        <w:rPr>
          <w:rStyle w:val="21"/>
          <w:b w:val="0"/>
          <w:bCs w:val="0"/>
          <w:color w:val="auto"/>
          <w:highlight w:val="none"/>
        </w:rPr>
      </w:pPr>
      <w:bookmarkStart w:id="9" w:name="_Toc15377200"/>
      <w:bookmarkStart w:id="10" w:name="_Toc15396601"/>
      <w:r>
        <w:rPr>
          <w:rFonts w:hint="eastAsia" w:ascii="黑体" w:eastAsia="黑体"/>
          <w:b w:val="0"/>
          <w:color w:val="auto"/>
          <w:highlight w:val="none"/>
        </w:rPr>
        <w:t>二、</w:t>
      </w:r>
      <w:r>
        <w:rPr>
          <w:rFonts w:hint="eastAsia" w:ascii="黑体" w:hAnsi="黑体" w:eastAsia="黑体"/>
          <w:b w:val="0"/>
          <w:color w:val="auto"/>
          <w:highlight w:val="none"/>
        </w:rPr>
        <w:t>机</w:t>
      </w:r>
      <w:r>
        <w:rPr>
          <w:rStyle w:val="21"/>
          <w:rFonts w:hint="eastAsia" w:ascii="黑体" w:hAnsi="黑体" w:eastAsia="黑体"/>
          <w:b w:val="0"/>
          <w:bCs w:val="0"/>
          <w:color w:val="auto"/>
          <w:highlight w:val="none"/>
        </w:rPr>
        <w:t>构设置</w:t>
      </w:r>
      <w:bookmarkEnd w:id="9"/>
      <w:bookmarkEnd w:id="10"/>
    </w:p>
    <w:p w14:paraId="64B94C7E">
      <w:pPr>
        <w:widowControl w:val="0"/>
        <w:suppressAutoHyphens/>
        <w:bidi w:val="0"/>
        <w:adjustRightInd w:val="0"/>
        <w:snapToGrid w:val="0"/>
        <w:spacing w:before="93" w:after="140" w:line="600" w:lineRule="exact"/>
        <w:ind w:firstLine="672" w:firstLineChars="210"/>
        <w:jc w:val="both"/>
        <w:rPr>
          <w:rFonts w:ascii="仿宋" w:hAnsi="仿宋" w:eastAsia="仿宋" w:cs="Times New Roman"/>
          <w:color w:val="auto"/>
          <w:kern w:val="2"/>
          <w:sz w:val="32"/>
          <w:szCs w:val="32"/>
          <w:highlight w:val="none"/>
          <w:lang w:val="en-US" w:eastAsia="zh-CN" w:bidi="ar-SA"/>
        </w:rPr>
      </w:pPr>
      <w:bookmarkStart w:id="11" w:name="_Toc15306276"/>
      <w:bookmarkStart w:id="12" w:name="_Toc15377433"/>
      <w:bookmarkStart w:id="13" w:name="_Toc15377202"/>
      <w:bookmarkStart w:id="14" w:name="_Toc15378449"/>
      <w:r>
        <w:rPr>
          <w:rFonts w:hint="eastAsia" w:ascii="仿宋" w:hAnsi="仿宋" w:eastAsia="仿宋" w:cs="Times New Roman"/>
          <w:color w:val="auto"/>
          <w:kern w:val="2"/>
          <w:sz w:val="32"/>
          <w:szCs w:val="32"/>
          <w:highlight w:val="none"/>
          <w:lang w:val="en-US" w:eastAsia="zh-CN" w:bidi="ar-SA"/>
        </w:rPr>
        <w:t>松潘县应急管理局</w:t>
      </w:r>
      <w:bookmarkEnd w:id="11"/>
      <w:bookmarkEnd w:id="12"/>
      <w:bookmarkEnd w:id="13"/>
      <w:bookmarkEnd w:id="14"/>
      <w:r>
        <w:rPr>
          <w:rFonts w:hint="eastAsia" w:ascii="仿宋" w:hAnsi="仿宋" w:eastAsia="仿宋" w:cs="Times New Roman"/>
          <w:color w:val="auto"/>
          <w:kern w:val="2"/>
          <w:sz w:val="32"/>
          <w:szCs w:val="32"/>
          <w:highlight w:val="none"/>
          <w:lang w:val="en-US" w:eastAsia="zh-CN" w:bidi="ar-SA"/>
        </w:rPr>
        <w:t>：行政编制8人，其中公务员7人，行政工勤1人，松潘县消防救援中心（股级）编制数3人。</w:t>
      </w:r>
    </w:p>
    <w:p w14:paraId="73859153">
      <w:pPr>
        <w:widowControl w:val="0"/>
        <w:numPr>
          <w:ilvl w:val="0"/>
          <w:numId w:val="0"/>
        </w:numPr>
        <w:suppressAutoHyphens/>
        <w:bidi w:val="0"/>
        <w:adjustRightInd w:val="0"/>
        <w:snapToGrid w:val="0"/>
        <w:spacing w:before="93" w:after="140" w:line="600" w:lineRule="exact"/>
        <w:ind w:left="672" w:leftChars="0"/>
        <w:jc w:val="both"/>
        <w:outlineLvl w:val="2"/>
        <w:rPr>
          <w:rFonts w:ascii="仿宋" w:hAnsi="仿宋" w:eastAsia="仿宋" w:cs="Times New Roman"/>
          <w:color w:val="auto"/>
          <w:kern w:val="0"/>
          <w:sz w:val="32"/>
          <w:szCs w:val="32"/>
          <w:highlight w:val="none"/>
          <w:lang w:val="en-US" w:eastAsia="zh-CN" w:bidi="ar-SA"/>
        </w:rPr>
      </w:pPr>
    </w:p>
    <w:p w14:paraId="7B51E4D9">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p>
    <w:p w14:paraId="35297E82">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p>
    <w:p w14:paraId="525D6B94">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p>
    <w:p w14:paraId="33546A8E">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p>
    <w:p w14:paraId="2275AFFA">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p>
    <w:p w14:paraId="41731A05">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p>
    <w:p w14:paraId="215BE215">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p>
    <w:p w14:paraId="66E219A1">
      <w:pPr>
        <w:widowControl w:val="0"/>
        <w:numPr>
          <w:ilvl w:val="0"/>
          <w:numId w:val="0"/>
        </w:numPr>
        <w:suppressAutoHyphens/>
        <w:bidi w:val="0"/>
        <w:adjustRightInd w:val="0"/>
        <w:snapToGrid w:val="0"/>
        <w:spacing w:before="93" w:after="140" w:line="600" w:lineRule="exact"/>
        <w:ind w:left="672" w:leftChars="0"/>
        <w:jc w:val="both"/>
        <w:outlineLvl w:val="2"/>
        <w:rPr>
          <w:rFonts w:ascii="仿宋" w:hAnsi="仿宋" w:eastAsia="仿宋" w:cs="Times New Roman"/>
          <w:color w:val="auto"/>
          <w:kern w:val="0"/>
          <w:sz w:val="32"/>
          <w:szCs w:val="32"/>
          <w:highlight w:val="none"/>
          <w:lang w:val="en-US" w:eastAsia="zh-CN" w:bidi="ar-SA"/>
        </w:rPr>
      </w:pPr>
    </w:p>
    <w:p w14:paraId="4F4DA4B8">
      <w:pPr>
        <w:widowControl w:val="0"/>
        <w:numPr>
          <w:ilvl w:val="0"/>
          <w:numId w:val="0"/>
        </w:numPr>
        <w:suppressAutoHyphens/>
        <w:bidi w:val="0"/>
        <w:adjustRightInd w:val="0"/>
        <w:snapToGrid w:val="0"/>
        <w:spacing w:before="93" w:after="140" w:line="600" w:lineRule="exact"/>
        <w:ind w:left="672" w:leftChars="0"/>
        <w:jc w:val="both"/>
        <w:outlineLvl w:val="2"/>
        <w:rPr>
          <w:rFonts w:hint="eastAsia" w:ascii="仿宋" w:hAnsi="仿宋" w:eastAsia="仿宋" w:cs="Times New Roman"/>
          <w:color w:val="auto"/>
          <w:kern w:val="2"/>
          <w:sz w:val="32"/>
          <w:szCs w:val="32"/>
          <w:highlight w:val="none"/>
          <w:lang w:val="en-US" w:eastAsia="zh-CN" w:bidi="ar-SA"/>
        </w:rPr>
      </w:pPr>
    </w:p>
    <w:p w14:paraId="014312E8">
      <w:pPr>
        <w:widowControl w:val="0"/>
        <w:numPr>
          <w:ilvl w:val="0"/>
          <w:numId w:val="0"/>
        </w:numPr>
        <w:suppressAutoHyphens/>
        <w:bidi w:val="0"/>
        <w:adjustRightInd w:val="0"/>
        <w:snapToGrid w:val="0"/>
        <w:spacing w:before="93" w:after="140" w:line="600" w:lineRule="exact"/>
        <w:ind w:left="672" w:leftChars="0"/>
        <w:jc w:val="both"/>
        <w:outlineLvl w:val="2"/>
        <w:rPr>
          <w:rFonts w:hint="eastAsia" w:ascii="仿宋" w:hAnsi="仿宋" w:eastAsia="仿宋" w:cs="Times New Roman"/>
          <w:color w:val="auto"/>
          <w:kern w:val="2"/>
          <w:sz w:val="32"/>
          <w:szCs w:val="32"/>
          <w:highlight w:val="none"/>
          <w:lang w:val="en-US" w:eastAsia="zh-CN" w:bidi="ar-SA"/>
        </w:rPr>
      </w:pPr>
    </w:p>
    <w:p w14:paraId="12BB6034">
      <w:pPr>
        <w:widowControl w:val="0"/>
        <w:numPr>
          <w:ilvl w:val="0"/>
          <w:numId w:val="0"/>
        </w:numPr>
        <w:suppressAutoHyphens/>
        <w:bidi w:val="0"/>
        <w:adjustRightInd w:val="0"/>
        <w:snapToGrid w:val="0"/>
        <w:spacing w:before="93" w:after="140" w:line="600" w:lineRule="exact"/>
        <w:ind w:left="672" w:leftChars="0"/>
        <w:jc w:val="both"/>
        <w:outlineLvl w:val="2"/>
        <w:rPr>
          <w:rFonts w:hint="eastAsia" w:ascii="仿宋" w:hAnsi="仿宋" w:eastAsia="仿宋" w:cs="Times New Roman"/>
          <w:color w:val="auto"/>
          <w:kern w:val="2"/>
          <w:sz w:val="32"/>
          <w:szCs w:val="32"/>
          <w:highlight w:val="none"/>
          <w:lang w:val="en-US" w:eastAsia="zh-CN" w:bidi="ar-SA"/>
        </w:rPr>
      </w:pPr>
    </w:p>
    <w:p w14:paraId="23BA053C">
      <w:pPr>
        <w:widowControl w:val="0"/>
        <w:numPr>
          <w:ilvl w:val="0"/>
          <w:numId w:val="0"/>
        </w:numPr>
        <w:suppressAutoHyphens/>
        <w:bidi w:val="0"/>
        <w:adjustRightInd w:val="0"/>
        <w:snapToGrid w:val="0"/>
        <w:spacing w:before="93" w:after="140" w:line="600" w:lineRule="exact"/>
        <w:ind w:left="672" w:leftChars="0"/>
        <w:jc w:val="both"/>
        <w:outlineLvl w:val="2"/>
        <w:rPr>
          <w:rFonts w:hint="eastAsia" w:ascii="仿宋" w:hAnsi="仿宋" w:eastAsia="仿宋" w:cs="Times New Roman"/>
          <w:color w:val="auto"/>
          <w:kern w:val="2"/>
          <w:sz w:val="32"/>
          <w:szCs w:val="32"/>
          <w:highlight w:val="none"/>
          <w:lang w:val="en-US" w:eastAsia="zh-CN" w:bidi="ar-SA"/>
        </w:rPr>
      </w:pPr>
    </w:p>
    <w:p w14:paraId="3C01B859">
      <w:pPr>
        <w:widowControl w:val="0"/>
        <w:numPr>
          <w:ilvl w:val="0"/>
          <w:numId w:val="0"/>
        </w:numPr>
        <w:suppressAutoHyphens/>
        <w:bidi w:val="0"/>
        <w:adjustRightInd w:val="0"/>
        <w:snapToGrid w:val="0"/>
        <w:spacing w:before="93" w:after="140" w:line="600" w:lineRule="exact"/>
        <w:ind w:left="672" w:leftChars="0"/>
        <w:jc w:val="both"/>
        <w:outlineLvl w:val="2"/>
        <w:rPr>
          <w:rFonts w:hint="eastAsia" w:ascii="仿宋" w:hAnsi="仿宋" w:eastAsia="仿宋" w:cs="Times New Roman"/>
          <w:color w:val="auto"/>
          <w:kern w:val="2"/>
          <w:sz w:val="32"/>
          <w:szCs w:val="32"/>
          <w:highlight w:val="none"/>
          <w:lang w:val="en-US" w:eastAsia="zh-CN" w:bidi="ar-SA"/>
        </w:rPr>
      </w:pPr>
    </w:p>
    <w:p w14:paraId="44CEFAA2">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 xml:space="preserve">                                            </w:t>
      </w:r>
      <w:r>
        <w:rPr>
          <w:rFonts w:ascii="仿宋" w:hAnsi="仿宋" w:eastAsia="仿宋" w:cs="Times New Roman"/>
          <w:color w:val="auto"/>
          <w:kern w:val="2"/>
          <w:sz w:val="32"/>
          <w:szCs w:val="32"/>
          <w:highlight w:val="none"/>
          <w:lang w:val="en-US" w:eastAsia="zh-CN" w:bidi="ar-SA"/>
        </w:rPr>
        <w:br w:type="page"/>
      </w:r>
    </w:p>
    <w:p w14:paraId="6424EDEB">
      <w:pPr>
        <w:keepNext/>
        <w:keepLines/>
        <w:widowControl w:val="0"/>
        <w:suppressAutoHyphens/>
        <w:bidi w:val="0"/>
        <w:spacing w:before="340" w:after="330" w:line="578" w:lineRule="auto"/>
        <w:ind w:right="440"/>
        <w:jc w:val="center"/>
        <w:outlineLvl w:val="0"/>
        <w:rPr>
          <w:rStyle w:val="19"/>
          <w:rFonts w:ascii="黑体" w:hAnsi="黑体" w:eastAsia="黑体" w:cs="Times New Roman"/>
          <w:b w:val="0"/>
          <w:bCs/>
          <w:color w:val="auto"/>
          <w:kern w:val="44"/>
          <w:sz w:val="44"/>
          <w:szCs w:val="44"/>
          <w:highlight w:val="none"/>
          <w:lang w:val="en-US" w:eastAsia="zh-CN" w:bidi="ar-SA"/>
        </w:rPr>
      </w:pPr>
      <w:bookmarkStart w:id="15" w:name="_Toc15396602"/>
      <w:bookmarkStart w:id="16" w:name="_Toc15377204"/>
      <w:r>
        <w:rPr>
          <w:rFonts w:hint="eastAsia" w:ascii="黑体" w:hAnsi="黑体" w:eastAsia="黑体" w:cs="Times New Roman"/>
          <w:b w:val="0"/>
          <w:bCs/>
          <w:color w:val="auto"/>
          <w:kern w:val="44"/>
          <w:sz w:val="44"/>
          <w:szCs w:val="44"/>
          <w:highlight w:val="none"/>
          <w:lang w:val="en-US" w:eastAsia="zh-CN" w:bidi="ar-SA"/>
        </w:rPr>
        <w:t>第二部分 2025年度</w:t>
      </w:r>
      <w:r>
        <w:rPr>
          <w:rStyle w:val="19"/>
          <w:rFonts w:hint="eastAsia" w:ascii="黑体" w:hAnsi="黑体" w:eastAsia="黑体" w:cs="Times New Roman"/>
          <w:b w:val="0"/>
          <w:bCs/>
          <w:color w:val="auto"/>
          <w:highlight w:val="none"/>
          <w:lang w:val="en-US" w:eastAsia="zh-CN" w:bidi="ar-SA"/>
        </w:rPr>
        <w:t>部门决算情况说明</w:t>
      </w:r>
      <w:bookmarkEnd w:id="15"/>
      <w:bookmarkEnd w:id="16"/>
    </w:p>
    <w:p w14:paraId="390C53FB">
      <w:pPr>
        <w:suppressAutoHyphens/>
        <w:bidi w:val="0"/>
        <w:rPr>
          <w:rFonts w:ascii="Calibri" w:hAnsi="Calibri" w:eastAsia="宋体"/>
          <w:color w:val="auto"/>
          <w:sz w:val="21"/>
          <w:szCs w:val="24"/>
          <w:highlight w:val="none"/>
        </w:rPr>
      </w:pPr>
    </w:p>
    <w:p w14:paraId="3BA80F87">
      <w:pPr>
        <w:pStyle w:val="22"/>
        <w:numPr>
          <w:ilvl w:val="0"/>
          <w:numId w:val="4"/>
        </w:numPr>
        <w:spacing w:line="600" w:lineRule="exact"/>
        <w:ind w:firstLineChars="0"/>
        <w:outlineLvl w:val="1"/>
        <w:rPr>
          <w:rStyle w:val="21"/>
          <w:rFonts w:ascii="黑体" w:hAnsi="黑体" w:eastAsia="黑体"/>
          <w:b w:val="0"/>
          <w:color w:val="auto"/>
          <w:highlight w:val="none"/>
        </w:rPr>
      </w:pPr>
      <w:bookmarkStart w:id="17" w:name="_Toc15377205"/>
      <w:bookmarkStart w:id="18" w:name="_Toc15396603"/>
      <w:r>
        <w:rPr>
          <w:rFonts w:hint="eastAsia" w:ascii="黑体" w:hAnsi="黑体" w:eastAsia="黑体"/>
          <w:color w:val="auto"/>
          <w:sz w:val="32"/>
          <w:szCs w:val="32"/>
          <w:highlight w:val="none"/>
        </w:rPr>
        <w:t>收</w:t>
      </w:r>
      <w:r>
        <w:rPr>
          <w:rStyle w:val="21"/>
          <w:rFonts w:hint="eastAsia" w:ascii="黑体" w:hAnsi="黑体" w:eastAsia="黑体"/>
          <w:b w:val="0"/>
          <w:color w:val="auto"/>
          <w:highlight w:val="none"/>
        </w:rPr>
        <w:t>入支出决算总体情况说明</w:t>
      </w:r>
      <w:bookmarkEnd w:id="17"/>
      <w:bookmarkEnd w:id="18"/>
    </w:p>
    <w:p w14:paraId="1FE9B840">
      <w:pPr>
        <w:suppressAutoHyphens/>
        <w:bidi w:val="0"/>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w:t>
      </w:r>
      <w:r>
        <w:rPr>
          <w:rFonts w:hint="eastAsia" w:ascii="仿宋" w:hAnsi="仿宋" w:eastAsia="仿宋"/>
          <w:color w:val="auto"/>
          <w:sz w:val="32"/>
          <w:szCs w:val="32"/>
          <w:highlight w:val="none"/>
          <w:lang w:val="en-US" w:eastAsia="zh-CN"/>
        </w:rPr>
        <w:t>入为1115.53万元</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支付</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w:t>
      </w:r>
      <w:r>
        <w:rPr>
          <w:rFonts w:hint="eastAsia" w:ascii="仿宋" w:hAnsi="仿宋" w:eastAsia="仿宋"/>
          <w:color w:val="auto"/>
          <w:sz w:val="32"/>
          <w:szCs w:val="32"/>
          <w:highlight w:val="none"/>
          <w:lang w:val="en-US" w:eastAsia="zh-CN"/>
        </w:rPr>
        <w:t>入总计减少312.43万元</w:t>
      </w:r>
      <w:r>
        <w:rPr>
          <w:rFonts w:hint="eastAsia" w:ascii="仿宋" w:hAnsi="仿宋" w:eastAsia="仿宋"/>
          <w:color w:val="auto"/>
          <w:sz w:val="32"/>
          <w:szCs w:val="32"/>
          <w:highlight w:val="none"/>
        </w:rPr>
        <w:t>、支</w:t>
      </w:r>
      <w:r>
        <w:rPr>
          <w:rFonts w:hint="eastAsia" w:ascii="仿宋" w:hAnsi="仿宋" w:eastAsia="仿宋"/>
          <w:color w:val="auto"/>
          <w:sz w:val="32"/>
          <w:szCs w:val="32"/>
          <w:highlight w:val="none"/>
          <w:lang w:val="en-US" w:eastAsia="zh-CN"/>
        </w:rPr>
        <w:t>出减少312.43万元，收入减少21.88%，支出减少21.88%，收入减少</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2025年项目减少，支出减少主要变动原因是2025年项目资金减少。</w:t>
      </w:r>
    </w:p>
    <w:p w14:paraId="23C1018A">
      <w:pPr>
        <w:suppressAutoHyphens/>
        <w:bidi w:val="0"/>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14:paraId="4720E9BD">
      <w:pPr>
        <w:widowControl w:val="0"/>
        <w:suppressAutoHyphens/>
        <w:bidi w:val="0"/>
        <w:spacing w:before="0" w:after="140" w:line="276" w:lineRule="auto"/>
        <w:jc w:val="both"/>
        <w:rPr>
          <w:rFonts w:ascii="Calibri" w:hAnsi="Calibri" w:eastAsia="宋体" w:cs="Times New Roman"/>
          <w:color w:val="auto"/>
          <w:kern w:val="2"/>
          <w:sz w:val="21"/>
          <w:szCs w:val="24"/>
          <w:lang w:val="en-US" w:eastAsia="zh-CN" w:bidi="ar-SA"/>
        </w:rPr>
      </w:pPr>
      <w:r>
        <w:rPr>
          <w:rFonts w:ascii="Calibri" w:hAnsi="Calibri" w:eastAsia="宋体" w:cs="Times New Roman"/>
          <w:color w:val="auto"/>
          <w:kern w:val="2"/>
          <w:sz w:val="21"/>
          <w:szCs w:val="24"/>
          <w:lang w:val="en-US" w:eastAsia="zh-CN" w:bidi="ar-SA"/>
        </w:rPr>
        <w:object>
          <v:shape id="_x0000_i1025" o:spt="75" type="#_x0000_t75" style="height:244.05pt;width:405pt;" o:ole="t" filled="f" o:preferrelative="t" stroked="f" coordsize="21600,21600" o:gfxdata="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">
            <v:path/>
            <v:fill on="f" focussize="0,0"/>
            <v:stroke on="f"/>
            <v:imagedata r:id="rId6" o:title=""/>
            <o:lock v:ext="edit" aspectratio="f"/>
            <w10:wrap type="none"/>
            <w10:anchorlock/>
          </v:shape>
          <o:OLEObject Type="Embed" ProgID="excel.sheet.8" ShapeID="_x0000_i1025" DrawAspect="Content" ObjectID="_1468075725" r:id="rId5">
            <o:LockedField>false</o:LockedField>
          </o:OLEObject>
        </w:object>
      </w:r>
    </w:p>
    <w:p w14:paraId="71531AE0">
      <w:pPr>
        <w:suppressAutoHyphens/>
        <w:bidi w:val="0"/>
        <w:rPr>
          <w:rFonts w:ascii="Calibri" w:hAnsi="Calibri" w:eastAsia="宋体"/>
          <w:color w:val="auto"/>
          <w:sz w:val="21"/>
          <w:szCs w:val="24"/>
        </w:rPr>
      </w:pPr>
    </w:p>
    <w:p w14:paraId="76EF25FF">
      <w:pPr>
        <w:pStyle w:val="22"/>
        <w:numPr>
          <w:ilvl w:val="0"/>
          <w:numId w:val="4"/>
        </w:numPr>
        <w:spacing w:line="600" w:lineRule="exact"/>
        <w:ind w:firstLineChars="0"/>
        <w:outlineLvl w:val="1"/>
        <w:rPr>
          <w:rStyle w:val="21"/>
          <w:rFonts w:ascii="黑体" w:hAnsi="黑体" w:eastAsia="黑体"/>
          <w:b w:val="0"/>
          <w:color w:val="auto"/>
          <w:highlight w:val="none"/>
        </w:rPr>
      </w:pPr>
      <w:bookmarkStart w:id="19" w:name="_Toc15396604"/>
      <w:bookmarkStart w:id="20" w:name="_Toc15377206"/>
      <w:r>
        <w:rPr>
          <w:rFonts w:hint="eastAsia" w:ascii="黑体" w:hAnsi="黑体" w:eastAsia="黑体"/>
          <w:color w:val="auto"/>
          <w:sz w:val="32"/>
          <w:szCs w:val="32"/>
          <w:highlight w:val="none"/>
        </w:rPr>
        <w:t>收</w:t>
      </w:r>
      <w:r>
        <w:rPr>
          <w:rStyle w:val="21"/>
          <w:rFonts w:hint="eastAsia" w:ascii="黑体" w:hAnsi="黑体" w:eastAsia="黑体"/>
          <w:b w:val="0"/>
          <w:color w:val="auto"/>
          <w:highlight w:val="none"/>
        </w:rPr>
        <w:t>入决算情况说明</w:t>
      </w:r>
      <w:bookmarkEnd w:id="19"/>
      <w:bookmarkEnd w:id="20"/>
    </w:p>
    <w:p w14:paraId="152D9B0A">
      <w:pPr>
        <w:suppressAutoHyphens/>
        <w:bidi w:val="0"/>
        <w:spacing w:line="600" w:lineRule="exact"/>
        <w:ind w:firstLine="640" w:firstLineChars="200"/>
        <w:outlineLvl w:val="1"/>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2CA49F7B">
      <w:pPr>
        <w:suppressAutoHyphens/>
        <w:bidi w:val="0"/>
        <w:spacing w:line="600" w:lineRule="exact"/>
        <w:ind w:firstLine="640" w:firstLineChars="200"/>
        <w:rPr>
          <w:rFonts w:ascii="仿宋_GB2312" w:hAnsi="Calibri" w:eastAsia="仿宋_GB2312"/>
          <w:color w:val="auto"/>
          <w:sz w:val="32"/>
          <w:szCs w:val="32"/>
          <w:highlight w:val="none"/>
        </w:rPr>
      </w:pPr>
      <w:r>
        <w:rPr>
          <w:rFonts w:hint="eastAsia" w:ascii="仿宋" w:hAnsi="仿宋" w:eastAsia="仿宋"/>
          <w:color w:val="auto"/>
          <w:sz w:val="32"/>
          <w:szCs w:val="32"/>
          <w:highlight w:val="none"/>
        </w:rPr>
        <w:t>（图2：收入决算结构图）（饼状图）</w:t>
      </w:r>
    </w:p>
    <w:p w14:paraId="64E10DEC">
      <w:pPr>
        <w:suppressAutoHyphens/>
        <w:bidi w:val="0"/>
        <w:rPr>
          <w:rFonts w:ascii="仿宋_GB2312" w:hAnsi="Calibri" w:eastAsia="仿宋_GB2312"/>
          <w:color w:val="auto"/>
          <w:sz w:val="32"/>
          <w:szCs w:val="32"/>
          <w:highlight w:val="none"/>
        </w:rPr>
      </w:pPr>
    </w:p>
    <w:p w14:paraId="7D4347F7">
      <w:pPr>
        <w:widowControl w:val="0"/>
        <w:suppressAutoHyphens/>
        <w:bidi w:val="0"/>
        <w:spacing w:before="0" w:after="140" w:line="276" w:lineRule="auto"/>
        <w:jc w:val="both"/>
        <w:rPr>
          <w:rFonts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FF0000"/>
          <w:kern w:val="2"/>
          <w:sz w:val="32"/>
          <w:szCs w:val="32"/>
          <w:lang w:val="en-US" w:eastAsia="zh-CN" w:bidi="ar-SA"/>
        </w:rPr>
        <w:object>
          <v:shape id="_x0000_i1026" o:spt="75" type="#_x0000_t75" style="height:323.85pt;width:426.75pt;" o:ole="t" filled="f" o:preferrelative="t" stroked="f" coordsize="21600,21600" o:gfxdata="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">
            <v:path/>
            <v:fill on="f" focussize="0,0"/>
            <v:stroke on="f"/>
            <v:imagedata r:id="rId8" o:title=""/>
            <o:lock v:ext="edit" aspectratio="t"/>
            <w10:wrap type="none"/>
            <w10:anchorlock/>
          </v:shape>
          <o:OLEObject Type="Embed" ProgID="excel.sheet.8" ShapeID="_x0000_i1026" DrawAspect="Content" ObjectID="_1468075726" r:id="rId7">
            <o:LockedField>false</o:LockedField>
          </o:OLEObject>
        </w:object>
      </w:r>
    </w:p>
    <w:p w14:paraId="34BCE45C">
      <w:pPr>
        <w:suppressAutoHyphens/>
        <w:bidi w:val="0"/>
        <w:rPr>
          <w:rFonts w:ascii="Calibri" w:hAnsi="Calibri" w:eastAsia="宋体"/>
          <w:color w:val="auto"/>
          <w:sz w:val="21"/>
          <w:szCs w:val="24"/>
        </w:rPr>
      </w:pPr>
    </w:p>
    <w:p w14:paraId="76B3E110">
      <w:pPr>
        <w:pStyle w:val="22"/>
        <w:numPr>
          <w:ilvl w:val="0"/>
          <w:numId w:val="4"/>
        </w:numPr>
        <w:spacing w:line="600" w:lineRule="exact"/>
        <w:ind w:firstLineChars="0"/>
        <w:outlineLvl w:val="1"/>
        <w:rPr>
          <w:rStyle w:val="21"/>
          <w:rFonts w:ascii="黑体" w:hAnsi="黑体" w:eastAsia="黑体"/>
          <w:b w:val="0"/>
          <w:color w:val="auto"/>
          <w:highlight w:val="none"/>
        </w:rPr>
      </w:pPr>
      <w:bookmarkStart w:id="21" w:name="_Toc15396605"/>
      <w:bookmarkStart w:id="22" w:name="_Toc15377207"/>
      <w:r>
        <w:rPr>
          <w:rFonts w:hint="eastAsia" w:ascii="黑体" w:hAnsi="黑体" w:eastAsia="黑体"/>
          <w:color w:val="auto"/>
          <w:sz w:val="32"/>
          <w:szCs w:val="32"/>
          <w:highlight w:val="none"/>
        </w:rPr>
        <w:t>支</w:t>
      </w:r>
      <w:r>
        <w:rPr>
          <w:rStyle w:val="21"/>
          <w:rFonts w:hint="eastAsia" w:ascii="黑体" w:hAnsi="黑体" w:eastAsia="黑体"/>
          <w:b w:val="0"/>
          <w:color w:val="auto"/>
          <w:highlight w:val="none"/>
        </w:rPr>
        <w:t>出决算情况说明</w:t>
      </w:r>
      <w:bookmarkEnd w:id="21"/>
      <w:bookmarkEnd w:id="22"/>
    </w:p>
    <w:p w14:paraId="60B0A791">
      <w:pPr>
        <w:suppressAutoHyphens/>
        <w:bidi w:val="0"/>
        <w:spacing w:line="600" w:lineRule="exact"/>
        <w:ind w:firstLine="640" w:firstLineChars="200"/>
        <w:outlineLvl w:val="1"/>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670.91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60.14</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444.62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39.86</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659DEB6C">
      <w:pPr>
        <w:suppressAutoHyphens/>
        <w:bidi w:val="0"/>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（图3：支出决算结构图）（饼状图）</w:t>
      </w:r>
    </w:p>
    <w:p w14:paraId="4CE28D21">
      <w:pPr>
        <w:suppressAutoHyphens/>
        <w:bidi w:val="0"/>
        <w:spacing w:line="600" w:lineRule="exact"/>
        <w:ind w:firstLine="640" w:firstLineChars="200"/>
        <w:rPr>
          <w:rFonts w:ascii="仿宋_GB2312" w:hAnsi="Calibri" w:eastAsia="仿宋_GB2312"/>
          <w:color w:val="auto"/>
          <w:sz w:val="32"/>
          <w:szCs w:val="32"/>
          <w:highlight w:val="none"/>
        </w:rPr>
      </w:pPr>
    </w:p>
    <w:p w14:paraId="0824C816">
      <w:pPr>
        <w:widowControl w:val="0"/>
        <w:suppressAutoHyphens/>
        <w:bidi w:val="0"/>
        <w:spacing w:before="0" w:after="140" w:line="276" w:lineRule="auto"/>
        <w:jc w:val="both"/>
        <w:rPr>
          <w:rFonts w:ascii="仿宋_GB2312" w:hAnsi="Calibri" w:eastAsia="仿宋_GB2312" w:cs="Times New Roman"/>
          <w:color w:val="auto"/>
          <w:kern w:val="2"/>
          <w:sz w:val="32"/>
          <w:szCs w:val="32"/>
          <w:highlight w:val="none"/>
          <w:lang w:val="en-US" w:eastAsia="zh-CN" w:bidi="ar-SA"/>
        </w:rPr>
      </w:pPr>
      <w:r>
        <w:rPr>
          <w:rFonts w:hint="eastAsia" w:ascii="仿宋_GB2312" w:eastAsia="仿宋_GB2312"/>
          <w:color w:val="FF0000"/>
          <w:sz w:val="32"/>
          <w:szCs w:val="32"/>
        </w:rPr>
        <w:object>
          <v:shape id="_x0000_i1027" o:spt="75" type="#_x0000_t75" style="height:311.5pt;width:457.7pt;" o:ole="t" filled="f" o:preferrelative="t" stroked="f" coordsize="21600,21600" o:gfxdata="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">
            <v:path/>
            <v:fill on="f" focussize="0,0"/>
            <v:stroke on="f"/>
            <v:imagedata r:id="rId10" o:title=""/>
            <o:lock v:ext="edit" aspectratio="f"/>
            <w10:wrap type="none"/>
            <w10:anchorlock/>
          </v:shape>
          <o:OLEObject Type="Embed" ProgID="excel.sheet.8" ShapeID="_x0000_i1027" DrawAspect="Content" ObjectID="_1468075727" r:id="rId9">
            <o:LockedField>false</o:LockedField>
          </o:OLEObject>
        </w:object>
      </w:r>
    </w:p>
    <w:p w14:paraId="50D86E8C">
      <w:pPr>
        <w:suppressAutoHyphens/>
        <w:bidi w:val="0"/>
        <w:rPr>
          <w:rFonts w:ascii="Calibri" w:hAnsi="Calibri" w:eastAsia="宋体"/>
          <w:color w:val="auto"/>
          <w:sz w:val="21"/>
          <w:szCs w:val="24"/>
        </w:rPr>
      </w:pPr>
    </w:p>
    <w:p w14:paraId="7840D876">
      <w:pPr>
        <w:suppressAutoHyphens/>
        <w:bidi w:val="0"/>
        <w:spacing w:line="600" w:lineRule="exact"/>
        <w:ind w:firstLine="640" w:firstLineChars="200"/>
        <w:outlineLvl w:val="1"/>
        <w:rPr>
          <w:rStyle w:val="21"/>
          <w:rFonts w:ascii="黑体" w:hAnsi="黑体" w:eastAsia="黑体"/>
          <w:b w:val="0"/>
          <w:color w:val="auto"/>
          <w:sz w:val="21"/>
          <w:szCs w:val="24"/>
          <w:highlight w:val="none"/>
        </w:rPr>
      </w:pPr>
      <w:bookmarkStart w:id="23" w:name="_Toc15396606"/>
      <w:bookmarkStart w:id="24" w:name="_Toc15377208"/>
      <w:r>
        <w:rPr>
          <w:rFonts w:hint="eastAsia" w:ascii="黑体" w:hAnsi="黑体" w:eastAsia="黑体"/>
          <w:color w:val="auto"/>
          <w:sz w:val="32"/>
          <w:szCs w:val="32"/>
          <w:highlight w:val="none"/>
        </w:rPr>
        <w:t>四、财</w:t>
      </w:r>
      <w:r>
        <w:rPr>
          <w:rStyle w:val="21"/>
          <w:rFonts w:hint="eastAsia" w:ascii="黑体" w:hAnsi="黑体" w:eastAsia="黑体"/>
          <w:b w:val="0"/>
          <w:color w:val="auto"/>
          <w:highlight w:val="none"/>
        </w:rPr>
        <w:t>政拨款收入支出决算总体情况说明</w:t>
      </w:r>
      <w:bookmarkEnd w:id="23"/>
      <w:bookmarkEnd w:id="24"/>
    </w:p>
    <w:p w14:paraId="65025FCA">
      <w:pPr>
        <w:suppressAutoHyphens/>
        <w:bidi w:val="0"/>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w:t>
      </w:r>
      <w:r>
        <w:rPr>
          <w:rFonts w:hint="eastAsia" w:ascii="仿宋" w:hAnsi="仿宋" w:eastAsia="仿宋"/>
          <w:color w:val="auto"/>
          <w:sz w:val="32"/>
          <w:szCs w:val="32"/>
          <w:highlight w:val="none"/>
          <w:lang w:val="en-US" w:eastAsia="zh-CN"/>
        </w:rPr>
        <w:t>入为1115.53万元</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支</w:t>
      </w:r>
      <w:r>
        <w:rPr>
          <w:rFonts w:hint="eastAsia" w:ascii="仿宋" w:hAnsi="仿宋" w:eastAsia="仿宋"/>
          <w:color w:val="auto"/>
          <w:sz w:val="32"/>
          <w:szCs w:val="32"/>
          <w:highlight w:val="none"/>
          <w:lang w:val="en-US" w:eastAsia="zh-CN"/>
        </w:rPr>
        <w:t>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为</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w:t>
      </w:r>
      <w:r>
        <w:rPr>
          <w:rFonts w:hint="eastAsia" w:ascii="仿宋" w:hAnsi="仿宋" w:eastAsia="仿宋"/>
          <w:color w:val="auto"/>
          <w:sz w:val="32"/>
          <w:szCs w:val="32"/>
          <w:highlight w:val="none"/>
          <w:lang w:val="en-US" w:eastAsia="zh-CN"/>
        </w:rPr>
        <w:t>入总计减少312.43万元</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收入减少21.88%，支出减少21.88%，收入、支出减少</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2025年项目减少</w:t>
      </w:r>
    </w:p>
    <w:p w14:paraId="20C1B72C">
      <w:pPr>
        <w:suppressAutoHyphens/>
        <w:bidi w:val="0"/>
        <w:spacing w:line="600" w:lineRule="exact"/>
        <w:ind w:firstLine="640"/>
        <w:rPr>
          <w:rFonts w:hint="eastAsia" w:ascii="仿宋" w:hAnsi="仿宋" w:eastAsia="仿宋"/>
          <w:color w:val="auto"/>
          <w:sz w:val="32"/>
          <w:szCs w:val="32"/>
          <w:highlight w:val="none"/>
        </w:rPr>
      </w:pPr>
    </w:p>
    <w:p w14:paraId="43F05948">
      <w:pPr>
        <w:suppressAutoHyphens/>
        <w:bidi w:val="0"/>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4913DD4B">
      <w:pPr>
        <w:suppressAutoHyphens/>
        <w:bidi w:val="0"/>
        <w:spacing w:line="600" w:lineRule="exact"/>
        <w:ind w:firstLine="640"/>
        <w:rPr>
          <w:rFonts w:ascii="仿宋" w:hAnsi="仿宋" w:eastAsia="仿宋"/>
          <w:b/>
          <w:color w:val="auto"/>
          <w:sz w:val="32"/>
          <w:szCs w:val="32"/>
          <w:highlight w:val="none"/>
        </w:rPr>
      </w:pPr>
    </w:p>
    <w:p w14:paraId="48CADB54">
      <w:pPr>
        <w:suppressAutoHyphens/>
        <w:bidi w:val="0"/>
        <w:rPr>
          <w:rFonts w:ascii="Calibri" w:hAnsi="Calibri" w:eastAsia="宋体"/>
          <w:color w:val="auto"/>
          <w:sz w:val="21"/>
          <w:szCs w:val="24"/>
        </w:rPr>
      </w:pPr>
      <w:bookmarkStart w:id="25" w:name="_Toc15377209"/>
      <w:bookmarkStart w:id="26" w:name="_Toc15396607"/>
      <w:r>
        <w:rPr>
          <w:rFonts w:ascii="Calibri" w:hAnsi="Calibri" w:eastAsia="宋体"/>
          <w:color w:val="auto"/>
          <w:sz w:val="21"/>
          <w:szCs w:val="24"/>
        </w:rPr>
        <w:object>
          <v:shape id="_x0000_i1028" o:spt="75" type="#_x0000_t75" style="height:260.75pt;width:441.9pt;" o:ole="t" filled="f" o:preferrelative="t" stroked="f" coordsize="21600,21600" o:gfxdata="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">
            <v:path/>
            <v:fill on="f" focussize="0,0"/>
            <v:stroke on="f"/>
            <v:imagedata r:id="rId12" o:title=""/>
            <o:lock v:ext="edit" aspectratio="f"/>
            <w10:wrap type="none"/>
            <w10:anchorlock/>
          </v:shape>
          <o:OLEObject Type="Embed" ProgID="excel.sheet.8" ShapeID="_x0000_i1028" DrawAspect="Content" ObjectID="_1468075728" r:id="rId11">
            <o:LockedField>false</o:LockedField>
          </o:OLEObject>
        </w:object>
      </w:r>
    </w:p>
    <w:p w14:paraId="3DD0757F">
      <w:pPr>
        <w:suppressAutoHyphens/>
        <w:bidi w:val="0"/>
        <w:ind w:firstLine="420" w:firstLineChars="200"/>
        <w:rPr>
          <w:rFonts w:ascii="Calibri" w:hAnsi="Calibri" w:eastAsia="宋体"/>
          <w:color w:val="auto"/>
          <w:sz w:val="21"/>
          <w:szCs w:val="24"/>
        </w:rPr>
      </w:pPr>
    </w:p>
    <w:p w14:paraId="429C0BB0">
      <w:pPr>
        <w:suppressAutoHyphens/>
        <w:bidi w:val="0"/>
        <w:ind w:firstLine="640" w:firstLineChars="200"/>
        <w:rPr>
          <w:rStyle w:val="21"/>
          <w:rFonts w:ascii="黑体" w:hAnsi="黑体" w:eastAsia="黑体"/>
          <w:b w:val="0"/>
          <w:color w:val="auto"/>
          <w:sz w:val="21"/>
          <w:szCs w:val="24"/>
          <w:highlight w:val="none"/>
        </w:rPr>
      </w:pPr>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1"/>
          <w:rFonts w:hint="eastAsia" w:ascii="黑体" w:hAnsi="黑体" w:eastAsia="黑体"/>
          <w:b w:val="0"/>
          <w:color w:val="auto"/>
          <w:highlight w:val="none"/>
        </w:rPr>
        <w:t>般公共预算财政拨款支出决算情况说明</w:t>
      </w:r>
      <w:bookmarkEnd w:id="25"/>
      <w:bookmarkEnd w:id="26"/>
    </w:p>
    <w:p w14:paraId="6730242B">
      <w:pPr>
        <w:suppressAutoHyphens/>
        <w:bidi w:val="0"/>
        <w:spacing w:line="600" w:lineRule="exact"/>
        <w:ind w:firstLine="643" w:firstLineChars="200"/>
        <w:outlineLvl w:val="2"/>
        <w:rPr>
          <w:rFonts w:ascii="仿宋" w:hAnsi="仿宋" w:eastAsia="仿宋"/>
          <w:b/>
          <w:color w:val="auto"/>
          <w:sz w:val="32"/>
          <w:szCs w:val="32"/>
          <w:highlight w:val="none"/>
        </w:rPr>
      </w:pPr>
      <w:bookmarkStart w:id="27" w:name="_Toc15377210"/>
      <w:r>
        <w:rPr>
          <w:rFonts w:hint="eastAsia" w:ascii="仿宋" w:hAnsi="仿宋" w:eastAsia="仿宋"/>
          <w:b/>
          <w:color w:val="auto"/>
          <w:sz w:val="32"/>
          <w:szCs w:val="32"/>
          <w:highlight w:val="none"/>
        </w:rPr>
        <w:t>（一）一般公共预算财政拨款支出决算总体情况</w:t>
      </w:r>
      <w:bookmarkEnd w:id="27"/>
    </w:p>
    <w:p w14:paraId="058CA370">
      <w:pPr>
        <w:suppressAutoHyphens/>
        <w:bidi w:val="0"/>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减少312.43万元，支出减少21.88%，支出减少主要变动原因是2025年项目资金支出减少。</w:t>
      </w:r>
    </w:p>
    <w:p w14:paraId="4537C4F4">
      <w:pPr>
        <w:suppressAutoHyphens/>
        <w:bidi w:val="0"/>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14:paraId="6F8F5474">
      <w:pPr>
        <w:suppressAutoHyphens/>
        <w:bidi w:val="0"/>
        <w:spacing w:line="600" w:lineRule="exact"/>
        <w:ind w:firstLine="640" w:firstLineChars="200"/>
        <w:rPr>
          <w:rFonts w:ascii="仿宋" w:hAnsi="仿宋" w:eastAsia="仿宋"/>
          <w:color w:val="auto"/>
          <w:sz w:val="32"/>
          <w:szCs w:val="32"/>
          <w:highlight w:val="none"/>
        </w:rPr>
      </w:pPr>
    </w:p>
    <w:p w14:paraId="5798ED84">
      <w:pPr>
        <w:suppressAutoHyphens/>
        <w:bidi w:val="0"/>
        <w:spacing w:line="600" w:lineRule="exact"/>
        <w:ind w:firstLine="643" w:firstLineChars="200"/>
        <w:outlineLvl w:val="2"/>
        <w:rPr>
          <w:rFonts w:hint="eastAsia" w:ascii="仿宋" w:hAnsi="仿宋" w:eastAsia="仿宋"/>
          <w:b/>
          <w:color w:val="auto"/>
          <w:sz w:val="32"/>
          <w:szCs w:val="32"/>
          <w:highlight w:val="none"/>
        </w:rPr>
      </w:pPr>
      <w:bookmarkStart w:id="28" w:name="_Toc15377211"/>
    </w:p>
    <w:p w14:paraId="5E88BE06">
      <w:pPr>
        <w:widowControl w:val="0"/>
        <w:suppressAutoHyphens/>
        <w:bidi w:val="0"/>
        <w:spacing w:before="0" w:after="140" w:line="276" w:lineRule="auto"/>
        <w:jc w:val="both"/>
        <w:rPr>
          <w:rFonts w:hint="eastAsia" w:ascii="仿宋" w:hAnsi="仿宋" w:eastAsia="仿宋" w:cs="Times New Roman"/>
          <w:b/>
          <w:color w:val="auto"/>
          <w:kern w:val="2"/>
          <w:sz w:val="32"/>
          <w:szCs w:val="32"/>
          <w:highlight w:val="none"/>
          <w:lang w:val="en-US" w:eastAsia="zh-CN" w:bidi="ar-SA"/>
        </w:rPr>
      </w:pPr>
      <w:r>
        <w:rPr>
          <w:rFonts w:hint="eastAsia" w:ascii="仿宋_GB2312" w:hAnsi="仿宋" w:eastAsia="仿宋_GB2312" w:cs="Times New Roman"/>
          <w:b/>
          <w:color w:val="000000"/>
          <w:kern w:val="2"/>
          <w:sz w:val="32"/>
          <w:szCs w:val="32"/>
          <w:lang w:val="en-US" w:eastAsia="zh-CN" w:bidi="ar-SA"/>
        </w:rPr>
        <w:object>
          <v:shape id="_x0000_i1029" o:spt="75" type="#_x0000_t75" style="height:292.6pt;width:408.05pt;" o:ole="t" filled="f" o:preferrelative="t" stroked="f" coordsize="21600,21600" o:gfxdata="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">
            <v:path/>
            <v:fill on="f" focussize="0,0"/>
            <v:stroke on="f"/>
            <v:imagedata r:id="rId14" o:title=""/>
            <o:lock v:ext="edit" aspectratio="f"/>
            <w10:wrap type="none"/>
            <w10:anchorlock/>
          </v:shape>
          <o:OLEObject Type="Embed" ProgID="excel.sheet.8" ShapeID="_x0000_i1029" DrawAspect="Content" ObjectID="_1468075729" r:id="rId13">
            <o:LockedField>false</o:LockedField>
          </o:OLEObject>
        </w:object>
      </w:r>
    </w:p>
    <w:p w14:paraId="52A257A9">
      <w:pPr>
        <w:suppressAutoHyphens/>
        <w:bidi w:val="0"/>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（二）一般公共预算财政拨款支出决算结构情况</w:t>
      </w:r>
      <w:bookmarkEnd w:id="28"/>
    </w:p>
    <w:p w14:paraId="7EBE910A">
      <w:pPr>
        <w:suppressAutoHyphens/>
        <w:bidi w:val="0"/>
        <w:spacing w:line="600" w:lineRule="exact"/>
        <w:ind w:firstLine="640"/>
        <w:rPr>
          <w:rFonts w:hint="eastAsia" w:ascii="仿宋" w:hAnsi="仿宋" w:eastAsia="仿宋"/>
          <w:b/>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万元，主要用于以下方面</w:t>
      </w:r>
      <w:r>
        <w:rPr>
          <w:rFonts w:hint="eastAsia" w:ascii="仿宋" w:hAnsi="仿宋" w:eastAsia="仿宋"/>
          <w:color w:val="auto"/>
          <w:sz w:val="32"/>
          <w:szCs w:val="32"/>
          <w:highlight w:val="none"/>
          <w:lang w:eastAsia="zh-CN"/>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75.17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6.74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b/>
          <w:bCs/>
          <w:color w:val="auto"/>
          <w:sz w:val="32"/>
          <w:szCs w:val="32"/>
          <w:highlight w:val="none"/>
          <w:lang w:val="en-US" w:eastAsia="zh-CN"/>
        </w:rPr>
        <w:t>29.49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2.64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43.52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3.90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灾害防治及应急管理支出967.35万元，</w:t>
      </w: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86.72%；</w:t>
      </w:r>
    </w:p>
    <w:p w14:paraId="0F9CD5C1">
      <w:pPr>
        <w:suppressAutoHyphens/>
        <w:bidi w:val="0"/>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6ACD21E1">
      <w:pPr>
        <w:suppressAutoHyphens/>
        <w:bidi w:val="0"/>
        <w:spacing w:line="600" w:lineRule="exact"/>
        <w:ind w:firstLine="640" w:firstLineChars="200"/>
        <w:rPr>
          <w:rFonts w:ascii="仿宋" w:hAnsi="仿宋" w:eastAsia="仿宋"/>
          <w:color w:val="auto"/>
          <w:sz w:val="32"/>
          <w:szCs w:val="32"/>
          <w:highlight w:val="none"/>
        </w:rPr>
      </w:pPr>
    </w:p>
    <w:p w14:paraId="06A7B2A8">
      <w:pPr>
        <w:suppressAutoHyphens/>
        <w:bidi w:val="0"/>
        <w:rPr>
          <w:rFonts w:ascii="仿宋" w:hAnsi="仿宋" w:eastAsia="仿宋"/>
          <w:color w:val="auto"/>
          <w:sz w:val="32"/>
          <w:szCs w:val="32"/>
          <w:highlight w:val="none"/>
        </w:rPr>
      </w:pPr>
      <w:r>
        <w:rPr>
          <w:rFonts w:ascii="Calibri" w:hAnsi="Calibri" w:eastAsia="宋体"/>
          <w:color w:val="auto"/>
          <w:sz w:val="21"/>
          <w:szCs w:val="24"/>
        </w:rPr>
        <w:object>
          <v:shape id="_x0000_i1030" o:spt="75" type="#_x0000_t75" style="height:230.8pt;width:493.85pt;" o:ole="t" filled="f" o:preferrelative="t" stroked="f" coordsize="21600,21600" o:gfxdata="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">
            <v:path/>
            <v:fill on="f" focussize="0,0"/>
            <v:stroke on="f"/>
            <v:imagedata r:id="rId16" o:title=""/>
            <o:lock v:ext="edit" aspectratio="f"/>
            <w10:wrap type="none"/>
            <w10:anchorlock/>
          </v:shape>
          <o:OLEObject Type="Embed" ProgID="excel.sheet.8" ShapeID="_x0000_i1030" DrawAspect="Content" ObjectID="_1468075730" r:id="rId15">
            <o:LockedField>false</o:LockedField>
          </o:OLEObject>
        </w:object>
      </w:r>
    </w:p>
    <w:p w14:paraId="69F039D3">
      <w:pPr>
        <w:widowControl w:val="0"/>
        <w:suppressAutoHyphens/>
        <w:bidi w:val="0"/>
        <w:spacing w:before="0" w:after="140" w:line="276" w:lineRule="auto"/>
        <w:jc w:val="both"/>
        <w:rPr>
          <w:rFonts w:ascii="仿宋" w:hAnsi="仿宋" w:eastAsia="仿宋" w:cs="Times New Roman"/>
          <w:color w:val="auto"/>
          <w:kern w:val="2"/>
          <w:sz w:val="32"/>
          <w:szCs w:val="32"/>
          <w:highlight w:val="none"/>
          <w:lang w:val="en-US" w:eastAsia="zh-CN" w:bidi="ar-SA"/>
        </w:rPr>
      </w:pPr>
    </w:p>
    <w:p w14:paraId="499227B1">
      <w:pPr>
        <w:suppressAutoHyphens/>
        <w:bidi w:val="0"/>
        <w:spacing w:line="600" w:lineRule="exact"/>
        <w:ind w:firstLine="643" w:firstLineChars="200"/>
        <w:outlineLvl w:val="2"/>
        <w:rPr>
          <w:rFonts w:ascii="仿宋" w:hAnsi="仿宋" w:eastAsia="仿宋"/>
          <w:b/>
          <w:color w:val="auto"/>
          <w:sz w:val="32"/>
          <w:szCs w:val="32"/>
          <w:highlight w:val="none"/>
        </w:rPr>
      </w:pPr>
      <w:bookmarkStart w:id="29" w:name="_Toc15377212"/>
      <w:r>
        <w:rPr>
          <w:rFonts w:hint="eastAsia" w:ascii="仿宋" w:hAnsi="仿宋" w:eastAsia="仿宋"/>
          <w:b/>
          <w:color w:val="auto"/>
          <w:sz w:val="32"/>
          <w:szCs w:val="32"/>
          <w:highlight w:val="none"/>
        </w:rPr>
        <w:t>（三）一般公共预算财政拨款支出决算具体情况</w:t>
      </w:r>
      <w:bookmarkEnd w:id="29"/>
    </w:p>
    <w:p w14:paraId="72BD80EC">
      <w:pPr>
        <w:suppressAutoHyphens/>
        <w:bidi w:val="0"/>
        <w:spacing w:line="600" w:lineRule="exact"/>
        <w:ind w:firstLine="640"/>
        <w:rPr>
          <w:rFonts w:ascii="仿宋" w:hAnsi="仿宋" w:eastAsia="仿宋"/>
          <w:color w:val="000000"/>
          <w:sz w:val="32"/>
          <w:szCs w:val="32"/>
        </w:rPr>
      </w:pPr>
      <w:bookmarkStart w:id="30" w:name="_Toc15378460"/>
      <w:bookmarkStart w:id="31" w:name="_Toc15377444"/>
      <w:bookmarkStart w:id="32" w:name="_Toc15377213"/>
      <w:bookmarkStart w:id="33" w:name="_Toc15377214"/>
      <w:bookmarkStart w:id="34" w:name="_Toc15396608"/>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年一般公共预算支出决算数为</w:t>
      </w:r>
      <w:r>
        <w:rPr>
          <w:rFonts w:hint="eastAsia" w:ascii="仿宋" w:hAnsi="仿宋" w:eastAsia="仿宋"/>
          <w:color w:val="000000"/>
          <w:sz w:val="32"/>
          <w:szCs w:val="32"/>
          <w:lang w:val="en-US" w:eastAsia="zh-CN"/>
        </w:rPr>
        <w:t>1115.53</w:t>
      </w:r>
      <w:r>
        <w:rPr>
          <w:rFonts w:hint="eastAsia" w:ascii="仿宋" w:hAnsi="仿宋" w:eastAsia="仿宋"/>
          <w:color w:val="000000"/>
          <w:sz w:val="32"/>
          <w:szCs w:val="32"/>
        </w:rPr>
        <w:t>万，完成预算100%。其中：</w:t>
      </w:r>
      <w:bookmarkEnd w:id="30"/>
      <w:bookmarkEnd w:id="31"/>
      <w:bookmarkEnd w:id="32"/>
    </w:p>
    <w:p w14:paraId="6CEFE43F">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1.社会保障和就业支出（208）行政事业单位养老支出（20805）机关事业单位基本养老保险缴费支出（2080505）支出决算</w:t>
      </w:r>
      <w:r>
        <w:rPr>
          <w:rFonts w:hint="eastAsia" w:ascii="仿宋" w:hAnsi="仿宋" w:eastAsia="仿宋"/>
          <w:color w:val="000000"/>
          <w:sz w:val="32"/>
          <w:szCs w:val="32"/>
          <w:lang w:val="en-US" w:eastAsia="zh-CN"/>
        </w:rPr>
        <w:t>50.11</w:t>
      </w:r>
      <w:r>
        <w:rPr>
          <w:rFonts w:hint="eastAsia" w:ascii="仿宋" w:hAnsi="仿宋" w:eastAsia="仿宋"/>
          <w:color w:val="000000"/>
          <w:sz w:val="32"/>
          <w:szCs w:val="32"/>
        </w:rPr>
        <w:t>万元，完成预算100%。</w:t>
      </w:r>
    </w:p>
    <w:p w14:paraId="51A11EC4">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rPr>
        <w:t>2.社会保障和就业支出（208）行政事业单位养老支出（20805）机关事业单位职业年金缴费支出（2080506）支出决算</w:t>
      </w:r>
      <w:r>
        <w:rPr>
          <w:rFonts w:hint="eastAsia" w:ascii="仿宋" w:hAnsi="仿宋" w:eastAsia="仿宋"/>
          <w:color w:val="000000"/>
          <w:sz w:val="32"/>
          <w:szCs w:val="32"/>
          <w:lang w:val="en-US" w:eastAsia="zh-CN"/>
        </w:rPr>
        <w:t>25.07</w:t>
      </w:r>
      <w:r>
        <w:rPr>
          <w:rFonts w:hint="eastAsia" w:ascii="仿宋" w:hAnsi="仿宋" w:eastAsia="仿宋"/>
          <w:color w:val="000000"/>
          <w:sz w:val="32"/>
          <w:szCs w:val="32"/>
        </w:rPr>
        <w:t>万元，完成预算100%。</w:t>
      </w:r>
    </w:p>
    <w:p w14:paraId="74A54F66">
      <w:pPr>
        <w:suppressAutoHyphens/>
        <w:bidi w:val="0"/>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ab/>
      </w:r>
      <w:r>
        <w:rPr>
          <w:rFonts w:hint="eastAsia" w:ascii="仿宋" w:hAnsi="仿宋" w:eastAsia="仿宋"/>
          <w:color w:val="000000"/>
          <w:sz w:val="32"/>
          <w:szCs w:val="32"/>
        </w:rPr>
        <w:t>3.卫生健康支出（210）行政事业单位医疗（21011）行政单位医疗（2101101）</w:t>
      </w:r>
      <w:bookmarkStart w:id="47" w:name="_GoBack"/>
      <w:r>
        <w:rPr>
          <w:rFonts w:hint="eastAsia" w:ascii="仿宋" w:hAnsi="仿宋" w:eastAsia="仿宋"/>
          <w:color w:val="000000"/>
          <w:sz w:val="32"/>
          <w:szCs w:val="32"/>
          <w:lang w:eastAsia="zh-CN"/>
        </w:rPr>
        <w:t>支出</w:t>
      </w:r>
      <w:bookmarkEnd w:id="47"/>
      <w:r>
        <w:rPr>
          <w:rFonts w:hint="eastAsia" w:ascii="仿宋" w:hAnsi="仿宋" w:eastAsia="仿宋"/>
          <w:color w:val="000000"/>
          <w:sz w:val="32"/>
          <w:szCs w:val="32"/>
          <w:lang w:val="en-US" w:eastAsia="zh-CN"/>
        </w:rPr>
        <w:t>25.31</w:t>
      </w:r>
      <w:r>
        <w:rPr>
          <w:rFonts w:hint="eastAsia" w:ascii="仿宋" w:hAnsi="仿宋" w:eastAsia="仿宋"/>
          <w:color w:val="000000"/>
          <w:sz w:val="32"/>
          <w:szCs w:val="32"/>
        </w:rPr>
        <w:t>万元，完成预算100%。</w:t>
      </w:r>
    </w:p>
    <w:p w14:paraId="67150DDB">
      <w:pPr>
        <w:suppressAutoHyphens/>
        <w:bidi w:val="0"/>
        <w:spacing w:line="60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.卫生健康支出（210）行政事业单位医疗（21011）公务员医疗补助（2101103）支出决算</w:t>
      </w:r>
      <w:r>
        <w:rPr>
          <w:rFonts w:hint="eastAsia" w:ascii="仿宋" w:hAnsi="仿宋" w:eastAsia="仿宋"/>
          <w:color w:val="000000"/>
          <w:sz w:val="32"/>
          <w:szCs w:val="32"/>
          <w:lang w:val="en-US" w:eastAsia="zh-CN"/>
        </w:rPr>
        <w:t>4.18</w:t>
      </w:r>
      <w:r>
        <w:rPr>
          <w:rFonts w:hint="eastAsia" w:ascii="仿宋" w:hAnsi="仿宋" w:eastAsia="仿宋"/>
          <w:color w:val="000000"/>
          <w:sz w:val="32"/>
          <w:szCs w:val="32"/>
        </w:rPr>
        <w:t>万元，完成预算100%。</w:t>
      </w:r>
      <w:r>
        <w:rPr>
          <w:rFonts w:hint="eastAsia" w:ascii="仿宋" w:hAnsi="仿宋" w:eastAsia="仿宋"/>
          <w:color w:val="000000"/>
          <w:sz w:val="32"/>
          <w:szCs w:val="32"/>
        </w:rPr>
        <w:tab/>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.住房保障支出（221）住房改革支出（22102）住房公积金（2210201）支出决算</w:t>
      </w:r>
      <w:r>
        <w:rPr>
          <w:rFonts w:hint="eastAsia" w:ascii="仿宋" w:hAnsi="仿宋" w:eastAsia="仿宋"/>
          <w:color w:val="000000"/>
          <w:sz w:val="32"/>
          <w:szCs w:val="32"/>
          <w:lang w:val="en-US" w:eastAsia="zh-CN"/>
        </w:rPr>
        <w:t>43.52</w:t>
      </w:r>
      <w:r>
        <w:rPr>
          <w:rFonts w:hint="eastAsia" w:ascii="仿宋" w:hAnsi="仿宋" w:eastAsia="仿宋"/>
          <w:color w:val="000000"/>
          <w:sz w:val="32"/>
          <w:szCs w:val="32"/>
        </w:rPr>
        <w:t>万元，完成预算100%。</w:t>
      </w:r>
    </w:p>
    <w:p w14:paraId="0116493A">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.灾害防治及应急管理支出（224）应急管理事务（22401）行政运行（2240101）支出决算</w:t>
      </w:r>
      <w:r>
        <w:rPr>
          <w:rFonts w:hint="eastAsia" w:ascii="仿宋" w:hAnsi="仿宋" w:eastAsia="仿宋"/>
          <w:color w:val="000000"/>
          <w:sz w:val="32"/>
          <w:szCs w:val="32"/>
          <w:lang w:val="en-US" w:eastAsia="zh-CN"/>
        </w:rPr>
        <w:t>522.73</w:t>
      </w:r>
      <w:r>
        <w:rPr>
          <w:rFonts w:hint="eastAsia" w:ascii="仿宋" w:hAnsi="仿宋" w:eastAsia="仿宋"/>
          <w:color w:val="000000"/>
          <w:sz w:val="32"/>
          <w:szCs w:val="32"/>
        </w:rPr>
        <w:t>万元，完成预算100%。</w:t>
      </w:r>
    </w:p>
    <w:p w14:paraId="1A309C50">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7</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灾害风险防治</w:t>
      </w:r>
      <w:r>
        <w:rPr>
          <w:rFonts w:hint="eastAsia" w:ascii="仿宋" w:hAnsi="仿宋" w:eastAsia="仿宋"/>
          <w:color w:val="000000"/>
          <w:sz w:val="32"/>
          <w:szCs w:val="32"/>
        </w:rPr>
        <w:t>（22401</w:t>
      </w:r>
      <w:r>
        <w:rPr>
          <w:rFonts w:hint="eastAsia" w:ascii="仿宋" w:hAnsi="仿宋" w:eastAsia="仿宋"/>
          <w:color w:val="000000"/>
          <w:sz w:val="32"/>
          <w:szCs w:val="32"/>
          <w:lang w:val="en-US" w:eastAsia="zh-CN"/>
        </w:rPr>
        <w:t>04）</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56.15</w:t>
      </w:r>
      <w:r>
        <w:rPr>
          <w:rFonts w:hint="eastAsia" w:ascii="仿宋" w:hAnsi="仿宋" w:eastAsia="仿宋"/>
          <w:color w:val="000000"/>
          <w:sz w:val="32"/>
          <w:szCs w:val="32"/>
        </w:rPr>
        <w:t>万元，完成预算100%。</w:t>
      </w:r>
    </w:p>
    <w:p w14:paraId="415DB997">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8</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安全监管</w:t>
      </w:r>
      <w:r>
        <w:rPr>
          <w:rFonts w:hint="eastAsia" w:ascii="仿宋" w:hAnsi="仿宋" w:eastAsia="仿宋"/>
          <w:color w:val="000000"/>
          <w:sz w:val="32"/>
          <w:szCs w:val="32"/>
        </w:rPr>
        <w:t>（224010</w:t>
      </w: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123.54</w:t>
      </w:r>
      <w:r>
        <w:rPr>
          <w:rFonts w:hint="eastAsia" w:ascii="仿宋" w:hAnsi="仿宋" w:eastAsia="仿宋"/>
          <w:color w:val="000000"/>
          <w:sz w:val="32"/>
          <w:szCs w:val="32"/>
        </w:rPr>
        <w:t>万元，完成预算100%。</w:t>
      </w:r>
    </w:p>
    <w:p w14:paraId="4339885B">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9</w:t>
      </w:r>
      <w:r>
        <w:rPr>
          <w:rFonts w:hint="eastAsia" w:ascii="仿宋" w:hAnsi="仿宋" w:eastAsia="仿宋"/>
          <w:color w:val="000000"/>
          <w:sz w:val="32"/>
          <w:szCs w:val="32"/>
          <w:lang w:eastAsia="zh-CN"/>
        </w:rPr>
        <w:t>、</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应急救援</w:t>
      </w:r>
      <w:r>
        <w:rPr>
          <w:rFonts w:hint="eastAsia" w:ascii="仿宋" w:hAnsi="仿宋" w:eastAsia="仿宋"/>
          <w:color w:val="000000"/>
          <w:sz w:val="32"/>
          <w:szCs w:val="32"/>
        </w:rPr>
        <w:t>（224010</w:t>
      </w:r>
      <w:r>
        <w:rPr>
          <w:rFonts w:hint="eastAsia" w:ascii="仿宋" w:hAnsi="仿宋" w:eastAsia="仿宋"/>
          <w:color w:val="000000"/>
          <w:sz w:val="32"/>
          <w:szCs w:val="32"/>
          <w:lang w:val="en-US" w:eastAsia="zh-CN"/>
        </w:rPr>
        <w:t>8</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40.98</w:t>
      </w:r>
      <w:r>
        <w:rPr>
          <w:rFonts w:hint="eastAsia" w:ascii="仿宋" w:hAnsi="仿宋" w:eastAsia="仿宋"/>
          <w:color w:val="000000"/>
          <w:sz w:val="32"/>
          <w:szCs w:val="32"/>
        </w:rPr>
        <w:t>万元，完成预算100%。</w:t>
      </w:r>
    </w:p>
    <w:p w14:paraId="40D758EE">
      <w:pPr>
        <w:suppressAutoHyphens/>
        <w:bidi w:val="0"/>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10</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应急管理</w:t>
      </w:r>
      <w:r>
        <w:rPr>
          <w:rFonts w:hint="eastAsia" w:ascii="仿宋" w:hAnsi="仿宋" w:eastAsia="仿宋"/>
          <w:color w:val="000000"/>
          <w:sz w:val="32"/>
          <w:szCs w:val="32"/>
        </w:rPr>
        <w:t>（22401</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9）支出决算</w:t>
      </w:r>
      <w:r>
        <w:rPr>
          <w:rFonts w:hint="eastAsia" w:ascii="仿宋" w:hAnsi="仿宋" w:eastAsia="仿宋"/>
          <w:color w:val="000000"/>
          <w:sz w:val="32"/>
          <w:szCs w:val="32"/>
          <w:lang w:val="en-US" w:eastAsia="zh-CN"/>
        </w:rPr>
        <w:t>112.28</w:t>
      </w:r>
      <w:r>
        <w:rPr>
          <w:rFonts w:hint="eastAsia" w:ascii="仿宋" w:hAnsi="仿宋" w:eastAsia="仿宋"/>
          <w:color w:val="000000"/>
          <w:sz w:val="32"/>
          <w:szCs w:val="32"/>
        </w:rPr>
        <w:t>万元，完成预算100%。</w:t>
      </w:r>
    </w:p>
    <w:p w14:paraId="660F4510">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1</w:t>
      </w:r>
      <w:r>
        <w:rPr>
          <w:rFonts w:hint="eastAsia" w:ascii="仿宋" w:hAnsi="仿宋" w:eastAsia="仿宋"/>
          <w:color w:val="000000"/>
          <w:sz w:val="32"/>
          <w:szCs w:val="32"/>
        </w:rPr>
        <w:t>.灾害防治及应急管理支出（224）</w:t>
      </w:r>
      <w:r>
        <w:rPr>
          <w:rFonts w:hint="eastAsia" w:ascii="仿宋" w:hAnsi="仿宋" w:eastAsia="仿宋"/>
          <w:color w:val="000000"/>
          <w:sz w:val="32"/>
          <w:szCs w:val="32"/>
          <w:lang w:val="en-US" w:eastAsia="zh-CN"/>
        </w:rPr>
        <w:t>地震事务支出</w:t>
      </w:r>
      <w:r>
        <w:rPr>
          <w:rFonts w:hint="eastAsia" w:ascii="仿宋" w:hAnsi="仿宋" w:eastAsia="仿宋"/>
          <w:color w:val="000000"/>
          <w:sz w:val="32"/>
          <w:szCs w:val="32"/>
        </w:rPr>
        <w:t>（224</w:t>
      </w:r>
      <w:r>
        <w:rPr>
          <w:rFonts w:hint="eastAsia" w:ascii="仿宋" w:hAnsi="仿宋" w:eastAsia="仿宋"/>
          <w:color w:val="000000"/>
          <w:sz w:val="32"/>
          <w:szCs w:val="32"/>
          <w:lang w:val="en-US" w:eastAsia="zh-CN"/>
        </w:rPr>
        <w:t>05</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地震监测</w:t>
      </w:r>
      <w:r>
        <w:rPr>
          <w:rFonts w:hint="eastAsia" w:ascii="仿宋" w:hAnsi="仿宋" w:eastAsia="仿宋"/>
          <w:color w:val="000000"/>
          <w:sz w:val="32"/>
          <w:szCs w:val="32"/>
        </w:rPr>
        <w:t>支出（2240</w:t>
      </w:r>
      <w:r>
        <w:rPr>
          <w:rFonts w:hint="eastAsia" w:ascii="仿宋" w:hAnsi="仿宋" w:eastAsia="仿宋"/>
          <w:color w:val="000000"/>
          <w:sz w:val="32"/>
          <w:szCs w:val="32"/>
          <w:lang w:val="en-US" w:eastAsia="zh-CN"/>
        </w:rPr>
        <w:t>504）</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3.07</w:t>
      </w:r>
      <w:r>
        <w:rPr>
          <w:rFonts w:hint="eastAsia" w:ascii="仿宋" w:hAnsi="仿宋" w:eastAsia="仿宋"/>
          <w:color w:val="000000"/>
          <w:sz w:val="32"/>
          <w:szCs w:val="32"/>
        </w:rPr>
        <w:t>万元，完成预算100%。</w:t>
      </w:r>
    </w:p>
    <w:p w14:paraId="2851B103">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.灾害防治及应急管理支出（224）</w:t>
      </w:r>
      <w:r>
        <w:rPr>
          <w:rFonts w:hint="eastAsia" w:ascii="仿宋" w:hAnsi="仿宋" w:eastAsia="仿宋"/>
          <w:color w:val="000000"/>
          <w:sz w:val="32"/>
          <w:szCs w:val="32"/>
          <w:lang w:val="en-US" w:eastAsia="zh-CN"/>
        </w:rPr>
        <w:t>地震事务支出</w:t>
      </w:r>
      <w:r>
        <w:rPr>
          <w:rFonts w:hint="eastAsia" w:ascii="仿宋" w:hAnsi="仿宋" w:eastAsia="仿宋"/>
          <w:color w:val="000000"/>
          <w:sz w:val="32"/>
          <w:szCs w:val="32"/>
        </w:rPr>
        <w:t>（224</w:t>
      </w:r>
      <w:r>
        <w:rPr>
          <w:rFonts w:hint="eastAsia" w:ascii="仿宋" w:hAnsi="仿宋" w:eastAsia="仿宋"/>
          <w:color w:val="000000"/>
          <w:sz w:val="32"/>
          <w:szCs w:val="32"/>
          <w:lang w:val="en-US" w:eastAsia="zh-CN"/>
        </w:rPr>
        <w:t>05</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其他地震事务支出</w:t>
      </w:r>
      <w:r>
        <w:rPr>
          <w:rFonts w:hint="eastAsia" w:ascii="仿宋" w:hAnsi="仿宋" w:eastAsia="仿宋"/>
          <w:color w:val="000000"/>
          <w:sz w:val="32"/>
          <w:szCs w:val="32"/>
        </w:rPr>
        <w:t>（2240</w:t>
      </w:r>
      <w:r>
        <w:rPr>
          <w:rFonts w:hint="eastAsia" w:ascii="仿宋" w:hAnsi="仿宋" w:eastAsia="仿宋"/>
          <w:color w:val="000000"/>
          <w:sz w:val="32"/>
          <w:szCs w:val="32"/>
          <w:lang w:val="en-US" w:eastAsia="zh-CN"/>
        </w:rPr>
        <w:t>599）</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7.59</w:t>
      </w:r>
      <w:r>
        <w:rPr>
          <w:rFonts w:hint="eastAsia" w:ascii="仿宋" w:hAnsi="仿宋" w:eastAsia="仿宋"/>
          <w:color w:val="000000"/>
          <w:sz w:val="32"/>
          <w:szCs w:val="32"/>
        </w:rPr>
        <w:t>万元，完成预算100%。</w:t>
      </w:r>
    </w:p>
    <w:p w14:paraId="1978D2FA">
      <w:pPr>
        <w:suppressAutoHyphens/>
        <w:bidi w:val="0"/>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13</w:t>
      </w:r>
      <w:r>
        <w:rPr>
          <w:rFonts w:hint="eastAsia" w:ascii="仿宋" w:hAnsi="仿宋" w:eastAsia="仿宋"/>
          <w:color w:val="000000"/>
          <w:sz w:val="32"/>
          <w:szCs w:val="32"/>
        </w:rPr>
        <w:t>.灾害防治及应急管理支出（224）</w:t>
      </w:r>
      <w:r>
        <w:rPr>
          <w:rFonts w:hint="eastAsia" w:ascii="仿宋" w:hAnsi="仿宋" w:eastAsia="仿宋"/>
          <w:color w:val="000000"/>
          <w:sz w:val="32"/>
          <w:szCs w:val="32"/>
          <w:lang w:val="en-US" w:eastAsia="zh-CN"/>
        </w:rPr>
        <w:t>自然灾害救灾及恢复重建支出</w:t>
      </w:r>
      <w:r>
        <w:rPr>
          <w:rFonts w:hint="eastAsia" w:ascii="仿宋" w:hAnsi="仿宋" w:eastAsia="仿宋"/>
          <w:color w:val="000000"/>
          <w:sz w:val="32"/>
          <w:szCs w:val="32"/>
        </w:rPr>
        <w:t>（224</w:t>
      </w:r>
      <w:r>
        <w:rPr>
          <w:rFonts w:hint="eastAsia" w:ascii="仿宋" w:hAnsi="仿宋" w:eastAsia="仿宋"/>
          <w:color w:val="000000"/>
          <w:sz w:val="32"/>
          <w:szCs w:val="32"/>
          <w:lang w:val="en-US" w:eastAsia="zh-CN"/>
        </w:rPr>
        <w:t>07</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自然灾害救助补助</w:t>
      </w:r>
      <w:r>
        <w:rPr>
          <w:rFonts w:hint="eastAsia" w:ascii="仿宋" w:hAnsi="仿宋" w:eastAsia="仿宋"/>
          <w:color w:val="000000"/>
          <w:sz w:val="32"/>
          <w:szCs w:val="32"/>
        </w:rPr>
        <w:t>支出（224</w:t>
      </w:r>
      <w:r>
        <w:rPr>
          <w:rFonts w:hint="eastAsia" w:ascii="仿宋" w:hAnsi="仿宋" w:eastAsia="仿宋"/>
          <w:color w:val="000000"/>
          <w:sz w:val="32"/>
          <w:szCs w:val="32"/>
          <w:lang w:val="en-US" w:eastAsia="zh-CN"/>
        </w:rPr>
        <w:t>0703</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101</w:t>
      </w:r>
      <w:r>
        <w:rPr>
          <w:rFonts w:hint="eastAsia" w:ascii="仿宋" w:hAnsi="仿宋" w:eastAsia="仿宋"/>
          <w:color w:val="000000"/>
          <w:sz w:val="32"/>
          <w:szCs w:val="32"/>
        </w:rPr>
        <w:t>万元，完成预算100%。</w:t>
      </w:r>
    </w:p>
    <w:p w14:paraId="49FC2693">
      <w:pPr>
        <w:tabs>
          <w:tab w:val="right" w:pos="8306"/>
        </w:tabs>
        <w:suppressAutoHyphens/>
        <w:bidi w:val="0"/>
        <w:spacing w:line="600" w:lineRule="exact"/>
        <w:ind w:firstLine="640"/>
        <w:outlineLvl w:val="1"/>
        <w:rPr>
          <w:rStyle w:val="21"/>
          <w:rFonts w:ascii="Calibri" w:hAnsi="Calibri" w:eastAsia="宋体"/>
          <w:color w:val="auto"/>
          <w:sz w:val="21"/>
          <w:szCs w:val="24"/>
          <w:highlight w:val="none"/>
        </w:rPr>
      </w:pPr>
      <w:r>
        <w:rPr>
          <w:rFonts w:hint="eastAsia" w:ascii="黑体" w:hAnsi="Calibri" w:eastAsia="黑体"/>
          <w:color w:val="auto"/>
          <w:sz w:val="32"/>
          <w:szCs w:val="32"/>
          <w:highlight w:val="none"/>
        </w:rPr>
        <w:t>六</w:t>
      </w:r>
      <w:r>
        <w:rPr>
          <w:rFonts w:hint="eastAsia" w:ascii="黑体" w:hAnsi="Calibri" w:eastAsia="黑体"/>
          <w:b/>
          <w:color w:val="auto"/>
          <w:sz w:val="32"/>
          <w:szCs w:val="32"/>
          <w:highlight w:val="none"/>
        </w:rPr>
        <w:t>、</w:t>
      </w:r>
      <w:r>
        <w:rPr>
          <w:rFonts w:hint="eastAsia" w:ascii="黑体" w:hAnsi="黑体" w:eastAsia="黑体"/>
          <w:b/>
          <w:color w:val="auto"/>
          <w:sz w:val="32"/>
          <w:szCs w:val="32"/>
          <w:highlight w:val="none"/>
        </w:rPr>
        <w:t>一</w:t>
      </w:r>
      <w:r>
        <w:rPr>
          <w:rStyle w:val="21"/>
          <w:rFonts w:hint="eastAsia" w:ascii="黑体" w:hAnsi="黑体" w:eastAsia="黑体"/>
          <w:b w:val="0"/>
          <w:color w:val="auto"/>
          <w:highlight w:val="none"/>
        </w:rPr>
        <w:t>般公共预算财政拨款基本支出决算情况说明</w:t>
      </w:r>
      <w:bookmarkEnd w:id="33"/>
      <w:bookmarkEnd w:id="34"/>
      <w:r>
        <w:rPr>
          <w:rStyle w:val="21"/>
          <w:rFonts w:ascii="黑体" w:hAnsi="黑体" w:eastAsia="黑体"/>
          <w:b w:val="0"/>
          <w:color w:val="auto"/>
          <w:highlight w:val="none"/>
        </w:rPr>
        <w:tab/>
      </w:r>
    </w:p>
    <w:p w14:paraId="343DA754">
      <w:pPr>
        <w:suppressAutoHyphens/>
        <w:bidi w:val="0"/>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万元，其中：</w:t>
      </w:r>
    </w:p>
    <w:p w14:paraId="40A6DA8B">
      <w:pPr>
        <w:suppressAutoHyphens/>
        <w:bidi w:val="0"/>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574.44</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96.47</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9861EE7">
      <w:pPr>
        <w:suppressAutoHyphens/>
        <w:bidi w:val="0"/>
        <w:spacing w:line="600" w:lineRule="exact"/>
        <w:ind w:firstLine="640"/>
        <w:outlineLvl w:val="1"/>
        <w:rPr>
          <w:rStyle w:val="21"/>
          <w:rFonts w:ascii="黑体" w:hAnsi="黑体" w:eastAsia="黑体"/>
          <w:b w:val="0"/>
          <w:color w:val="auto"/>
          <w:sz w:val="21"/>
          <w:szCs w:val="24"/>
          <w:highlight w:val="none"/>
        </w:rPr>
      </w:pPr>
      <w:bookmarkStart w:id="35" w:name="_Toc15377215"/>
      <w:bookmarkStart w:id="36" w:name="_Toc15396609"/>
      <w:r>
        <w:rPr>
          <w:rFonts w:hint="eastAsia" w:ascii="黑体" w:hAnsi="Calibri" w:eastAsia="黑体"/>
          <w:color w:val="auto"/>
          <w:sz w:val="32"/>
          <w:szCs w:val="32"/>
          <w:highlight w:val="none"/>
        </w:rPr>
        <w:t>七、</w:t>
      </w:r>
      <w:r>
        <w:rPr>
          <w:rStyle w:val="21"/>
          <w:rFonts w:hint="eastAsia" w:ascii="黑体" w:hAnsi="黑体" w:eastAsia="黑体"/>
          <w:b w:val="0"/>
          <w:color w:val="auto"/>
          <w:highlight w:val="none"/>
        </w:rPr>
        <w:t>财政拨款</w:t>
      </w:r>
      <w:r>
        <w:rPr>
          <w:rStyle w:val="21"/>
          <w:rFonts w:hint="eastAsia" w:ascii="黑体" w:hAnsi="黑体" w:eastAsia="黑体"/>
          <w:color w:val="auto"/>
          <w:highlight w:val="none"/>
        </w:rPr>
        <w:t>“</w:t>
      </w:r>
      <w:r>
        <w:rPr>
          <w:rStyle w:val="21"/>
          <w:rFonts w:hint="eastAsia" w:ascii="黑体" w:hAnsi="黑体" w:eastAsia="黑体"/>
          <w:b w:val="0"/>
          <w:color w:val="auto"/>
          <w:highlight w:val="none"/>
        </w:rPr>
        <w:t>三公”经费支出决算情况说明</w:t>
      </w:r>
      <w:bookmarkEnd w:id="35"/>
      <w:bookmarkEnd w:id="36"/>
    </w:p>
    <w:p w14:paraId="6075E12F">
      <w:pPr>
        <w:suppressAutoHyphens/>
        <w:bidi w:val="0"/>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14:paraId="2CF4C0E0">
      <w:pPr>
        <w:suppressAutoHyphens/>
        <w:bidi w:val="0"/>
        <w:spacing w:line="600" w:lineRule="exact"/>
        <w:ind w:firstLine="64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50.57</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w:t>
      </w:r>
      <w:r>
        <w:rPr>
          <w:rFonts w:hint="eastAsia" w:ascii="仿宋" w:hAnsi="仿宋" w:eastAsia="仿宋"/>
          <w:color w:val="auto"/>
          <w:sz w:val="32"/>
          <w:szCs w:val="32"/>
          <w:highlight w:val="none"/>
          <w:lang w:val="en-US" w:eastAsia="zh-CN"/>
        </w:rPr>
        <w:t>增加39.57万元，增加359%。增加的原因为2025年新购公务用车一辆。</w:t>
      </w:r>
    </w:p>
    <w:p w14:paraId="78902738">
      <w:pPr>
        <w:suppressAutoHyphens/>
        <w:bidi w:val="0"/>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14:paraId="3424F8D9">
      <w:pPr>
        <w:suppressAutoHyphens/>
        <w:bidi w:val="0"/>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50.57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其中：公务用车购置费38.60万元，公务用车运行维护费11.97万元，</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5D19BC39">
      <w:pPr>
        <w:suppressAutoHyphens/>
        <w:bidi w:val="0"/>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（图7：“三公”经费财政拨款支出结构）（饼状图）</w:t>
      </w:r>
    </w:p>
    <w:p w14:paraId="52BE8856">
      <w:pPr>
        <w:widowControl w:val="0"/>
        <w:suppressAutoHyphens/>
        <w:bidi w:val="0"/>
        <w:spacing w:before="0" w:after="140" w:line="276" w:lineRule="auto"/>
        <w:jc w:val="both"/>
        <w:rPr>
          <w:rFonts w:hint="eastAsia" w:ascii="仿宋" w:hAnsi="仿宋" w:eastAsia="仿宋" w:cs="Times New Roman"/>
          <w:color w:val="auto"/>
          <w:kern w:val="2"/>
          <w:sz w:val="32"/>
          <w:szCs w:val="32"/>
          <w:highlight w:val="none"/>
          <w:lang w:val="en-US" w:eastAsia="zh-CN" w:bidi="ar-SA"/>
        </w:rPr>
      </w:pPr>
    </w:p>
    <w:p w14:paraId="5D87F0BD">
      <w:pPr>
        <w:suppressAutoHyphens/>
        <w:bidi w:val="0"/>
        <w:rPr>
          <w:rFonts w:hint="eastAsia" w:ascii="仿宋" w:hAnsi="仿宋" w:eastAsia="仿宋"/>
          <w:color w:val="auto"/>
          <w:sz w:val="32"/>
          <w:szCs w:val="32"/>
          <w:highlight w:val="none"/>
        </w:rPr>
      </w:pPr>
    </w:p>
    <w:p w14:paraId="30093607">
      <w:pPr>
        <w:widowControl w:val="0"/>
        <w:suppressAutoHyphens/>
        <w:bidi w:val="0"/>
        <w:spacing w:before="0" w:after="140" w:line="276" w:lineRule="auto"/>
        <w:jc w:val="both"/>
        <w:rPr>
          <w:rFonts w:hint="eastAsia" w:ascii="仿宋" w:hAnsi="仿宋" w:eastAsia="仿宋" w:cs="Times New Roman"/>
          <w:color w:val="auto"/>
          <w:kern w:val="2"/>
          <w:sz w:val="32"/>
          <w:szCs w:val="32"/>
          <w:highlight w:val="none"/>
          <w:lang w:val="en-US" w:eastAsia="zh-CN" w:bidi="ar-SA"/>
        </w:rPr>
      </w:pPr>
    </w:p>
    <w:p w14:paraId="300B51AD">
      <w:pPr>
        <w:suppressAutoHyphens/>
        <w:bidi w:val="0"/>
        <w:rPr>
          <w:rFonts w:hint="eastAsia" w:ascii="仿宋" w:hAnsi="仿宋" w:eastAsia="仿宋"/>
          <w:color w:val="auto"/>
          <w:sz w:val="32"/>
          <w:szCs w:val="32"/>
          <w:highlight w:val="none"/>
        </w:rPr>
      </w:pPr>
    </w:p>
    <w:p w14:paraId="1436D938">
      <w:pPr>
        <w:suppressAutoHyphens/>
        <w:bidi w:val="0"/>
        <w:rPr>
          <w:rFonts w:hint="eastAsia" w:ascii="仿宋" w:hAnsi="仿宋" w:eastAsia="仿宋"/>
          <w:color w:val="auto"/>
          <w:sz w:val="32"/>
          <w:szCs w:val="32"/>
          <w:highlight w:val="none"/>
        </w:rPr>
      </w:pPr>
      <w:r>
        <w:rPr>
          <w:rFonts w:ascii="Calibri" w:hAnsi="Calibri" w:eastAsia="宋体"/>
          <w:color w:val="auto"/>
          <w:sz w:val="21"/>
          <w:szCs w:val="24"/>
        </w:rPr>
        <w:object>
          <v:shape id="_x0000_i1031" o:spt="75" type="#_x0000_t75" style="height:433pt;width:462.2pt;" o:ole="t" filled="f" o:preferrelative="t" stroked="f" coordsize="21600,21600" o:gfxdata="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">
            <v:path/>
            <v:fill on="f" focussize="0,0"/>
            <v:stroke on="f"/>
            <v:imagedata r:id="rId18" o:title=""/>
            <o:lock v:ext="edit" aspectratio="f"/>
            <w10:wrap type="none"/>
            <w10:anchorlock/>
          </v:shape>
          <o:OLEObject Type="Embed" ProgID="excel.sheet.8" ShapeID="_x0000_i1031" DrawAspect="Content" ObjectID="_1468075731" r:id="rId17">
            <o:LockedField>false</o:LockedField>
          </o:OLEObject>
        </w:object>
      </w:r>
    </w:p>
    <w:p w14:paraId="526A9FB9">
      <w:pPr>
        <w:numPr>
          <w:ilvl w:val="0"/>
          <w:numId w:val="0"/>
        </w:numPr>
        <w:suppressAutoHyphens/>
        <w:bidi w:val="0"/>
        <w:spacing w:line="600" w:lineRule="exact"/>
        <w:ind w:firstLine="643" w:firstLineChars="200"/>
        <w:rPr>
          <w:rFonts w:hint="eastAsia" w:ascii="仿宋_GB2312" w:hAnsi="Calibri" w:eastAsia="仿宋_GB2312"/>
          <w:color w:val="auto"/>
          <w:sz w:val="32"/>
          <w:szCs w:val="32"/>
          <w:highlight w:val="none"/>
        </w:rPr>
      </w:pPr>
      <w:bookmarkStart w:id="37" w:name="_Toc15396610"/>
      <w:bookmarkStart w:id="38" w:name="_Toc15377218"/>
      <w:r>
        <w:rPr>
          <w:rFonts w:hint="eastAsia" w:ascii="仿宋_GB2312" w:hAnsi="Calibri"/>
          <w:b/>
          <w:color w:val="auto"/>
          <w:sz w:val="32"/>
          <w:szCs w:val="32"/>
          <w:highlight w:val="none"/>
          <w:lang w:val="en-US" w:eastAsia="zh-CN"/>
        </w:rPr>
        <w:t>1.</w:t>
      </w:r>
      <w:r>
        <w:rPr>
          <w:rFonts w:hint="eastAsia" w:ascii="仿宋_GB2312" w:hAnsi="Calibri" w:eastAsia="仿宋_GB2312"/>
          <w:b/>
          <w:color w:val="auto"/>
          <w:sz w:val="32"/>
          <w:szCs w:val="32"/>
          <w:highlight w:val="none"/>
        </w:rPr>
        <w:t>因公出国（境）经费支出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w:t>
      </w:r>
      <w:r>
        <w:rPr>
          <w:rStyle w:val="15"/>
          <w:rFonts w:hint="eastAsia" w:ascii="仿宋" w:hAnsi="仿宋" w:eastAsia="仿宋"/>
          <w:b w:val="0"/>
          <w:bCs/>
          <w:color w:val="auto"/>
          <w:sz w:val="32"/>
          <w:szCs w:val="32"/>
          <w:highlight w:val="none"/>
        </w:rPr>
        <w:t>完成预算</w:t>
      </w:r>
      <w:r>
        <w:rPr>
          <w:rStyle w:val="15"/>
          <w:rFonts w:hint="eastAsia" w:ascii="仿宋" w:hAnsi="仿宋" w:eastAsia="仿宋"/>
          <w:b w:val="0"/>
          <w:bCs/>
          <w:color w:val="auto"/>
          <w:sz w:val="32"/>
          <w:szCs w:val="32"/>
          <w:highlight w:val="none"/>
          <w:lang w:val="en-US" w:eastAsia="zh-CN"/>
        </w:rPr>
        <w:t>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r>
        <w:rPr>
          <w:rFonts w:hint="eastAsia" w:ascii="仿宋_GB2312" w:hAnsi="Calibri" w:eastAsia="仿宋_GB2312"/>
          <w:color w:val="auto"/>
          <w:sz w:val="32"/>
          <w:szCs w:val="32"/>
          <w:highlight w:val="none"/>
        </w:rPr>
        <w:t>全年安排因公出国（境）团组</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次，出国（境）</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人。</w:t>
      </w:r>
    </w:p>
    <w:p w14:paraId="0ECBA02D">
      <w:pPr>
        <w:suppressAutoHyphens/>
        <w:bidi w:val="0"/>
        <w:spacing w:line="600" w:lineRule="exact"/>
        <w:ind w:firstLine="640"/>
        <w:rPr>
          <w:rFonts w:hint="eastAsia" w:ascii="仿宋" w:hAnsi="仿宋" w:eastAsia="仿宋"/>
          <w:color w:val="auto"/>
          <w:sz w:val="32"/>
          <w:szCs w:val="32"/>
          <w:highlight w:val="none"/>
          <w:lang w:val="en-US" w:eastAsia="zh-CN"/>
        </w:rPr>
      </w:pPr>
      <w:r>
        <w:rPr>
          <w:rFonts w:ascii="仿宋_GB2312" w:hAnsi="Calibri" w:eastAsia="仿宋_GB2312"/>
          <w:b/>
          <w:color w:val="auto"/>
          <w:sz w:val="32"/>
          <w:szCs w:val="32"/>
          <w:highlight w:val="none"/>
        </w:rPr>
        <w:t>2.</w:t>
      </w:r>
      <w:r>
        <w:rPr>
          <w:rFonts w:hint="eastAsia" w:ascii="仿宋_GB2312" w:hAnsi="Calibri" w:eastAsia="仿宋_GB2312"/>
          <w:b/>
          <w:color w:val="auto"/>
          <w:sz w:val="32"/>
          <w:szCs w:val="32"/>
          <w:highlight w:val="none"/>
        </w:rPr>
        <w:t>公务用车购置及运行维护费支出</w:t>
      </w:r>
      <w:r>
        <w:rPr>
          <w:rFonts w:hint="eastAsia" w:ascii="仿宋_GB2312" w:hAnsi="Calibri"/>
          <w:b/>
          <w:color w:val="auto"/>
          <w:sz w:val="32"/>
          <w:szCs w:val="32"/>
          <w:highlight w:val="none"/>
          <w:lang w:val="en-US" w:eastAsia="zh-CN"/>
        </w:rPr>
        <w:t>50.57</w:t>
      </w:r>
      <w:r>
        <w:rPr>
          <w:rFonts w:hint="eastAsia" w:ascii="仿宋_GB2312" w:hAnsi="Calibri" w:eastAsia="仿宋_GB2312"/>
          <w:color w:val="auto"/>
          <w:sz w:val="32"/>
          <w:szCs w:val="32"/>
          <w:highlight w:val="none"/>
        </w:rPr>
        <w:t>万元</w:t>
      </w:r>
      <w:r>
        <w:rPr>
          <w:rFonts w:hint="eastAsia" w:ascii="仿宋_GB2312" w:hAnsi="Calibri"/>
          <w:color w:val="auto"/>
          <w:sz w:val="32"/>
          <w:szCs w:val="32"/>
          <w:highlight w:val="none"/>
          <w:lang w:eastAsia="zh-CN"/>
        </w:rPr>
        <w:t>，</w:t>
      </w:r>
      <w:r>
        <w:rPr>
          <w:rStyle w:val="15"/>
          <w:rFonts w:hint="eastAsia" w:ascii="仿宋" w:hAnsi="仿宋" w:eastAsia="仿宋"/>
          <w:b w:val="0"/>
          <w:bCs/>
          <w:color w:val="auto"/>
          <w:sz w:val="32"/>
          <w:szCs w:val="32"/>
          <w:highlight w:val="none"/>
        </w:rPr>
        <w:t>完成预算</w:t>
      </w:r>
      <w:r>
        <w:rPr>
          <w:rStyle w:val="15"/>
          <w:rFonts w:hint="eastAsia" w:ascii="仿宋" w:hAnsi="仿宋" w:eastAsia="仿宋"/>
          <w:b w:val="0"/>
          <w:bCs/>
          <w:color w:val="auto"/>
          <w:sz w:val="32"/>
          <w:szCs w:val="32"/>
          <w:highlight w:val="none"/>
          <w:lang w:val="en-US" w:eastAsia="zh-CN"/>
        </w:rPr>
        <w:t>100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r>
        <w:rPr>
          <w:rFonts w:hint="eastAsia" w:ascii="仿宋_GB2312" w:hAnsi="Calibri" w:eastAsia="仿宋_GB2312"/>
          <w:color w:val="auto"/>
          <w:sz w:val="32"/>
          <w:szCs w:val="32"/>
          <w:highlight w:val="none"/>
        </w:rPr>
        <w:t>公务用车购置及运行维护费支出决算比</w:t>
      </w: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 w:hAnsi="仿宋" w:eastAsia="仿宋"/>
          <w:color w:val="auto"/>
          <w:sz w:val="32"/>
          <w:szCs w:val="32"/>
          <w:highlight w:val="none"/>
          <w:lang w:val="en-US" w:eastAsia="zh-CN"/>
        </w:rPr>
        <w:t>增加39.57万元，增加359%。增加</w:t>
      </w:r>
      <w:r>
        <w:rPr>
          <w:rFonts w:hint="eastAsia" w:ascii="仿宋" w:hAnsi="仿宋" w:eastAsia="仿宋"/>
          <w:color w:val="auto"/>
          <w:sz w:val="32"/>
          <w:szCs w:val="32"/>
          <w:highlight w:val="none"/>
        </w:rPr>
        <w:t>的主要原</w:t>
      </w:r>
      <w:r>
        <w:rPr>
          <w:rFonts w:hint="eastAsia" w:ascii="仿宋" w:hAnsi="仿宋" w:eastAsia="仿宋"/>
          <w:color w:val="auto"/>
          <w:sz w:val="32"/>
          <w:szCs w:val="32"/>
          <w:highlight w:val="none"/>
          <w:lang w:eastAsia="zh-CN"/>
        </w:rPr>
        <w:t>因是</w:t>
      </w:r>
      <w:r>
        <w:rPr>
          <w:rFonts w:hint="eastAsia" w:ascii="仿宋" w:hAnsi="仿宋" w:eastAsia="仿宋"/>
          <w:color w:val="auto"/>
          <w:sz w:val="32"/>
          <w:szCs w:val="32"/>
          <w:highlight w:val="none"/>
          <w:lang w:val="en-US" w:eastAsia="zh-CN"/>
        </w:rPr>
        <w:t>2025年新购置公务用车一辆。</w:t>
      </w:r>
    </w:p>
    <w:p w14:paraId="7CA42F0C">
      <w:pPr>
        <w:suppressAutoHyphens/>
        <w:bidi w:val="0"/>
        <w:spacing w:line="600" w:lineRule="exact"/>
        <w:ind w:firstLine="640" w:firstLineChars="200"/>
        <w:rPr>
          <w:rFonts w:ascii="仿宋_GB2312" w:hAnsi="Calibri" w:eastAsia="仿宋_GB2312"/>
          <w:b/>
          <w:color w:val="auto"/>
          <w:sz w:val="32"/>
          <w:szCs w:val="32"/>
          <w:highlight w:val="none"/>
        </w:rPr>
      </w:pPr>
      <w:r>
        <w:rPr>
          <w:rFonts w:hint="eastAsia" w:ascii="仿宋_GB2312" w:hAnsi="Calibri" w:eastAsia="仿宋_GB2312"/>
          <w:color w:val="auto"/>
          <w:sz w:val="32"/>
          <w:szCs w:val="32"/>
          <w:highlight w:val="none"/>
        </w:rPr>
        <w:t>其中：</w:t>
      </w:r>
      <w:r>
        <w:rPr>
          <w:rFonts w:hint="eastAsia" w:ascii="仿宋_GB2312" w:hAnsi="Calibri" w:eastAsia="仿宋_GB2312"/>
          <w:b/>
          <w:color w:val="auto"/>
          <w:sz w:val="32"/>
          <w:szCs w:val="32"/>
          <w:highlight w:val="none"/>
        </w:rPr>
        <w:t>公务用车购置支出</w:t>
      </w:r>
      <w:r>
        <w:rPr>
          <w:rFonts w:hint="eastAsia" w:ascii="仿宋_GB2312" w:hAnsi="Calibri"/>
          <w:color w:val="auto"/>
          <w:sz w:val="32"/>
          <w:szCs w:val="32"/>
          <w:highlight w:val="none"/>
          <w:lang w:val="en-US" w:eastAsia="zh-CN"/>
        </w:rPr>
        <w:t>38.60</w:t>
      </w:r>
      <w:r>
        <w:rPr>
          <w:rFonts w:hint="eastAsia" w:ascii="仿宋_GB2312" w:hAnsi="Calibri" w:eastAsia="仿宋_GB2312"/>
          <w:color w:val="auto"/>
          <w:sz w:val="32"/>
          <w:szCs w:val="32"/>
          <w:highlight w:val="none"/>
        </w:rPr>
        <w:t>万元。全年按规定更新购置公务用车</w:t>
      </w:r>
      <w:r>
        <w:rPr>
          <w:rFonts w:hint="eastAsia" w:ascii="仿宋_GB2312" w:hAnsi="Calibri"/>
          <w:color w:val="auto"/>
          <w:sz w:val="32"/>
          <w:szCs w:val="32"/>
          <w:highlight w:val="none"/>
          <w:lang w:val="en-US" w:eastAsia="zh-CN"/>
        </w:rPr>
        <w:t>1</w:t>
      </w:r>
      <w:r>
        <w:rPr>
          <w:rFonts w:hint="eastAsia" w:ascii="仿宋_GB2312" w:hAnsi="Calibri" w:eastAsia="仿宋_GB2312"/>
          <w:color w:val="auto"/>
          <w:sz w:val="32"/>
          <w:szCs w:val="32"/>
          <w:highlight w:val="none"/>
        </w:rPr>
        <w:t>辆，其中：轿车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辆、金额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万元，越野车</w:t>
      </w:r>
      <w:r>
        <w:rPr>
          <w:rFonts w:hint="eastAsia" w:ascii="仿宋_GB2312" w:hAnsi="Calibri"/>
          <w:color w:val="auto"/>
          <w:sz w:val="32"/>
          <w:szCs w:val="32"/>
          <w:highlight w:val="none"/>
          <w:lang w:val="en-US" w:eastAsia="zh-CN"/>
        </w:rPr>
        <w:t>1</w:t>
      </w:r>
      <w:r>
        <w:rPr>
          <w:rFonts w:hint="eastAsia" w:ascii="仿宋_GB2312" w:hAnsi="Calibri" w:eastAsia="仿宋_GB2312"/>
          <w:color w:val="auto"/>
          <w:sz w:val="32"/>
          <w:szCs w:val="32"/>
          <w:highlight w:val="none"/>
        </w:rPr>
        <w:t>辆、金额</w:t>
      </w:r>
      <w:r>
        <w:rPr>
          <w:rFonts w:hint="eastAsia" w:ascii="仿宋_GB2312" w:hAnsi="Calibri"/>
          <w:color w:val="auto"/>
          <w:sz w:val="32"/>
          <w:szCs w:val="32"/>
          <w:highlight w:val="none"/>
          <w:lang w:val="en-US" w:eastAsia="zh-CN"/>
        </w:rPr>
        <w:t>38.60</w:t>
      </w:r>
      <w:r>
        <w:rPr>
          <w:rFonts w:hint="eastAsia" w:ascii="仿宋_GB2312" w:hAnsi="Calibri" w:eastAsia="仿宋_GB2312"/>
          <w:color w:val="auto"/>
          <w:sz w:val="32"/>
          <w:szCs w:val="32"/>
          <w:highlight w:val="none"/>
        </w:rPr>
        <w:t>万元，载客汽车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辆、金额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w:t>
      </w:r>
      <w:r>
        <w:rPr>
          <w:rFonts w:hint="eastAsia" w:ascii="仿宋_GB2312" w:hAnsi="Calibri"/>
          <w:color w:val="auto"/>
          <w:sz w:val="32"/>
          <w:szCs w:val="32"/>
          <w:highlight w:val="none"/>
          <w:lang w:eastAsia="zh-CN"/>
        </w:rPr>
        <w:t>，</w:t>
      </w:r>
      <w:r>
        <w:rPr>
          <w:rFonts w:hint="eastAsia" w:ascii="仿宋_GB2312" w:hAnsi="Calibri" w:eastAsia="仿宋_GB2312"/>
          <w:color w:val="auto"/>
          <w:sz w:val="32"/>
          <w:szCs w:val="32"/>
          <w:highlight w:val="none"/>
        </w:rPr>
        <w:t>截至</w:t>
      </w: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5</w:t>
      </w:r>
      <w:r>
        <w:rPr>
          <w:rFonts w:hint="eastAsia" w:ascii="仿宋_GB2312" w:hAnsi="Calibri" w:eastAsia="仿宋_GB2312"/>
          <w:color w:val="auto"/>
          <w:sz w:val="32"/>
          <w:szCs w:val="32"/>
          <w:highlight w:val="none"/>
        </w:rPr>
        <w:t>年</w:t>
      </w:r>
      <w:r>
        <w:rPr>
          <w:rFonts w:ascii="仿宋_GB2312" w:hAnsi="Calibri" w:eastAsia="仿宋_GB2312"/>
          <w:color w:val="auto"/>
          <w:sz w:val="32"/>
          <w:szCs w:val="32"/>
          <w:highlight w:val="none"/>
        </w:rPr>
        <w:t>12</w:t>
      </w:r>
      <w:r>
        <w:rPr>
          <w:rFonts w:hint="eastAsia" w:ascii="仿宋_GB2312" w:hAnsi="Calibri" w:eastAsia="仿宋_GB2312"/>
          <w:color w:val="auto"/>
          <w:sz w:val="32"/>
          <w:szCs w:val="32"/>
          <w:highlight w:val="none"/>
        </w:rPr>
        <w:t>月</w:t>
      </w:r>
      <w:r>
        <w:rPr>
          <w:rFonts w:hint="eastAsia" w:ascii="仿宋_GB2312" w:hAnsi="Calibri" w:eastAsia="仿宋_GB2312"/>
          <w:color w:val="auto"/>
          <w:sz w:val="32"/>
          <w:szCs w:val="32"/>
          <w:highlight w:val="none"/>
          <w:lang w:val="en-US" w:eastAsia="zh-CN"/>
        </w:rPr>
        <w:t>31日</w:t>
      </w:r>
      <w:r>
        <w:rPr>
          <w:rFonts w:hint="eastAsia" w:ascii="仿宋_GB2312" w:hAnsi="Calibri" w:eastAsia="仿宋_GB2312"/>
          <w:color w:val="auto"/>
          <w:sz w:val="32"/>
          <w:szCs w:val="32"/>
          <w:highlight w:val="none"/>
        </w:rPr>
        <w:t>，单位共有公务用车</w:t>
      </w:r>
      <w:r>
        <w:rPr>
          <w:rFonts w:hint="eastAsia" w:ascii="仿宋_GB2312" w:hAnsi="Calibri" w:eastAsia="仿宋_GB2312"/>
          <w:color w:val="auto"/>
          <w:sz w:val="32"/>
          <w:szCs w:val="32"/>
          <w:highlight w:val="none"/>
          <w:lang w:val="en-US" w:eastAsia="zh-CN"/>
        </w:rPr>
        <w:t>3</w:t>
      </w:r>
      <w:r>
        <w:rPr>
          <w:rFonts w:hint="eastAsia" w:ascii="仿宋_GB2312" w:hAnsi="Calibri" w:eastAsia="仿宋_GB2312"/>
          <w:color w:val="auto"/>
          <w:sz w:val="32"/>
          <w:szCs w:val="32"/>
          <w:highlight w:val="none"/>
        </w:rPr>
        <w:t>辆，其中：轿车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辆、越野车</w:t>
      </w:r>
      <w:r>
        <w:rPr>
          <w:rFonts w:hint="eastAsia" w:ascii="仿宋_GB2312" w:hAnsi="Calibri" w:eastAsia="仿宋_GB2312"/>
          <w:color w:val="auto"/>
          <w:sz w:val="32"/>
          <w:szCs w:val="32"/>
          <w:highlight w:val="none"/>
          <w:lang w:val="en-US" w:eastAsia="zh-CN"/>
        </w:rPr>
        <w:t>3</w:t>
      </w:r>
      <w:r>
        <w:rPr>
          <w:rFonts w:hint="eastAsia" w:ascii="仿宋_GB2312" w:hAnsi="Calibri" w:eastAsia="仿宋_GB2312"/>
          <w:color w:val="auto"/>
          <w:sz w:val="32"/>
          <w:szCs w:val="32"/>
          <w:highlight w:val="none"/>
        </w:rPr>
        <w:t>辆、载客汽车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w:t>
      </w:r>
    </w:p>
    <w:p w14:paraId="196C1D79">
      <w:pPr>
        <w:suppressAutoHyphens/>
        <w:bidi w:val="0"/>
        <w:spacing w:line="600" w:lineRule="exact"/>
        <w:ind w:firstLine="640"/>
        <w:rPr>
          <w:rFonts w:ascii="仿宋_GB2312" w:hAnsi="Calibri" w:eastAsia="仿宋_GB2312"/>
          <w:color w:val="auto"/>
          <w:sz w:val="32"/>
          <w:szCs w:val="32"/>
          <w:highlight w:val="none"/>
        </w:rPr>
      </w:pPr>
      <w:r>
        <w:rPr>
          <w:rFonts w:hint="eastAsia" w:ascii="仿宋_GB2312" w:hAnsi="Calibri" w:eastAsia="仿宋_GB2312"/>
          <w:b/>
          <w:color w:val="auto"/>
          <w:sz w:val="32"/>
          <w:szCs w:val="32"/>
          <w:highlight w:val="none"/>
        </w:rPr>
        <w:t>公务用车运行维护费支出</w:t>
      </w:r>
      <w:r>
        <w:rPr>
          <w:rFonts w:hint="eastAsia" w:ascii="仿宋_GB2312" w:hAnsi="Calibri"/>
          <w:b/>
          <w:color w:val="auto"/>
          <w:sz w:val="32"/>
          <w:szCs w:val="32"/>
          <w:highlight w:val="none"/>
          <w:lang w:val="en-US" w:eastAsia="zh-CN"/>
        </w:rPr>
        <w:t>11.97</w:t>
      </w:r>
      <w:r>
        <w:rPr>
          <w:rFonts w:hint="eastAsia" w:ascii="仿宋_GB2312" w:hAnsi="Calibri" w:eastAsia="仿宋_GB2312"/>
          <w:color w:val="auto"/>
          <w:sz w:val="32"/>
          <w:szCs w:val="32"/>
          <w:highlight w:val="none"/>
        </w:rPr>
        <w:t>万元。主要用于</w:t>
      </w:r>
      <w:r>
        <w:rPr>
          <w:rFonts w:hint="eastAsia" w:ascii="仿宋_GB2312" w:hAnsi="Calibri" w:eastAsia="仿宋_GB2312"/>
          <w:color w:val="auto"/>
          <w:sz w:val="32"/>
          <w:szCs w:val="32"/>
          <w:highlight w:val="none"/>
          <w:lang w:val="en-US" w:eastAsia="zh-CN"/>
        </w:rPr>
        <w:t>日常办公、安全生产检查、应急处置、防汛减灾</w:t>
      </w:r>
      <w:r>
        <w:rPr>
          <w:rFonts w:hint="eastAsia" w:ascii="仿宋_GB2312" w:hAnsi="Calibri" w:eastAsia="仿宋_GB2312"/>
          <w:color w:val="auto"/>
          <w:sz w:val="32"/>
          <w:szCs w:val="32"/>
          <w:highlight w:val="none"/>
        </w:rPr>
        <w:t>等所需的公务用车燃料费、维修费、过路过桥费、保险费等支出。</w:t>
      </w:r>
    </w:p>
    <w:p w14:paraId="5AB83BA3">
      <w:pPr>
        <w:suppressAutoHyphens/>
        <w:bidi w:val="0"/>
        <w:spacing w:line="600" w:lineRule="exact"/>
        <w:ind w:firstLine="640"/>
        <w:outlineLvl w:val="1"/>
        <w:rPr>
          <w:rStyle w:val="21"/>
          <w:rFonts w:ascii="黑体" w:hAnsi="黑体" w:eastAsia="黑体"/>
          <w:color w:val="auto"/>
          <w:sz w:val="21"/>
          <w:szCs w:val="24"/>
          <w:highlight w:val="none"/>
        </w:rPr>
      </w:pPr>
      <w:r>
        <w:rPr>
          <w:rFonts w:hint="eastAsia" w:ascii="黑体" w:hAnsi="Calibri" w:eastAsia="黑体"/>
          <w:color w:val="auto"/>
          <w:sz w:val="32"/>
          <w:szCs w:val="32"/>
          <w:highlight w:val="none"/>
        </w:rPr>
        <w:t>八、</w:t>
      </w:r>
      <w:r>
        <w:rPr>
          <w:rStyle w:val="21"/>
          <w:rFonts w:hint="eastAsia" w:ascii="黑体" w:hAnsi="黑体" w:eastAsia="黑体"/>
          <w:b w:val="0"/>
          <w:color w:val="auto"/>
          <w:highlight w:val="none"/>
        </w:rPr>
        <w:t>政府性基金预算支出决算情况说明</w:t>
      </w:r>
      <w:bookmarkEnd w:id="37"/>
      <w:bookmarkEnd w:id="38"/>
    </w:p>
    <w:p w14:paraId="4175203D">
      <w:pPr>
        <w:suppressAutoHyphens/>
        <w:bidi w:val="0"/>
        <w:spacing w:line="600" w:lineRule="exact"/>
        <w:ind w:firstLine="64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eastAsia="仿宋_GB2312"/>
          <w:color w:val="auto"/>
          <w:sz w:val="32"/>
          <w:szCs w:val="32"/>
          <w:highlight w:val="none"/>
        </w:rPr>
        <w:t>政府性基金预算</w:t>
      </w:r>
      <w:r>
        <w:rPr>
          <w:rFonts w:hint="eastAsia" w:ascii="仿宋_GB2312" w:hAnsi="Calibri" w:eastAsia="仿宋_GB2312"/>
          <w:color w:val="auto"/>
          <w:sz w:val="32"/>
          <w:szCs w:val="32"/>
          <w:highlight w:val="none"/>
          <w:lang w:eastAsia="zh-CN"/>
        </w:rPr>
        <w:t>财政</w:t>
      </w:r>
      <w:r>
        <w:rPr>
          <w:rFonts w:hint="eastAsia" w:ascii="仿宋_GB2312" w:hAnsi="Calibri" w:eastAsia="仿宋_GB2312"/>
          <w:color w:val="auto"/>
          <w:sz w:val="32"/>
          <w:szCs w:val="32"/>
          <w:highlight w:val="none"/>
        </w:rPr>
        <w:t>拨款支出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w:t>
      </w:r>
    </w:p>
    <w:p w14:paraId="738942FC">
      <w:pPr>
        <w:numPr>
          <w:ilvl w:val="0"/>
          <w:numId w:val="0"/>
        </w:numPr>
        <w:tabs>
          <w:tab w:val="left" w:pos="635"/>
        </w:tabs>
        <w:suppressAutoHyphens/>
        <w:bidi w:val="0"/>
        <w:spacing w:line="600" w:lineRule="exact"/>
        <w:ind w:firstLine="640" w:firstLineChars="200"/>
        <w:outlineLvl w:val="1"/>
        <w:rPr>
          <w:rStyle w:val="21"/>
          <w:rFonts w:ascii="黑体" w:hAnsi="黑体" w:eastAsia="黑体"/>
          <w:b w:val="0"/>
          <w:color w:val="auto"/>
          <w:sz w:val="21"/>
          <w:szCs w:val="24"/>
          <w:highlight w:val="none"/>
        </w:rPr>
      </w:pPr>
      <w:bookmarkStart w:id="39" w:name="_Toc15377219"/>
      <w:bookmarkStart w:id="40" w:name="_Toc15396611"/>
      <w:r>
        <w:rPr>
          <w:rStyle w:val="21"/>
          <w:rFonts w:hint="eastAsia" w:ascii="黑体" w:hAnsi="黑体" w:eastAsia="黑体"/>
          <w:b w:val="0"/>
          <w:color w:val="auto"/>
          <w:highlight w:val="none"/>
          <w:lang w:val="en-US"/>
        </w:rPr>
        <w:t>九、</w:t>
      </w:r>
      <w:r>
        <w:rPr>
          <w:rStyle w:val="21"/>
          <w:rFonts w:hint="eastAsia" w:ascii="黑体" w:hAnsi="黑体" w:eastAsia="黑体"/>
          <w:b w:val="0"/>
          <w:color w:val="auto"/>
          <w:highlight w:val="none"/>
        </w:rPr>
        <w:t>国有资本经营预算支出决算情况说明</w:t>
      </w:r>
      <w:bookmarkEnd w:id="39"/>
      <w:bookmarkEnd w:id="40"/>
    </w:p>
    <w:p w14:paraId="6273A0D7">
      <w:pPr>
        <w:suppressAutoHyphens/>
        <w:bidi w:val="0"/>
        <w:spacing w:line="600" w:lineRule="exact"/>
        <w:ind w:firstLine="640"/>
        <w:rPr>
          <w:rFonts w:hint="eastAsia" w:ascii="仿宋_GB2312" w:hAnsi="Calibri" w:eastAsia="仿宋_GB2312"/>
          <w:color w:val="auto"/>
          <w:sz w:val="32"/>
          <w:szCs w:val="32"/>
          <w:highlight w:val="none"/>
        </w:rPr>
      </w:pP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eastAsia="仿宋_GB2312"/>
          <w:color w:val="auto"/>
          <w:sz w:val="32"/>
          <w:szCs w:val="32"/>
          <w:highlight w:val="none"/>
        </w:rPr>
        <w:t>国有资本经营预算</w:t>
      </w:r>
      <w:r>
        <w:rPr>
          <w:rFonts w:hint="eastAsia" w:ascii="仿宋_GB2312" w:hAnsi="Calibri" w:eastAsia="仿宋_GB2312"/>
          <w:color w:val="auto"/>
          <w:sz w:val="32"/>
          <w:szCs w:val="32"/>
          <w:highlight w:val="none"/>
          <w:lang w:eastAsia="zh-CN"/>
        </w:rPr>
        <w:t>财政</w:t>
      </w:r>
      <w:r>
        <w:rPr>
          <w:rFonts w:hint="eastAsia" w:ascii="仿宋_GB2312" w:hAnsi="Calibri" w:eastAsia="仿宋_GB2312"/>
          <w:color w:val="auto"/>
          <w:sz w:val="32"/>
          <w:szCs w:val="32"/>
          <w:highlight w:val="none"/>
        </w:rPr>
        <w:t>拨款支出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w:t>
      </w:r>
      <w:bookmarkStart w:id="41" w:name="_Toc15396612"/>
      <w:bookmarkStart w:id="42" w:name="_Toc15377221"/>
    </w:p>
    <w:p w14:paraId="7DEB275D">
      <w:pPr>
        <w:suppressAutoHyphens/>
        <w:bidi w:val="0"/>
        <w:spacing w:line="600" w:lineRule="exact"/>
        <w:ind w:firstLine="640"/>
        <w:rPr>
          <w:rStyle w:val="21"/>
          <w:rFonts w:hint="eastAsia" w:ascii="黑体" w:hAnsi="黑体" w:eastAsia="黑体"/>
          <w:b w:val="0"/>
          <w:color w:val="auto"/>
          <w:sz w:val="21"/>
          <w:szCs w:val="24"/>
          <w:highlight w:val="none"/>
        </w:rPr>
      </w:pPr>
      <w:r>
        <w:rPr>
          <w:rFonts w:hint="eastAsia" w:ascii="仿宋_GB2312" w:hAnsi="Calibri"/>
          <w:color w:val="auto"/>
          <w:sz w:val="32"/>
          <w:szCs w:val="32"/>
          <w:highlight w:val="none"/>
          <w:lang w:val="en-US" w:eastAsia="zh-CN"/>
        </w:rPr>
        <w:t>十</w:t>
      </w:r>
      <w:r>
        <w:rPr>
          <w:rStyle w:val="21"/>
          <w:rFonts w:hint="eastAsia" w:ascii="黑体" w:hAnsi="黑体" w:eastAsia="黑体"/>
          <w:b w:val="0"/>
          <w:color w:val="auto"/>
          <w:highlight w:val="none"/>
          <w:lang w:val="en-US"/>
        </w:rPr>
        <w:t>、</w:t>
      </w:r>
      <w:r>
        <w:rPr>
          <w:rStyle w:val="21"/>
          <w:rFonts w:hint="eastAsia" w:ascii="黑体" w:hAnsi="黑体" w:eastAsia="黑体"/>
          <w:b w:val="0"/>
          <w:color w:val="auto"/>
          <w:highlight w:val="none"/>
        </w:rPr>
        <w:t>他重要事项的情况说明</w:t>
      </w:r>
      <w:bookmarkEnd w:id="41"/>
      <w:bookmarkEnd w:id="42"/>
    </w:p>
    <w:p w14:paraId="0AE77405">
      <w:pPr>
        <w:suppressAutoHyphens/>
        <w:bidi w:val="0"/>
        <w:spacing w:line="600" w:lineRule="exact"/>
        <w:ind w:firstLine="643" w:firstLineChars="200"/>
        <w:outlineLvl w:val="2"/>
        <w:rPr>
          <w:rFonts w:ascii="仿宋" w:hAnsi="仿宋" w:eastAsia="仿宋"/>
          <w:color w:val="auto"/>
          <w:sz w:val="32"/>
          <w:szCs w:val="32"/>
          <w:highlight w:val="none"/>
        </w:rPr>
      </w:pPr>
      <w:bookmarkStart w:id="43" w:name="_Toc15377222"/>
      <w:r>
        <w:rPr>
          <w:rFonts w:hint="eastAsia" w:ascii="仿宋" w:hAnsi="仿宋" w:eastAsia="仿宋"/>
          <w:b/>
          <w:color w:val="auto"/>
          <w:sz w:val="32"/>
          <w:szCs w:val="32"/>
          <w:highlight w:val="none"/>
        </w:rPr>
        <w:t>（一）机关运行经费支出情况</w:t>
      </w:r>
      <w:bookmarkEnd w:id="43"/>
    </w:p>
    <w:p w14:paraId="68B9F7FD">
      <w:pPr>
        <w:suppressAutoHyphens/>
        <w:bidi w:val="0"/>
        <w:spacing w:line="600" w:lineRule="exact"/>
        <w:ind w:firstLine="640" w:firstLineChars="200"/>
        <w:rPr>
          <w:rFonts w:ascii="仿宋" w:hAnsi="仿宋" w:eastAsia="仿宋"/>
          <w:b/>
          <w:color w:val="auto"/>
          <w:sz w:val="32"/>
          <w:szCs w:val="32"/>
          <w:highlight w:val="none"/>
        </w:rPr>
      </w:pP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5</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eastAsia="仿宋_GB2312"/>
          <w:color w:val="auto"/>
          <w:sz w:val="32"/>
          <w:szCs w:val="32"/>
          <w:highlight w:val="none"/>
        </w:rPr>
        <w:t>，机关运行经费支出</w:t>
      </w:r>
      <w:r>
        <w:rPr>
          <w:rFonts w:hint="eastAsia" w:ascii="仿宋_GB2312" w:hAnsi="Calibri"/>
          <w:color w:val="auto"/>
          <w:sz w:val="32"/>
          <w:szCs w:val="32"/>
          <w:highlight w:val="none"/>
          <w:lang w:val="en-US" w:eastAsia="zh-CN"/>
        </w:rPr>
        <w:t>96.47</w:t>
      </w:r>
      <w:r>
        <w:rPr>
          <w:rFonts w:hint="eastAsia" w:ascii="仿宋_GB2312" w:hAnsi="Calibri" w:eastAsia="仿宋_GB2312"/>
          <w:color w:val="auto"/>
          <w:sz w:val="32"/>
          <w:szCs w:val="32"/>
          <w:highlight w:val="none"/>
        </w:rPr>
        <w:t>万元，比</w:t>
      </w: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color w:val="auto"/>
          <w:sz w:val="32"/>
          <w:szCs w:val="32"/>
          <w:highlight w:val="none"/>
          <w:lang w:val="en-US" w:eastAsia="zh-CN"/>
        </w:rPr>
        <w:t>增加45.91</w:t>
      </w:r>
      <w:r>
        <w:rPr>
          <w:rFonts w:hint="eastAsia" w:ascii="仿宋_GB2312" w:hAnsi="Calibri" w:eastAsia="仿宋_GB2312"/>
          <w:color w:val="auto"/>
          <w:sz w:val="32"/>
          <w:szCs w:val="32"/>
          <w:highlight w:val="none"/>
        </w:rPr>
        <w:t>万元，</w:t>
      </w:r>
      <w:r>
        <w:rPr>
          <w:rFonts w:hint="eastAsia" w:ascii="仿宋_GB2312" w:hAnsi="Calibri"/>
          <w:color w:val="auto"/>
          <w:sz w:val="32"/>
          <w:szCs w:val="32"/>
          <w:highlight w:val="none"/>
          <w:lang w:val="en-US" w:eastAsia="zh-CN"/>
        </w:rPr>
        <w:t>增加90.8</w:t>
      </w:r>
      <w:r>
        <w:rPr>
          <w:rFonts w:ascii="仿宋_GB2312" w:hAnsi="Calibri" w:eastAsia="仿宋_GB2312"/>
          <w:color w:val="auto"/>
          <w:sz w:val="32"/>
          <w:szCs w:val="32"/>
          <w:highlight w:val="none"/>
        </w:rPr>
        <w:t>%</w:t>
      </w:r>
      <w:r>
        <w:rPr>
          <w:rFonts w:hint="eastAsia" w:ascii="仿宋_GB2312" w:hAnsi="Calibri" w:eastAsia="仿宋_GB2312"/>
          <w:color w:val="auto"/>
          <w:sz w:val="32"/>
          <w:szCs w:val="32"/>
          <w:highlight w:val="none"/>
          <w:lang w:eastAsia="zh-CN"/>
        </w:rPr>
        <w:t>，</w:t>
      </w:r>
      <w:r>
        <w:rPr>
          <w:rFonts w:hint="eastAsia" w:ascii="仿宋_GB2312" w:hAnsi="Calibri" w:eastAsia="仿宋_GB2312"/>
          <w:color w:val="auto"/>
          <w:sz w:val="32"/>
          <w:szCs w:val="32"/>
          <w:highlight w:val="none"/>
          <w:lang w:val="en-US" w:eastAsia="zh-CN"/>
        </w:rPr>
        <w:t>主要原因是</w:t>
      </w:r>
      <w:r>
        <w:rPr>
          <w:rFonts w:hint="eastAsia" w:ascii="仿宋_GB2312" w:hAnsi="Calibri"/>
          <w:color w:val="auto"/>
          <w:sz w:val="32"/>
          <w:szCs w:val="32"/>
          <w:highlight w:val="none"/>
          <w:lang w:val="en-US" w:eastAsia="zh-CN"/>
        </w:rPr>
        <w:t>2025年新购置公务用车一辆</w:t>
      </w:r>
      <w:r>
        <w:rPr>
          <w:rFonts w:hint="eastAsia" w:ascii="仿宋_GB2312" w:hAnsi="Calibri" w:eastAsia="仿宋_GB2312"/>
          <w:color w:val="auto"/>
          <w:sz w:val="32"/>
          <w:szCs w:val="32"/>
          <w:highlight w:val="none"/>
          <w:lang w:val="en-US" w:eastAsia="zh-CN"/>
        </w:rPr>
        <w:t>。</w:t>
      </w:r>
    </w:p>
    <w:p w14:paraId="7E55ADEB">
      <w:pPr>
        <w:suppressAutoHyphens/>
        <w:autoSpaceDE w:val="0"/>
        <w:autoSpaceDN w:val="0"/>
        <w:bidi w:val="0"/>
        <w:adjustRightInd w:val="0"/>
        <w:spacing w:line="600" w:lineRule="exact"/>
        <w:ind w:firstLine="643" w:firstLineChars="200"/>
        <w:jc w:val="left"/>
        <w:outlineLvl w:val="2"/>
        <w:rPr>
          <w:rFonts w:ascii="仿宋" w:hAnsi="仿宋" w:eastAsia="仿宋"/>
          <w:b/>
          <w:color w:val="auto"/>
          <w:sz w:val="32"/>
          <w:szCs w:val="32"/>
          <w:highlight w:val="none"/>
        </w:rPr>
      </w:pPr>
      <w:bookmarkStart w:id="44" w:name="_Toc15377223"/>
      <w:r>
        <w:rPr>
          <w:rFonts w:hint="eastAsia" w:ascii="仿宋" w:hAnsi="仿宋" w:eastAsia="仿宋"/>
          <w:b/>
          <w:color w:val="auto"/>
          <w:sz w:val="32"/>
          <w:szCs w:val="32"/>
          <w:highlight w:val="none"/>
        </w:rPr>
        <w:t>（二）政府采购支出情况</w:t>
      </w:r>
      <w:bookmarkEnd w:id="44"/>
    </w:p>
    <w:p w14:paraId="1AB0D4FB">
      <w:pPr>
        <w:suppressAutoHyphens/>
        <w:bidi w:val="0"/>
        <w:spacing w:line="600" w:lineRule="exact"/>
        <w:ind w:firstLine="640" w:firstLineChars="20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5</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eastAsia="仿宋_GB2312"/>
          <w:color w:val="auto"/>
          <w:sz w:val="32"/>
          <w:szCs w:val="32"/>
          <w:highlight w:val="none"/>
        </w:rPr>
        <w:t>，政府采购支出总额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万元，其中：政府采购货物支出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万元、政府采购工程支出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万元、政府采购服务支出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万元。主要用于</w:t>
      </w:r>
      <w:r>
        <w:rPr>
          <w:rFonts w:ascii="仿宋_GB2312" w:hAnsi="Calibri" w:eastAsia="仿宋_GB2312"/>
          <w:color w:val="auto"/>
          <w:sz w:val="32"/>
          <w:szCs w:val="32"/>
          <w:highlight w:val="none"/>
        </w:rPr>
        <w:t>…</w:t>
      </w:r>
      <w:r>
        <w:rPr>
          <w:rFonts w:hint="eastAsia" w:ascii="仿宋_GB2312" w:hAnsi="Calibri" w:eastAsia="仿宋_GB2312"/>
          <w:color w:val="auto"/>
          <w:sz w:val="32"/>
          <w:szCs w:val="32"/>
          <w:highlight w:val="none"/>
        </w:rPr>
        <w:t>（具体工作）。授予中小企业合同金额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万元，占政府采购支出总额的</w:t>
      </w:r>
      <w:r>
        <w:rPr>
          <w:rFonts w:hint="eastAsia" w:ascii="仿宋_GB2312" w:hAnsi="Calibri" w:eastAsia="仿宋_GB2312"/>
          <w:color w:val="auto"/>
          <w:sz w:val="32"/>
          <w:szCs w:val="32"/>
          <w:highlight w:val="none"/>
          <w:lang w:val="en-US" w:eastAsia="zh-CN"/>
        </w:rPr>
        <w:t>0</w:t>
      </w:r>
      <w:r>
        <w:rPr>
          <w:rFonts w:ascii="仿宋_GB2312" w:hAnsi="Calibri" w:eastAsia="仿宋_GB2312"/>
          <w:color w:val="auto"/>
          <w:sz w:val="32"/>
          <w:szCs w:val="32"/>
          <w:highlight w:val="none"/>
        </w:rPr>
        <w:t>%</w:t>
      </w:r>
      <w:r>
        <w:rPr>
          <w:rFonts w:hint="eastAsia" w:ascii="仿宋_GB2312" w:hAnsi="Calibri" w:eastAsia="仿宋_GB2312"/>
          <w:color w:val="auto"/>
          <w:sz w:val="32"/>
          <w:szCs w:val="32"/>
          <w:highlight w:val="none"/>
        </w:rPr>
        <w:t>，其中：授予小微企业合同金额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万元，占政府采购支出总额的</w:t>
      </w:r>
      <w:r>
        <w:rPr>
          <w:rFonts w:hint="eastAsia" w:ascii="仿宋_GB2312" w:hAnsi="Calibri" w:eastAsia="仿宋_GB2312"/>
          <w:color w:val="auto"/>
          <w:sz w:val="32"/>
          <w:szCs w:val="32"/>
          <w:highlight w:val="none"/>
          <w:lang w:val="en-US" w:eastAsia="zh-CN"/>
        </w:rPr>
        <w:t>0</w:t>
      </w:r>
      <w:r>
        <w:rPr>
          <w:rFonts w:ascii="仿宋_GB2312" w:hAnsi="Calibri" w:eastAsia="仿宋_GB2312"/>
          <w:color w:val="auto"/>
          <w:sz w:val="32"/>
          <w:szCs w:val="32"/>
          <w:highlight w:val="none"/>
        </w:rPr>
        <w:t>%</w:t>
      </w:r>
      <w:r>
        <w:rPr>
          <w:rFonts w:hint="eastAsia" w:ascii="仿宋_GB2312" w:hAnsi="Calibri" w:eastAsia="仿宋_GB2312"/>
          <w:color w:val="auto"/>
          <w:sz w:val="32"/>
          <w:szCs w:val="32"/>
          <w:highlight w:val="none"/>
        </w:rPr>
        <w:t>。</w:t>
      </w:r>
    </w:p>
    <w:p w14:paraId="60F3C561">
      <w:pPr>
        <w:suppressAutoHyphens/>
        <w:autoSpaceDE w:val="0"/>
        <w:autoSpaceDN w:val="0"/>
        <w:bidi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14:paraId="3BB4C02C">
      <w:pPr>
        <w:suppressAutoHyphens/>
        <w:autoSpaceDE w:val="0"/>
        <w:autoSpaceDN w:val="0"/>
        <w:bidi w:val="0"/>
        <w:adjustRightInd w:val="0"/>
        <w:spacing w:line="600" w:lineRule="exact"/>
        <w:ind w:firstLine="640" w:firstLineChars="200"/>
        <w:jc w:val="left"/>
        <w:outlineLvl w:val="2"/>
        <w:rPr>
          <w:rFonts w:hint="eastAsia" w:ascii="仿宋_GB2312" w:hAnsi="Calibri" w:eastAsia="仿宋_GB2312"/>
          <w:color w:val="auto"/>
          <w:sz w:val="32"/>
          <w:szCs w:val="32"/>
          <w:highlight w:val="none"/>
        </w:rPr>
      </w:pPr>
      <w:r>
        <w:rPr>
          <w:rFonts w:hint="eastAsia" w:ascii="仿宋_GB2312" w:hAnsi="Calibri" w:eastAsia="仿宋_GB2312"/>
          <w:color w:val="auto"/>
          <w:sz w:val="32"/>
          <w:szCs w:val="32"/>
          <w:highlight w:val="none"/>
        </w:rPr>
        <w:t>截至</w:t>
      </w: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ascii="仿宋_GB2312" w:hAnsi="Calibri" w:eastAsia="仿宋_GB2312"/>
          <w:color w:val="auto"/>
          <w:sz w:val="32"/>
          <w:szCs w:val="32"/>
          <w:highlight w:val="none"/>
        </w:rPr>
        <w:t>12</w:t>
      </w:r>
      <w:r>
        <w:rPr>
          <w:rFonts w:hint="eastAsia" w:ascii="仿宋_GB2312" w:hAnsi="Calibri" w:eastAsia="仿宋_GB2312"/>
          <w:color w:val="auto"/>
          <w:sz w:val="32"/>
          <w:szCs w:val="32"/>
          <w:highlight w:val="none"/>
        </w:rPr>
        <w:t>月</w:t>
      </w:r>
      <w:r>
        <w:rPr>
          <w:rFonts w:ascii="仿宋_GB2312" w:hAnsi="Calibri" w:eastAsia="仿宋_GB2312"/>
          <w:color w:val="auto"/>
          <w:sz w:val="32"/>
          <w:szCs w:val="32"/>
          <w:highlight w:val="none"/>
        </w:rPr>
        <w:t>31</w:t>
      </w:r>
      <w:r>
        <w:rPr>
          <w:rFonts w:hint="eastAsia" w:ascii="仿宋_GB2312" w:hAnsi="Calibri" w:eastAsia="仿宋_GB2312"/>
          <w:color w:val="auto"/>
          <w:sz w:val="32"/>
          <w:szCs w:val="32"/>
          <w:highlight w:val="none"/>
        </w:rPr>
        <w:t>日，共有车辆</w:t>
      </w:r>
      <w:r>
        <w:rPr>
          <w:rFonts w:hint="eastAsia" w:ascii="仿宋_GB2312" w:hAnsi="Calibri" w:eastAsia="仿宋_GB2312"/>
          <w:color w:val="auto"/>
          <w:sz w:val="32"/>
          <w:szCs w:val="32"/>
          <w:highlight w:val="none"/>
          <w:lang w:val="en-US" w:eastAsia="zh-CN"/>
        </w:rPr>
        <w:t>3</w:t>
      </w:r>
      <w:r>
        <w:rPr>
          <w:rFonts w:hint="eastAsia" w:ascii="仿宋_GB2312" w:hAnsi="Calibri" w:eastAsia="仿宋_GB2312"/>
          <w:color w:val="auto"/>
          <w:sz w:val="32"/>
          <w:szCs w:val="32"/>
          <w:highlight w:val="none"/>
        </w:rPr>
        <w:t>辆，其中：主要领导干部用车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辆、机要通信用车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辆、应急保障用车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w:t>
      </w:r>
      <w:r>
        <w:rPr>
          <w:rFonts w:hint="eastAsia" w:ascii="仿宋_GB2312" w:hAnsi="Calibri" w:eastAsia="仿宋_GB2312"/>
          <w:color w:val="auto"/>
          <w:sz w:val="32"/>
          <w:szCs w:val="32"/>
          <w:highlight w:val="none"/>
          <w:lang w:val="en-US" w:eastAsia="zh-CN"/>
        </w:rPr>
        <w:t>执法执勤用车3辆</w:t>
      </w:r>
      <w:r>
        <w:rPr>
          <w:rFonts w:hint="eastAsia" w:ascii="仿宋_GB2312" w:hAnsi="Calibri" w:eastAsia="仿宋_GB2312"/>
          <w:color w:val="auto"/>
          <w:sz w:val="32"/>
          <w:szCs w:val="32"/>
          <w:highlight w:val="none"/>
          <w:lang w:eastAsia="zh-CN"/>
        </w:rPr>
        <w:t>。</w:t>
      </w:r>
      <w:r>
        <w:rPr>
          <w:rFonts w:hint="eastAsia" w:ascii="仿宋_GB2312" w:hAnsi="Calibri" w:eastAsia="仿宋_GB2312"/>
          <w:color w:val="auto"/>
          <w:sz w:val="32"/>
          <w:szCs w:val="32"/>
          <w:highlight w:val="none"/>
        </w:rPr>
        <w:t>单价</w:t>
      </w:r>
      <w:r>
        <w:rPr>
          <w:rFonts w:ascii="仿宋_GB2312" w:hAnsi="Calibri" w:eastAsia="仿宋_GB2312"/>
          <w:color w:val="auto"/>
          <w:sz w:val="32"/>
          <w:szCs w:val="32"/>
          <w:highlight w:val="none"/>
        </w:rPr>
        <w:t>50</w:t>
      </w:r>
      <w:r>
        <w:rPr>
          <w:rFonts w:hint="eastAsia" w:ascii="仿宋_GB2312" w:hAnsi="Calibri" w:eastAsia="仿宋_GB2312"/>
          <w:color w:val="auto"/>
          <w:sz w:val="32"/>
          <w:szCs w:val="32"/>
          <w:highlight w:val="none"/>
        </w:rPr>
        <w:t>万元以上通用设备</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台（套），单价</w:t>
      </w:r>
      <w:r>
        <w:rPr>
          <w:rFonts w:ascii="仿宋_GB2312" w:hAnsi="Calibri" w:eastAsia="仿宋_GB2312"/>
          <w:color w:val="auto"/>
          <w:sz w:val="32"/>
          <w:szCs w:val="32"/>
          <w:highlight w:val="none"/>
        </w:rPr>
        <w:t>100</w:t>
      </w:r>
      <w:r>
        <w:rPr>
          <w:rFonts w:hint="eastAsia" w:ascii="仿宋_GB2312" w:hAnsi="Calibri" w:eastAsia="仿宋_GB2312"/>
          <w:color w:val="auto"/>
          <w:sz w:val="32"/>
          <w:szCs w:val="32"/>
          <w:highlight w:val="none"/>
        </w:rPr>
        <w:t>万元以上专用设备</w:t>
      </w:r>
      <w:r>
        <w:rPr>
          <w:rFonts w:hint="eastAsia" w:ascii="仿宋_GB2312" w:hAnsi="Calibri" w:eastAsia="仿宋_GB2312"/>
          <w:color w:val="auto"/>
          <w:sz w:val="32"/>
          <w:szCs w:val="32"/>
          <w:highlight w:val="none"/>
          <w:lang w:eastAsia="zh-CN"/>
        </w:rPr>
        <w:t>（不含车辆）</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台（套）。</w:t>
      </w:r>
    </w:p>
    <w:p w14:paraId="3C5F11C8">
      <w:pPr>
        <w:suppressAutoHyphens/>
        <w:autoSpaceDE w:val="0"/>
        <w:autoSpaceDN w:val="0"/>
        <w:bidi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3201AB95">
      <w:pPr>
        <w:keepNext w:val="0"/>
        <w:keepLines w:val="0"/>
        <w:pageBreakBefore w:val="0"/>
        <w:widowControl w:val="0"/>
        <w:numPr>
          <w:ilvl w:val="0"/>
          <w:numId w:val="0"/>
        </w:numPr>
        <w:suppressAutoHyphens/>
        <w:kinsoku/>
        <w:wordWrap/>
        <w:overflowPunct/>
        <w:topLinePunct w:val="0"/>
        <w:autoSpaceDE/>
        <w:autoSpaceDN/>
        <w:bidi w:val="0"/>
        <w:adjustRightInd/>
        <w:snapToGrid/>
        <w:spacing w:beforeAutospacing="0" w:afterAutospacing="0" w:line="576"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根据预算绩效管理办法加强</w:t>
      </w:r>
      <w:r>
        <w:rPr>
          <w:rFonts w:hint="eastAsia" w:ascii="仿宋_GB2312" w:hAnsi="仿宋_GB2312" w:eastAsia="仿宋_GB2312" w:cs="仿宋_GB2312"/>
          <w:color w:val="auto"/>
          <w:sz w:val="32"/>
          <w:szCs w:val="32"/>
          <w:highlight w:val="none"/>
        </w:rPr>
        <w:t>预算绩效管理</w:t>
      </w:r>
      <w:r>
        <w:rPr>
          <w:rFonts w:hint="eastAsia" w:ascii="仿宋_GB2312" w:hAnsi="仿宋_GB2312" w:cs="仿宋_GB2312"/>
          <w:color w:val="auto"/>
          <w:sz w:val="32"/>
          <w:szCs w:val="32"/>
          <w:highlight w:val="none"/>
          <w:lang w:eastAsia="zh-CN"/>
        </w:rPr>
        <w:t>。</w:t>
      </w:r>
    </w:p>
    <w:p w14:paraId="706522EC">
      <w:pPr>
        <w:widowControl/>
        <w:suppressAutoHyphens/>
        <w:bidi w:val="0"/>
        <w:ind w:firstLine="643" w:firstLineChars="200"/>
        <w:jc w:val="left"/>
        <w:rPr>
          <w:rFonts w:ascii="仿宋_GB2312" w:hAnsi="Calibri" w:eastAsia="仿宋_GB2312"/>
          <w:b/>
          <w:color w:val="auto"/>
          <w:sz w:val="32"/>
          <w:szCs w:val="32"/>
          <w:highlight w:val="none"/>
        </w:rPr>
      </w:pPr>
    </w:p>
    <w:p w14:paraId="3C039FBE">
      <w:pPr>
        <w:suppressAutoHyphens/>
        <w:bidi w:val="0"/>
        <w:rPr>
          <w:rFonts w:ascii="Calibri" w:hAnsi="Calibri" w:eastAsia="宋体"/>
          <w:color w:val="auto"/>
          <w:sz w:val="21"/>
          <w:szCs w:val="24"/>
        </w:rPr>
      </w:pPr>
    </w:p>
    <w:p w14:paraId="3DDEC1E7">
      <w:pPr>
        <w:numPr>
          <w:ilvl w:val="0"/>
          <w:numId w:val="5"/>
        </w:numPr>
        <w:suppressAutoHyphens/>
        <w:bidi w:val="0"/>
        <w:spacing w:line="600" w:lineRule="exact"/>
        <w:ind w:firstLine="660" w:firstLineChars="150"/>
        <w:jc w:val="center"/>
        <w:outlineLvl w:val="0"/>
        <w:rPr>
          <w:rStyle w:val="19"/>
          <w:rFonts w:hint="eastAsia" w:ascii="黑体" w:hAnsi="黑体" w:eastAsia="黑体"/>
          <w:b w:val="0"/>
          <w:color w:val="auto"/>
          <w:highlight w:val="none"/>
        </w:rPr>
      </w:pPr>
      <w:bookmarkStart w:id="45" w:name="_Toc15396613"/>
      <w:bookmarkStart w:id="46" w:name="_Toc15377225"/>
      <w:r>
        <w:rPr>
          <w:rStyle w:val="19"/>
          <w:rFonts w:hint="eastAsia" w:ascii="黑体" w:hAnsi="黑体" w:eastAsia="黑体"/>
          <w:b w:val="0"/>
          <w:color w:val="auto"/>
          <w:highlight w:val="none"/>
          <w:lang w:val="en-US" w:eastAsia="zh-CN"/>
        </w:rPr>
        <w:t xml:space="preserve"> </w:t>
      </w:r>
      <w:r>
        <w:rPr>
          <w:rStyle w:val="19"/>
          <w:rFonts w:hint="eastAsia" w:ascii="黑体" w:hAnsi="黑体" w:eastAsia="黑体"/>
          <w:b w:val="0"/>
          <w:color w:val="auto"/>
          <w:highlight w:val="none"/>
        </w:rPr>
        <w:t>名词解释</w:t>
      </w:r>
      <w:bookmarkEnd w:id="45"/>
      <w:bookmarkEnd w:id="46"/>
    </w:p>
    <w:p w14:paraId="3B2C90B5">
      <w:pPr>
        <w:suppressAutoHyphens/>
        <w:bidi w:val="0"/>
        <w:spacing w:line="600" w:lineRule="exact"/>
        <w:jc w:val="left"/>
        <w:rPr>
          <w:rFonts w:ascii="宋体" w:hAnsi="Calibri" w:eastAsia="宋体"/>
          <w:b/>
          <w:color w:val="auto"/>
          <w:sz w:val="44"/>
          <w:szCs w:val="44"/>
          <w:highlight w:val="none"/>
        </w:rPr>
      </w:pPr>
    </w:p>
    <w:p w14:paraId="313DB60B">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2635B594">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7CF9C24D">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经营收入：指事业单位在专业业务活动及其辅助活动之外开展非独立核算经营活动取得的收入。如…（二级预算单位经营收入情况）等。</w:t>
      </w:r>
    </w:p>
    <w:p w14:paraId="7045DF5D">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14:paraId="0CA98C8E">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312895C2">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56B4B5AA">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113609F2">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19D608BB">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9.</w:t>
      </w:r>
      <w:r>
        <w:rPr>
          <w:rFonts w:hint="eastAsia" w:ascii="仿宋_GB2312" w:hAnsi="Calibri" w:eastAsia="仿宋_GB2312"/>
          <w:color w:val="auto"/>
          <w:sz w:val="32"/>
          <w:szCs w:val="32"/>
          <w:highlight w:val="none"/>
        </w:rPr>
        <w:t>一般公共服务（类）…（款）…（项）：指……。</w:t>
      </w:r>
    </w:p>
    <w:p w14:paraId="724CB27D">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10.</w:t>
      </w:r>
      <w:r>
        <w:rPr>
          <w:rFonts w:hint="eastAsia" w:ascii="仿宋_GB2312" w:hAnsi="Calibri" w:eastAsia="仿宋_GB2312"/>
          <w:color w:val="auto"/>
          <w:sz w:val="32"/>
          <w:szCs w:val="32"/>
          <w:highlight w:val="none"/>
        </w:rPr>
        <w:t>外交（类）…（款）…（项）：指……。</w:t>
      </w:r>
    </w:p>
    <w:p w14:paraId="79594A19">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11.</w:t>
      </w:r>
      <w:r>
        <w:rPr>
          <w:rFonts w:hint="eastAsia" w:ascii="仿宋_GB2312" w:hAnsi="Calibri" w:eastAsia="仿宋_GB2312"/>
          <w:color w:val="auto"/>
          <w:sz w:val="32"/>
          <w:szCs w:val="32"/>
          <w:highlight w:val="none"/>
        </w:rPr>
        <w:t>公共安全（类）…（款）…（项）：指……。</w:t>
      </w:r>
    </w:p>
    <w:p w14:paraId="36791E40">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12.</w:t>
      </w:r>
      <w:r>
        <w:rPr>
          <w:rFonts w:hint="eastAsia" w:ascii="仿宋_GB2312" w:hAnsi="Calibri" w:eastAsia="仿宋_GB2312"/>
          <w:color w:val="auto"/>
          <w:sz w:val="32"/>
          <w:szCs w:val="32"/>
          <w:highlight w:val="none"/>
        </w:rPr>
        <w:t>教育（类）…（款）…（项）：指……。</w:t>
      </w:r>
    </w:p>
    <w:p w14:paraId="0B92D6B3">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13.</w:t>
      </w:r>
      <w:r>
        <w:rPr>
          <w:rFonts w:hint="eastAsia" w:ascii="仿宋_GB2312" w:hAnsi="Calibri" w:eastAsia="仿宋_GB2312"/>
          <w:color w:val="auto"/>
          <w:sz w:val="32"/>
          <w:szCs w:val="32"/>
          <w:highlight w:val="none"/>
        </w:rPr>
        <w:t>科学技术（类）…（款）…（项）：指……。</w:t>
      </w:r>
    </w:p>
    <w:p w14:paraId="1580BFF3">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14.</w:t>
      </w:r>
      <w:r>
        <w:rPr>
          <w:rFonts w:hint="eastAsia" w:ascii="仿宋_GB2312" w:hAnsi="Calibri" w:eastAsia="仿宋_GB2312"/>
          <w:color w:val="auto"/>
          <w:sz w:val="32"/>
          <w:szCs w:val="32"/>
          <w:highlight w:val="none"/>
        </w:rPr>
        <w:t>文化</w:t>
      </w:r>
      <w:r>
        <w:rPr>
          <w:rFonts w:hint="eastAsia" w:ascii="仿宋_GB2312" w:hAnsi="Calibri" w:eastAsia="仿宋_GB2312"/>
          <w:color w:val="auto"/>
          <w:sz w:val="32"/>
          <w:szCs w:val="32"/>
          <w:highlight w:val="none"/>
          <w:lang w:eastAsia="zh-CN"/>
        </w:rPr>
        <w:t>旅游</w:t>
      </w:r>
      <w:r>
        <w:rPr>
          <w:rFonts w:hint="eastAsia" w:ascii="仿宋_GB2312" w:hAnsi="Calibri" w:eastAsia="仿宋_GB2312"/>
          <w:color w:val="auto"/>
          <w:sz w:val="32"/>
          <w:szCs w:val="32"/>
          <w:highlight w:val="none"/>
        </w:rPr>
        <w:t>体育与传媒（类）…（款）…（项）：指……。</w:t>
      </w:r>
    </w:p>
    <w:p w14:paraId="42577661">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15.</w:t>
      </w:r>
      <w:r>
        <w:rPr>
          <w:rFonts w:hint="eastAsia" w:ascii="仿宋_GB2312" w:hAnsi="Calibri" w:eastAsia="仿宋_GB2312"/>
          <w:color w:val="auto"/>
          <w:sz w:val="32"/>
          <w:szCs w:val="32"/>
          <w:highlight w:val="none"/>
        </w:rPr>
        <w:t>社会保障和就业（类）…（款）…（项）：指……。</w:t>
      </w:r>
    </w:p>
    <w:p w14:paraId="40B0BEB0">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16.</w:t>
      </w:r>
      <w:r>
        <w:rPr>
          <w:rFonts w:hint="eastAsia" w:ascii="仿宋_GB2312" w:hAnsi="Calibri" w:eastAsia="仿宋_GB2312"/>
          <w:color w:val="auto"/>
          <w:sz w:val="32"/>
          <w:szCs w:val="32"/>
          <w:highlight w:val="none"/>
          <w:lang w:eastAsia="zh-CN"/>
        </w:rPr>
        <w:t>卫生健康</w:t>
      </w:r>
      <w:r>
        <w:rPr>
          <w:rFonts w:hint="eastAsia" w:ascii="仿宋_GB2312" w:hAnsi="Calibri" w:eastAsia="仿宋_GB2312"/>
          <w:color w:val="auto"/>
          <w:sz w:val="32"/>
          <w:szCs w:val="32"/>
          <w:highlight w:val="none"/>
        </w:rPr>
        <w:t>（类）…（款）…（项）：指……。</w:t>
      </w:r>
    </w:p>
    <w:p w14:paraId="1FB33AA3">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17.</w:t>
      </w:r>
      <w:r>
        <w:rPr>
          <w:rFonts w:hint="eastAsia" w:ascii="仿宋_GB2312" w:hAnsi="Calibri" w:eastAsia="仿宋_GB2312"/>
          <w:color w:val="auto"/>
          <w:sz w:val="32"/>
          <w:szCs w:val="32"/>
          <w:highlight w:val="none"/>
        </w:rPr>
        <w:t>节能环保（类）…（款）…（项）：指……。</w:t>
      </w:r>
    </w:p>
    <w:p w14:paraId="2259208E">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18.</w:t>
      </w:r>
      <w:r>
        <w:rPr>
          <w:rFonts w:hint="eastAsia" w:ascii="仿宋_GB2312" w:hAnsi="Calibri" w:eastAsia="仿宋_GB2312"/>
          <w:color w:val="auto"/>
          <w:sz w:val="32"/>
          <w:szCs w:val="32"/>
          <w:highlight w:val="none"/>
        </w:rPr>
        <w:t>城乡社区（类）…（款）…（项）：指……。</w:t>
      </w:r>
    </w:p>
    <w:p w14:paraId="3F6BFE13">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19.</w:t>
      </w:r>
      <w:r>
        <w:rPr>
          <w:rFonts w:hint="eastAsia" w:ascii="仿宋_GB2312" w:hAnsi="Calibri" w:eastAsia="仿宋_GB2312"/>
          <w:color w:val="auto"/>
          <w:sz w:val="32"/>
          <w:szCs w:val="32"/>
          <w:highlight w:val="none"/>
        </w:rPr>
        <w:t>农林水（类）…（款）…（项）：指……。</w:t>
      </w:r>
    </w:p>
    <w:p w14:paraId="571F930B">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20.</w:t>
      </w:r>
      <w:r>
        <w:rPr>
          <w:rFonts w:hint="eastAsia" w:ascii="仿宋_GB2312" w:hAnsi="Calibri" w:eastAsia="仿宋_GB2312"/>
          <w:color w:val="auto"/>
          <w:sz w:val="32"/>
          <w:szCs w:val="32"/>
          <w:highlight w:val="none"/>
        </w:rPr>
        <w:t>交通运输（类）…（款）…（项）：指……。</w:t>
      </w:r>
    </w:p>
    <w:p w14:paraId="4485444A">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21.</w:t>
      </w:r>
      <w:r>
        <w:rPr>
          <w:rFonts w:hint="eastAsia" w:ascii="仿宋_GB2312" w:hAnsi="Calibri" w:eastAsia="仿宋_GB2312"/>
          <w:color w:val="auto"/>
          <w:sz w:val="32"/>
          <w:szCs w:val="32"/>
          <w:highlight w:val="none"/>
        </w:rPr>
        <w:t>资源勘探</w:t>
      </w:r>
      <w:r>
        <w:rPr>
          <w:rFonts w:hint="eastAsia" w:ascii="仿宋_GB2312" w:hAnsi="Calibri" w:eastAsia="仿宋_GB2312"/>
          <w:color w:val="auto"/>
          <w:sz w:val="32"/>
          <w:szCs w:val="32"/>
          <w:highlight w:val="none"/>
          <w:lang w:eastAsia="zh-CN"/>
        </w:rPr>
        <w:t>工业</w:t>
      </w:r>
      <w:r>
        <w:rPr>
          <w:rFonts w:hint="eastAsia" w:ascii="仿宋_GB2312" w:hAnsi="Calibri" w:eastAsia="仿宋_GB2312"/>
          <w:color w:val="auto"/>
          <w:sz w:val="32"/>
          <w:szCs w:val="32"/>
          <w:highlight w:val="none"/>
        </w:rPr>
        <w:t>信息等（类）…（款）…（项）：指……。</w:t>
      </w:r>
    </w:p>
    <w:p w14:paraId="0200E84C">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22.</w:t>
      </w:r>
      <w:r>
        <w:rPr>
          <w:rFonts w:hint="eastAsia" w:ascii="仿宋_GB2312" w:hAnsi="Calibri" w:eastAsia="仿宋_GB2312"/>
          <w:color w:val="auto"/>
          <w:sz w:val="32"/>
          <w:szCs w:val="32"/>
          <w:highlight w:val="none"/>
        </w:rPr>
        <w:t>商业服务业（类）…（款）…（项）：指……。</w:t>
      </w:r>
    </w:p>
    <w:p w14:paraId="55D0C84B">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23.</w:t>
      </w:r>
      <w:r>
        <w:rPr>
          <w:rFonts w:hint="eastAsia" w:ascii="仿宋_GB2312" w:hAnsi="Calibri" w:eastAsia="仿宋_GB2312"/>
          <w:color w:val="auto"/>
          <w:sz w:val="32"/>
          <w:szCs w:val="32"/>
          <w:highlight w:val="none"/>
        </w:rPr>
        <w:t>金融（类）…（款）…（项）：指……。</w:t>
      </w:r>
    </w:p>
    <w:p w14:paraId="01752A8F">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24.</w:t>
      </w:r>
      <w:r>
        <w:rPr>
          <w:rFonts w:hint="eastAsia" w:ascii="仿宋_GB2312" w:hAnsi="Calibri" w:eastAsia="仿宋_GB2312"/>
          <w:color w:val="auto"/>
          <w:sz w:val="32"/>
          <w:szCs w:val="32"/>
          <w:highlight w:val="none"/>
          <w:lang w:eastAsia="zh-CN"/>
        </w:rPr>
        <w:t>自然资源</w:t>
      </w:r>
      <w:r>
        <w:rPr>
          <w:rFonts w:hint="eastAsia" w:ascii="仿宋_GB2312" w:hAnsi="Calibri" w:eastAsia="仿宋_GB2312"/>
          <w:color w:val="auto"/>
          <w:sz w:val="32"/>
          <w:szCs w:val="32"/>
          <w:highlight w:val="none"/>
        </w:rPr>
        <w:t>海洋气象等（类）…（款）…（项）：指……。</w:t>
      </w:r>
    </w:p>
    <w:p w14:paraId="2C3E323F">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25.</w:t>
      </w:r>
      <w:r>
        <w:rPr>
          <w:rFonts w:hint="eastAsia" w:ascii="仿宋_GB2312" w:hAnsi="Calibri" w:eastAsia="仿宋_GB2312"/>
          <w:color w:val="auto"/>
          <w:sz w:val="32"/>
          <w:szCs w:val="32"/>
          <w:highlight w:val="none"/>
        </w:rPr>
        <w:t>住房保障（类）…（款）…（项）：指……。</w:t>
      </w:r>
    </w:p>
    <w:p w14:paraId="639E0DEF">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26.</w:t>
      </w:r>
      <w:r>
        <w:rPr>
          <w:rFonts w:hint="eastAsia" w:ascii="仿宋_GB2312" w:hAnsi="Calibri" w:eastAsia="仿宋_GB2312"/>
          <w:color w:val="auto"/>
          <w:sz w:val="32"/>
          <w:szCs w:val="32"/>
          <w:highlight w:val="none"/>
        </w:rPr>
        <w:t>粮油物资储备（类）…（款）…（项）：指……。</w:t>
      </w:r>
    </w:p>
    <w:p w14:paraId="763D07A7">
      <w:pPr>
        <w:suppressAutoHyphens/>
        <w:bidi w:val="0"/>
        <w:ind w:firstLine="640" w:firstLineChars="20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rPr>
        <w:t>……</w:t>
      </w:r>
    </w:p>
    <w:p w14:paraId="4951B932">
      <w:pPr>
        <w:suppressAutoHyphens/>
        <w:bidi w:val="0"/>
        <w:ind w:firstLine="640" w:firstLineChars="20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rPr>
        <w:t>……</w:t>
      </w:r>
    </w:p>
    <w:p w14:paraId="268D6477">
      <w:pPr>
        <w:suppressAutoHyphens/>
        <w:bidi w:val="0"/>
        <w:ind w:firstLine="640" w:firstLineChars="20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rPr>
        <w:t>……</w:t>
      </w:r>
    </w:p>
    <w:p w14:paraId="4EB4344E">
      <w:pPr>
        <w:suppressAutoHyphens/>
        <w:bidi w:val="0"/>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（解释本部门决算报表中</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全部功能分类科目至项级，</w:t>
      </w:r>
      <w:r>
        <w:rPr>
          <w:rFonts w:hint="eastAsia" w:ascii="仿宋" w:hAnsi="仿宋" w:eastAsia="仿宋"/>
          <w:b/>
          <w:color w:val="auto"/>
          <w:sz w:val="32"/>
          <w:szCs w:val="32"/>
          <w:highlight w:val="none"/>
          <w:lang w:eastAsia="zh-CN"/>
        </w:rPr>
        <w:t>不涉及的科目请自行删除。</w:t>
      </w:r>
      <w:r>
        <w:rPr>
          <w:rFonts w:hint="eastAsia" w:ascii="仿宋" w:hAnsi="仿宋" w:eastAsia="仿宋"/>
          <w:b/>
          <w:color w:val="auto"/>
          <w:sz w:val="32"/>
          <w:szCs w:val="32"/>
          <w:highlight w:val="none"/>
        </w:rPr>
        <w:t>请参照《</w:t>
      </w: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4</w:t>
      </w:r>
      <w:r>
        <w:rPr>
          <w:rFonts w:hint="eastAsia" w:ascii="仿宋" w:hAnsi="仿宋" w:eastAsia="仿宋"/>
          <w:b/>
          <w:color w:val="auto"/>
          <w:sz w:val="32"/>
          <w:szCs w:val="32"/>
          <w:highlight w:val="none"/>
        </w:rPr>
        <w:t>年政府收支分类科目》增减内容。）</w:t>
      </w:r>
    </w:p>
    <w:p w14:paraId="1A363B7B">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27.</w:t>
      </w:r>
      <w:r>
        <w:rPr>
          <w:rFonts w:hint="eastAsia" w:ascii="仿宋_GB2312" w:hAnsi="Calibri" w:eastAsia="仿宋_GB2312"/>
          <w:color w:val="auto"/>
          <w:sz w:val="32"/>
          <w:szCs w:val="32"/>
          <w:highlight w:val="none"/>
        </w:rPr>
        <w:t>基本支出：指为保障机构正常运转、完成日常工作任务而发生的人员支出和公用支出。</w:t>
      </w:r>
    </w:p>
    <w:p w14:paraId="1515A000">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28.</w:t>
      </w:r>
      <w:r>
        <w:rPr>
          <w:rFonts w:hint="eastAsia" w:ascii="仿宋_GB2312" w:hAnsi="Calibri" w:eastAsia="仿宋_GB2312"/>
          <w:color w:val="auto"/>
          <w:sz w:val="32"/>
          <w:szCs w:val="32"/>
          <w:highlight w:val="none"/>
        </w:rPr>
        <w:t>项目支出：指在基本支出之外为完成特定行政任务和事业发展目标所发生的支出。</w:t>
      </w:r>
      <w:r>
        <w:rPr>
          <w:rFonts w:ascii="仿宋_GB2312" w:hAnsi="Calibri" w:eastAsia="仿宋_GB2312"/>
          <w:color w:val="auto"/>
          <w:sz w:val="32"/>
          <w:szCs w:val="32"/>
          <w:highlight w:val="none"/>
        </w:rPr>
        <w:t xml:space="preserve"> </w:t>
      </w:r>
    </w:p>
    <w:p w14:paraId="75FBB555">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29.</w:t>
      </w:r>
      <w:r>
        <w:rPr>
          <w:rFonts w:hint="eastAsia" w:ascii="仿宋_GB2312" w:hAnsi="Calibri" w:eastAsia="仿宋_GB2312"/>
          <w:color w:val="auto"/>
          <w:sz w:val="32"/>
          <w:szCs w:val="32"/>
          <w:highlight w:val="none"/>
        </w:rPr>
        <w:t>经营支出：指事业单位在专业业务活动及其辅助活动之外开展非独立核算经营活动发生的支出。</w:t>
      </w:r>
    </w:p>
    <w:p w14:paraId="24F83864">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30.</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C043190">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31.</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842C4DD">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32.</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14:paraId="30799DEA">
      <w:pPr>
        <w:pStyle w:val="23"/>
        <w:spacing w:line="560" w:lineRule="exact"/>
        <w:ind w:firstLine="640" w:firstLineChars="200"/>
        <w:rPr>
          <w:rFonts w:ascii="仿宋_GB2312" w:eastAsia="仿宋_GB2312" w:cs="黑体"/>
          <w:color w:val="auto"/>
          <w:sz w:val="32"/>
          <w:szCs w:val="32"/>
          <w:highlight w:val="none"/>
        </w:rPr>
      </w:pPr>
    </w:p>
    <w:p w14:paraId="48E584FB">
      <w:pPr>
        <w:suppressAutoHyphens/>
        <w:bidi w:val="0"/>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（名词解释部分请根据各部门实际列支情况罗列，并根据本部门职责职能增减名词解释内容。）</w:t>
      </w:r>
    </w:p>
    <w:p w14:paraId="6D295D95">
      <w:pPr>
        <w:spacing w:line="600" w:lineRule="exact"/>
        <w:jc w:val="center"/>
        <w:outlineLvl w:val="0"/>
        <w:rPr>
          <w:rFonts w:hint="eastAsia" w:ascii="黑体" w:hAnsi="黑体" w:eastAsia="黑体"/>
          <w:color w:val="auto"/>
          <w:sz w:val="44"/>
          <w:szCs w:val="44"/>
          <w:highlight w:val="none"/>
        </w:rPr>
      </w:pPr>
      <w:r>
        <w:rPr>
          <w:rFonts w:hint="eastAsia" w:ascii="黑体" w:hAnsi="黑体" w:eastAsia="黑体"/>
          <w:color w:val="auto"/>
          <w:sz w:val="44"/>
          <w:szCs w:val="44"/>
          <w:highlight w:val="none"/>
        </w:rPr>
        <w:br w:type="page"/>
      </w:r>
      <w:bookmarkEnd w:id="0"/>
    </w:p>
    <w:p w14:paraId="79BCF7FF">
      <w:pPr>
        <w:spacing w:line="600" w:lineRule="exact"/>
        <w:jc w:val="center"/>
        <w:outlineLvl w:val="0"/>
        <w:rPr>
          <w:rStyle w:val="19"/>
          <w:rFonts w:ascii="黑体" w:hAnsi="黑体" w:eastAsia="黑体"/>
          <w:b w:val="0"/>
          <w:color w:val="auto"/>
          <w:highlight w:val="none"/>
        </w:rPr>
      </w:pPr>
      <w:r>
        <w:rPr>
          <w:rFonts w:hint="eastAsia" w:ascii="黑体" w:hAnsi="黑体" w:eastAsia="黑体"/>
          <w:color w:val="auto"/>
          <w:sz w:val="44"/>
          <w:szCs w:val="44"/>
          <w:highlight w:val="none"/>
        </w:rPr>
        <w:t>第</w:t>
      </w:r>
      <w:r>
        <w:rPr>
          <w:rStyle w:val="19"/>
          <w:rFonts w:hint="eastAsia" w:ascii="黑体" w:hAnsi="黑体" w:eastAsia="黑体"/>
          <w:b w:val="0"/>
          <w:color w:val="auto"/>
          <w:highlight w:val="none"/>
        </w:rPr>
        <w:t>四部分 附件</w:t>
      </w:r>
    </w:p>
    <w:p w14:paraId="3D17A763">
      <w:pPr>
        <w:keepNext w:val="0"/>
        <w:keepLines w:val="0"/>
        <w:pageBreakBefore w:val="0"/>
        <w:kinsoku/>
        <w:wordWrap/>
        <w:overflowPunct/>
        <w:topLinePunct w:val="0"/>
        <w:autoSpaceDE/>
        <w:autoSpaceDN/>
        <w:bidi w:val="0"/>
        <w:spacing w:line="572" w:lineRule="exact"/>
        <w:jc w:val="left"/>
        <w:textAlignment w:val="auto"/>
        <w:outlineLvl w:val="0"/>
        <w:rPr>
          <w:rFonts w:ascii="仿宋_GB2312" w:hAnsi="仿宋_GB2312" w:eastAsia="仿宋_GB2312" w:cs="仿宋_GB2312"/>
          <w:color w:val="auto"/>
          <w:sz w:val="32"/>
          <w:szCs w:val="32"/>
          <w:highlight w:val="none"/>
        </w:rPr>
      </w:pPr>
    </w:p>
    <w:p w14:paraId="4523352E">
      <w:pPr>
        <w:spacing w:line="600" w:lineRule="exact"/>
        <w:jc w:val="center"/>
        <w:outlineLvl w:val="0"/>
        <w:rPr>
          <w:rFonts w:hint="eastAsia" w:ascii="黑体" w:hAnsi="黑体" w:eastAsia="黑体"/>
          <w:color w:val="FF0000"/>
          <w:sz w:val="44"/>
          <w:szCs w:val="44"/>
          <w:highlight w:val="none"/>
        </w:rPr>
      </w:pPr>
      <w:r>
        <w:rPr>
          <w:rFonts w:hint="eastAsia" w:hAnsi="Times New Roman" w:cs="Times New Roman"/>
          <w:sz w:val="32"/>
          <w:szCs w:val="32"/>
          <w:highlight w:val="none"/>
          <w:lang w:val="en-US" w:eastAsia="zh-CN"/>
        </w:rPr>
        <w:t>部门预算项目支出绩效自评表（202</w:t>
      </w:r>
      <w:r>
        <w:rPr>
          <w:rFonts w:hint="eastAsia" w:cs="Times New Roman"/>
          <w:sz w:val="32"/>
          <w:szCs w:val="32"/>
          <w:highlight w:val="none"/>
          <w:lang w:val="en-US" w:eastAsia="zh-CN"/>
        </w:rPr>
        <w:t>5</w:t>
      </w:r>
      <w:r>
        <w:rPr>
          <w:rFonts w:hint="eastAsia" w:hAnsi="Times New Roman" w:cs="Times New Roman"/>
          <w:sz w:val="32"/>
          <w:szCs w:val="32"/>
          <w:highlight w:val="none"/>
          <w:lang w:val="en-US" w:eastAsia="zh-CN"/>
        </w:rPr>
        <w:t>年度）</w:t>
      </w:r>
    </w:p>
    <w:p w14:paraId="3D029446">
      <w:pPr>
        <w:pStyle w:val="6"/>
        <w:rPr>
          <w:rFonts w:hint="default"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无。</w:t>
      </w:r>
    </w:p>
    <w:p w14:paraId="5AF2F6F8">
      <w:pPr>
        <w:pStyle w:val="6"/>
        <w:rPr>
          <w:rFonts w:hint="eastAsia" w:ascii="仿宋_GB2312" w:hAnsi="Calibri" w:eastAsia="仿宋_GB2312" w:cs="仿宋"/>
          <w:color w:val="auto"/>
          <w:kern w:val="0"/>
          <w:sz w:val="32"/>
          <w:szCs w:val="32"/>
          <w:highlight w:val="none"/>
          <w:lang w:val="en-US" w:eastAsia="zh-CN" w:bidi="ar-SA"/>
        </w:rPr>
      </w:pPr>
    </w:p>
    <w:p w14:paraId="7921BDEA">
      <w:pPr>
        <w:pStyle w:val="6"/>
        <w:rPr>
          <w:rFonts w:hint="eastAsia" w:ascii="仿宋_GB2312" w:hAnsi="Calibri" w:eastAsia="仿宋_GB2312" w:cs="仿宋"/>
          <w:color w:val="auto"/>
          <w:kern w:val="0"/>
          <w:sz w:val="32"/>
          <w:szCs w:val="32"/>
          <w:highlight w:val="none"/>
          <w:lang w:val="en-US" w:eastAsia="zh-CN" w:bidi="ar-SA"/>
        </w:rPr>
      </w:pPr>
    </w:p>
    <w:p w14:paraId="7686BD77">
      <w:pPr>
        <w:spacing w:line="600" w:lineRule="exact"/>
        <w:jc w:val="center"/>
        <w:outlineLvl w:val="0"/>
        <w:rPr>
          <w:rFonts w:hint="eastAsia" w:ascii="黑体" w:hAnsi="黑体" w:eastAsia="黑体"/>
          <w:color w:val="auto"/>
          <w:sz w:val="44"/>
          <w:szCs w:val="44"/>
          <w:highlight w:val="none"/>
        </w:rPr>
      </w:pPr>
    </w:p>
    <w:p w14:paraId="2CE023D8">
      <w:pPr>
        <w:spacing w:line="600" w:lineRule="exact"/>
        <w:jc w:val="center"/>
        <w:outlineLvl w:val="0"/>
        <w:rPr>
          <w:rFonts w:hint="eastAsia" w:ascii="黑体" w:hAnsi="黑体" w:eastAsia="黑体"/>
          <w:color w:val="auto"/>
          <w:sz w:val="44"/>
          <w:szCs w:val="44"/>
          <w:highlight w:val="none"/>
        </w:rPr>
      </w:pPr>
    </w:p>
    <w:p w14:paraId="01B56156">
      <w:pPr>
        <w:spacing w:line="600" w:lineRule="exact"/>
        <w:jc w:val="center"/>
        <w:outlineLvl w:val="0"/>
        <w:rPr>
          <w:rFonts w:hint="eastAsia" w:ascii="黑体" w:hAnsi="黑体" w:eastAsia="黑体"/>
          <w:color w:val="auto"/>
          <w:sz w:val="44"/>
          <w:szCs w:val="44"/>
          <w:highlight w:val="none"/>
        </w:rPr>
      </w:pPr>
    </w:p>
    <w:p w14:paraId="3F8264A0">
      <w:pPr>
        <w:spacing w:line="600" w:lineRule="exact"/>
        <w:jc w:val="center"/>
        <w:outlineLvl w:val="0"/>
        <w:rPr>
          <w:rFonts w:hint="eastAsia" w:ascii="黑体" w:hAnsi="黑体" w:eastAsia="黑体"/>
          <w:color w:val="auto"/>
          <w:sz w:val="44"/>
          <w:szCs w:val="44"/>
          <w:highlight w:val="none"/>
        </w:rPr>
      </w:pPr>
    </w:p>
    <w:p w14:paraId="3FEF292D">
      <w:pPr>
        <w:spacing w:line="600" w:lineRule="exact"/>
        <w:jc w:val="center"/>
        <w:outlineLvl w:val="0"/>
        <w:rPr>
          <w:rFonts w:hint="eastAsia" w:ascii="黑体" w:hAnsi="黑体" w:eastAsia="黑体"/>
          <w:color w:val="auto"/>
          <w:sz w:val="44"/>
          <w:szCs w:val="44"/>
          <w:highlight w:val="none"/>
        </w:rPr>
      </w:pPr>
    </w:p>
    <w:p w14:paraId="16471235">
      <w:pPr>
        <w:spacing w:line="600" w:lineRule="exact"/>
        <w:jc w:val="center"/>
        <w:outlineLvl w:val="0"/>
        <w:rPr>
          <w:rFonts w:hint="eastAsia" w:ascii="黑体" w:hAnsi="黑体" w:eastAsia="黑体"/>
          <w:color w:val="auto"/>
          <w:sz w:val="44"/>
          <w:szCs w:val="44"/>
          <w:highlight w:val="none"/>
        </w:rPr>
      </w:pPr>
    </w:p>
    <w:p w14:paraId="2C9ED4EC">
      <w:pPr>
        <w:spacing w:line="600" w:lineRule="exact"/>
        <w:jc w:val="center"/>
        <w:outlineLvl w:val="0"/>
        <w:rPr>
          <w:rFonts w:hint="eastAsia" w:ascii="黑体" w:hAnsi="黑体" w:eastAsia="黑体"/>
          <w:color w:val="auto"/>
          <w:sz w:val="44"/>
          <w:szCs w:val="44"/>
          <w:highlight w:val="none"/>
        </w:rPr>
      </w:pPr>
    </w:p>
    <w:p w14:paraId="12B77C0E">
      <w:pPr>
        <w:spacing w:line="600" w:lineRule="exact"/>
        <w:jc w:val="center"/>
        <w:outlineLvl w:val="0"/>
        <w:rPr>
          <w:rFonts w:hint="eastAsia" w:ascii="黑体" w:hAnsi="黑体" w:eastAsia="黑体"/>
          <w:color w:val="auto"/>
          <w:sz w:val="44"/>
          <w:szCs w:val="44"/>
          <w:highlight w:val="none"/>
        </w:rPr>
      </w:pPr>
    </w:p>
    <w:p w14:paraId="0E27D39E">
      <w:pPr>
        <w:spacing w:line="600" w:lineRule="exact"/>
        <w:jc w:val="center"/>
        <w:outlineLvl w:val="0"/>
        <w:rPr>
          <w:rFonts w:hint="eastAsia" w:ascii="黑体" w:hAnsi="黑体" w:eastAsia="黑体"/>
          <w:color w:val="auto"/>
          <w:sz w:val="44"/>
          <w:szCs w:val="44"/>
          <w:highlight w:val="none"/>
        </w:rPr>
      </w:pPr>
    </w:p>
    <w:p w14:paraId="46C3A80F">
      <w:pPr>
        <w:spacing w:line="600" w:lineRule="exact"/>
        <w:jc w:val="center"/>
        <w:outlineLvl w:val="0"/>
        <w:rPr>
          <w:rFonts w:hint="eastAsia" w:ascii="黑体" w:hAnsi="黑体" w:eastAsia="黑体"/>
          <w:color w:val="auto"/>
          <w:sz w:val="44"/>
          <w:szCs w:val="44"/>
          <w:highlight w:val="none"/>
        </w:rPr>
      </w:pPr>
    </w:p>
    <w:p w14:paraId="7B71C39A">
      <w:pPr>
        <w:spacing w:line="600" w:lineRule="exact"/>
        <w:jc w:val="center"/>
        <w:outlineLvl w:val="0"/>
        <w:rPr>
          <w:rFonts w:hint="eastAsia" w:ascii="黑体" w:hAnsi="黑体" w:eastAsia="黑体"/>
          <w:color w:val="auto"/>
          <w:sz w:val="44"/>
          <w:szCs w:val="44"/>
          <w:highlight w:val="none"/>
        </w:rPr>
      </w:pPr>
    </w:p>
    <w:p w14:paraId="7892D53E">
      <w:pPr>
        <w:spacing w:line="600" w:lineRule="exact"/>
        <w:jc w:val="center"/>
        <w:outlineLvl w:val="0"/>
        <w:rPr>
          <w:rFonts w:hint="eastAsia" w:ascii="黑体" w:hAnsi="黑体" w:eastAsia="黑体"/>
          <w:color w:val="auto"/>
          <w:sz w:val="44"/>
          <w:szCs w:val="44"/>
          <w:highlight w:val="none"/>
        </w:rPr>
      </w:pPr>
    </w:p>
    <w:p w14:paraId="1948195D">
      <w:pPr>
        <w:spacing w:line="600" w:lineRule="exact"/>
        <w:jc w:val="center"/>
        <w:outlineLvl w:val="0"/>
        <w:rPr>
          <w:rFonts w:hint="eastAsia" w:ascii="黑体" w:hAnsi="黑体" w:eastAsia="黑体"/>
          <w:color w:val="auto"/>
          <w:sz w:val="44"/>
          <w:szCs w:val="44"/>
          <w:highlight w:val="none"/>
        </w:rPr>
      </w:pPr>
    </w:p>
    <w:p w14:paraId="1D1BAD15">
      <w:pPr>
        <w:spacing w:line="600" w:lineRule="exact"/>
        <w:jc w:val="center"/>
        <w:outlineLvl w:val="0"/>
        <w:rPr>
          <w:rFonts w:hint="eastAsia" w:ascii="黑体" w:hAnsi="黑体" w:eastAsia="黑体"/>
          <w:color w:val="auto"/>
          <w:sz w:val="44"/>
          <w:szCs w:val="44"/>
          <w:highlight w:val="none"/>
        </w:rPr>
      </w:pPr>
    </w:p>
    <w:p w14:paraId="7B4491EA">
      <w:pPr>
        <w:spacing w:line="600" w:lineRule="exact"/>
        <w:jc w:val="center"/>
        <w:outlineLvl w:val="0"/>
        <w:rPr>
          <w:rFonts w:hint="eastAsia" w:ascii="黑体" w:hAnsi="黑体" w:eastAsia="黑体"/>
          <w:color w:val="auto"/>
          <w:sz w:val="44"/>
          <w:szCs w:val="44"/>
          <w:highlight w:val="none"/>
        </w:rPr>
      </w:pPr>
    </w:p>
    <w:p w14:paraId="3DB02D38">
      <w:pPr>
        <w:spacing w:line="600" w:lineRule="exact"/>
        <w:jc w:val="center"/>
        <w:outlineLvl w:val="0"/>
        <w:rPr>
          <w:rFonts w:hint="eastAsia" w:ascii="黑体" w:hAnsi="黑体" w:eastAsia="黑体"/>
          <w:color w:val="auto"/>
          <w:sz w:val="44"/>
          <w:szCs w:val="44"/>
          <w:highlight w:val="none"/>
        </w:rPr>
      </w:pPr>
    </w:p>
    <w:p w14:paraId="3934F671">
      <w:pPr>
        <w:spacing w:line="600" w:lineRule="exact"/>
        <w:jc w:val="center"/>
        <w:outlineLvl w:val="0"/>
        <w:rPr>
          <w:rFonts w:hint="eastAsia" w:ascii="黑体" w:hAnsi="黑体" w:eastAsia="黑体"/>
          <w:color w:val="auto"/>
          <w:sz w:val="44"/>
          <w:szCs w:val="44"/>
          <w:highlight w:val="none"/>
        </w:rPr>
      </w:pPr>
    </w:p>
    <w:p w14:paraId="1F0E2536">
      <w:pPr>
        <w:spacing w:line="600" w:lineRule="exact"/>
        <w:jc w:val="center"/>
        <w:outlineLvl w:val="0"/>
        <w:rPr>
          <w:rFonts w:hint="eastAsia" w:ascii="黑体" w:hAnsi="黑体" w:eastAsia="黑体"/>
          <w:color w:val="auto"/>
          <w:sz w:val="44"/>
          <w:szCs w:val="44"/>
          <w:highlight w:val="none"/>
        </w:rPr>
      </w:pPr>
    </w:p>
    <w:p w14:paraId="2074C1D4">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19"/>
          <w:rFonts w:hint="eastAsia" w:ascii="黑体" w:hAnsi="黑体" w:eastAsia="黑体"/>
          <w:b w:val="0"/>
          <w:color w:val="auto"/>
          <w:highlight w:val="none"/>
        </w:rPr>
        <w:t>五部分 附表</w:t>
      </w:r>
    </w:p>
    <w:p w14:paraId="07BE5AD9">
      <w:pPr>
        <w:pStyle w:val="5"/>
        <w:rPr>
          <w:rFonts w:ascii="仿宋" w:hAnsi="仿宋" w:eastAsia="仿宋"/>
          <w:color w:val="auto"/>
          <w:highlight w:val="none"/>
        </w:rPr>
      </w:pPr>
      <w:r>
        <w:rPr>
          <w:rFonts w:hint="eastAsia" w:ascii="仿宋" w:hAnsi="仿宋" w:eastAsia="仿宋"/>
          <w:b w:val="0"/>
          <w:color w:val="auto"/>
          <w:highlight w:val="none"/>
        </w:rPr>
        <w:t>一、收</w:t>
      </w:r>
      <w:r>
        <w:rPr>
          <w:rStyle w:val="21"/>
          <w:rFonts w:hint="eastAsia" w:ascii="仿宋" w:hAnsi="仿宋" w:eastAsia="仿宋"/>
          <w:b w:val="0"/>
          <w:bCs w:val="0"/>
          <w:color w:val="auto"/>
          <w:highlight w:val="none"/>
        </w:rPr>
        <w:t>入支出决算总表</w:t>
      </w:r>
    </w:p>
    <w:p w14:paraId="149830E5">
      <w:pPr>
        <w:pStyle w:val="5"/>
        <w:rPr>
          <w:rFonts w:ascii="仿宋" w:hAnsi="仿宋" w:eastAsia="仿宋"/>
          <w:color w:val="auto"/>
          <w:highlight w:val="none"/>
        </w:rPr>
      </w:pPr>
      <w:r>
        <w:rPr>
          <w:rFonts w:hint="eastAsia" w:ascii="仿宋" w:hAnsi="仿宋" w:eastAsia="仿宋"/>
          <w:b w:val="0"/>
          <w:color w:val="auto"/>
          <w:highlight w:val="none"/>
        </w:rPr>
        <w:t>二、收</w:t>
      </w:r>
      <w:r>
        <w:rPr>
          <w:rStyle w:val="21"/>
          <w:rFonts w:hint="eastAsia" w:ascii="仿宋" w:hAnsi="仿宋" w:eastAsia="仿宋"/>
          <w:b w:val="0"/>
          <w:bCs w:val="0"/>
          <w:color w:val="auto"/>
          <w:highlight w:val="none"/>
        </w:rPr>
        <w:t>入决算表</w:t>
      </w:r>
    </w:p>
    <w:p w14:paraId="591668F8">
      <w:pPr>
        <w:pStyle w:val="5"/>
        <w:rPr>
          <w:rFonts w:ascii="仿宋" w:hAnsi="仿宋" w:eastAsia="仿宋"/>
          <w:color w:val="auto"/>
          <w:highlight w:val="none"/>
        </w:rPr>
      </w:pPr>
      <w:r>
        <w:rPr>
          <w:rStyle w:val="21"/>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1"/>
          <w:rFonts w:hint="eastAsia" w:ascii="仿宋" w:hAnsi="仿宋" w:eastAsia="仿宋"/>
          <w:b w:val="0"/>
          <w:bCs w:val="0"/>
          <w:color w:val="auto"/>
          <w:highlight w:val="none"/>
        </w:rPr>
        <w:t>出决算表</w:t>
      </w:r>
    </w:p>
    <w:p w14:paraId="46A72A86">
      <w:pPr>
        <w:pStyle w:val="5"/>
        <w:rPr>
          <w:rFonts w:ascii="仿宋" w:hAnsi="仿宋" w:eastAsia="仿宋"/>
          <w:b w:val="0"/>
          <w:color w:val="auto"/>
          <w:highlight w:val="none"/>
        </w:rPr>
      </w:pPr>
      <w:r>
        <w:rPr>
          <w:rStyle w:val="21"/>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1"/>
          <w:rFonts w:hint="eastAsia" w:ascii="仿宋" w:hAnsi="仿宋" w:eastAsia="仿宋"/>
          <w:b w:val="0"/>
          <w:bCs w:val="0"/>
          <w:color w:val="auto"/>
          <w:highlight w:val="none"/>
        </w:rPr>
        <w:t>政拨款收入支出决算总表</w:t>
      </w:r>
    </w:p>
    <w:p w14:paraId="3EC7486E">
      <w:pPr>
        <w:pStyle w:val="5"/>
        <w:rPr>
          <w:rStyle w:val="21"/>
          <w:rFonts w:ascii="仿宋" w:hAnsi="仿宋" w:eastAsia="仿宋"/>
          <w:b w:val="0"/>
          <w:bCs w:val="0"/>
          <w:color w:val="auto"/>
          <w:highlight w:val="none"/>
        </w:rPr>
      </w:pPr>
      <w:r>
        <w:rPr>
          <w:rStyle w:val="21"/>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1"/>
          <w:rFonts w:hint="eastAsia" w:ascii="仿宋" w:hAnsi="仿宋" w:eastAsia="仿宋"/>
          <w:b w:val="0"/>
          <w:bCs w:val="0"/>
          <w:color w:val="auto"/>
          <w:highlight w:val="none"/>
        </w:rPr>
        <w:t>政拨款支出决算明细表</w:t>
      </w:r>
    </w:p>
    <w:p w14:paraId="285B22CF">
      <w:pPr>
        <w:pStyle w:val="5"/>
        <w:rPr>
          <w:rFonts w:ascii="仿宋" w:hAnsi="仿宋" w:eastAsia="仿宋"/>
          <w:color w:val="auto"/>
          <w:highlight w:val="none"/>
        </w:rPr>
      </w:pPr>
      <w:r>
        <w:rPr>
          <w:rStyle w:val="21"/>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般公共预算财政拨款支出决算表</w:t>
      </w:r>
    </w:p>
    <w:p w14:paraId="60CD3A3A">
      <w:pPr>
        <w:pStyle w:val="5"/>
        <w:rPr>
          <w:rFonts w:ascii="仿宋" w:hAnsi="仿宋" w:eastAsia="仿宋"/>
          <w:color w:val="auto"/>
          <w:highlight w:val="none"/>
        </w:rPr>
      </w:pPr>
      <w:r>
        <w:rPr>
          <w:rStyle w:val="21"/>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般公共预算财政拨款支出决算明细表</w:t>
      </w:r>
    </w:p>
    <w:p w14:paraId="3D5398FE">
      <w:pPr>
        <w:pStyle w:val="5"/>
        <w:rPr>
          <w:rFonts w:ascii="仿宋" w:hAnsi="仿宋" w:eastAsia="仿宋"/>
          <w:color w:val="auto"/>
          <w:highlight w:val="none"/>
        </w:rPr>
      </w:pPr>
      <w:r>
        <w:rPr>
          <w:rStyle w:val="21"/>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般公共预算财政拨款基本支出决算表</w:t>
      </w:r>
    </w:p>
    <w:p w14:paraId="1A5CDE27">
      <w:pPr>
        <w:pStyle w:val="5"/>
        <w:rPr>
          <w:rFonts w:ascii="仿宋" w:hAnsi="仿宋" w:eastAsia="仿宋"/>
          <w:color w:val="auto"/>
          <w:highlight w:val="none"/>
        </w:rPr>
      </w:pPr>
      <w:r>
        <w:rPr>
          <w:rStyle w:val="21"/>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般公共预算财政拨款项目支出决算表</w:t>
      </w:r>
    </w:p>
    <w:p w14:paraId="686BAF48">
      <w:pPr>
        <w:pStyle w:val="5"/>
        <w:rPr>
          <w:rFonts w:ascii="仿宋" w:hAnsi="仿宋" w:eastAsia="仿宋"/>
          <w:color w:val="auto"/>
          <w:highlight w:val="none"/>
        </w:rPr>
      </w:pPr>
      <w:r>
        <w:rPr>
          <w:rStyle w:val="21"/>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21"/>
          <w:rFonts w:hint="eastAsia" w:ascii="仿宋" w:hAnsi="仿宋" w:eastAsia="仿宋"/>
          <w:b w:val="0"/>
          <w:bCs w:val="0"/>
          <w:color w:val="auto"/>
          <w:highlight w:val="none"/>
        </w:rPr>
        <w:t>府性基金预算财政拨款收入支出决算表</w:t>
      </w:r>
    </w:p>
    <w:p w14:paraId="0BF9FC1E">
      <w:pPr>
        <w:pStyle w:val="5"/>
        <w:rPr>
          <w:rFonts w:ascii="仿宋" w:hAnsi="仿宋" w:eastAsia="仿宋"/>
          <w:color w:val="auto"/>
          <w:highlight w:val="none"/>
        </w:rPr>
      </w:pPr>
      <w:r>
        <w:rPr>
          <w:rStyle w:val="21"/>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21"/>
          <w:rFonts w:hint="eastAsia" w:ascii="仿宋" w:hAnsi="仿宋" w:eastAsia="仿宋"/>
          <w:b w:val="0"/>
          <w:bCs w:val="0"/>
          <w:color w:val="auto"/>
          <w:highlight w:val="none"/>
        </w:rPr>
        <w:t>有资本经营预算</w:t>
      </w:r>
      <w:r>
        <w:rPr>
          <w:rStyle w:val="21"/>
          <w:rFonts w:hint="eastAsia" w:ascii="仿宋" w:hAnsi="仿宋" w:eastAsia="仿宋"/>
          <w:b w:val="0"/>
          <w:bCs w:val="0"/>
          <w:color w:val="auto"/>
          <w:highlight w:val="none"/>
          <w:lang w:eastAsia="zh-CN"/>
        </w:rPr>
        <w:t>财政拨款收入</w:t>
      </w:r>
      <w:r>
        <w:rPr>
          <w:rStyle w:val="21"/>
          <w:rFonts w:hint="eastAsia" w:ascii="仿宋" w:hAnsi="仿宋" w:eastAsia="仿宋"/>
          <w:b w:val="0"/>
          <w:bCs w:val="0"/>
          <w:color w:val="auto"/>
          <w:highlight w:val="none"/>
        </w:rPr>
        <w:t>支出决算表</w:t>
      </w:r>
    </w:p>
    <w:p w14:paraId="08804BD5">
      <w:pPr>
        <w:pStyle w:val="5"/>
        <w:rPr>
          <w:rFonts w:ascii="仿宋" w:hAnsi="仿宋" w:eastAsia="仿宋"/>
          <w:color w:val="auto"/>
          <w:highlight w:val="none"/>
        </w:rPr>
      </w:pPr>
      <w:r>
        <w:rPr>
          <w:rStyle w:val="21"/>
          <w:rFonts w:hint="eastAsia" w:ascii="仿宋" w:hAnsi="仿宋" w:eastAsia="仿宋"/>
          <w:b w:val="0"/>
          <w:bCs w:val="0"/>
          <w:color w:val="auto"/>
          <w:highlight w:val="none"/>
        </w:rPr>
        <w:t>十二、</w:t>
      </w:r>
      <w:r>
        <w:rPr>
          <w:rStyle w:val="21"/>
          <w:rFonts w:hint="eastAsia" w:ascii="仿宋" w:hAnsi="仿宋" w:eastAsia="仿宋"/>
          <w:b w:val="0"/>
          <w:bCs w:val="0"/>
          <w:color w:val="auto"/>
          <w:highlight w:val="none"/>
          <w:lang w:eastAsia="zh-CN"/>
        </w:rPr>
        <w:t>国有资本经营预算财政拨款支出决算表</w:t>
      </w:r>
    </w:p>
    <w:p w14:paraId="4FD8C380">
      <w:pPr>
        <w:pStyle w:val="5"/>
        <w:rPr>
          <w:rFonts w:hint="eastAsia" w:eastAsia="仿宋"/>
          <w:color w:val="auto"/>
          <w:highlight w:val="none"/>
          <w:lang w:eastAsia="zh-CN"/>
        </w:rPr>
      </w:pPr>
      <w:r>
        <w:rPr>
          <w:rStyle w:val="21"/>
          <w:rFonts w:hint="eastAsia" w:ascii="仿宋" w:hAnsi="仿宋" w:eastAsia="仿宋"/>
          <w:b w:val="0"/>
          <w:bCs w:val="0"/>
          <w:color w:val="auto"/>
          <w:highlight w:val="none"/>
        </w:rPr>
        <w:t>十三、</w:t>
      </w:r>
      <w:r>
        <w:rPr>
          <w:rStyle w:val="21"/>
          <w:rFonts w:hint="eastAsia" w:ascii="仿宋" w:hAnsi="仿宋" w:eastAsia="仿宋"/>
          <w:b w:val="0"/>
          <w:bCs w:val="0"/>
          <w:color w:val="auto"/>
          <w:highlight w:val="none"/>
          <w:lang w:eastAsia="zh-CN"/>
        </w:rPr>
        <w:t>财政拨款“三公”经费支出决算表</w:t>
      </w:r>
    </w:p>
    <w:p w14:paraId="0152641E"/>
    <w:p w14:paraId="3BF76198">
      <w:pPr>
        <w:rPr>
          <w:rFonts w:hint="default" w:ascii="黑体" w:hAnsi="黑体" w:eastAsia="黑体"/>
          <w:color w:val="auto"/>
          <w:sz w:val="44"/>
          <w:szCs w:val="44"/>
          <w:highlight w:val="none"/>
          <w:lang w:val="en-US" w:eastAsia="zh-CN"/>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57A33C-B9D7-4B0C-A8BF-EA8136F841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D99521E-0557-490B-A586-2E481939616A}"/>
  </w:font>
  <w:font w:name="仿宋_GB2312">
    <w:panose1 w:val="02010609030101010101"/>
    <w:charset w:val="86"/>
    <w:family w:val="modern"/>
    <w:pitch w:val="default"/>
    <w:sig w:usb0="00000001" w:usb1="080E0000" w:usb2="00000000" w:usb3="00000000" w:csb0="00040000" w:csb1="00000000"/>
    <w:embedRegular r:id="rId3" w:fontKey="{9F7EAD54-7CC3-4351-8CCB-963FEE6675BA}"/>
  </w:font>
  <w:font w:name="Cambria">
    <w:panose1 w:val="02040503050406030204"/>
    <w:charset w:val="00"/>
    <w:family w:val="roman"/>
    <w:pitch w:val="default"/>
    <w:sig w:usb0="E00006FF" w:usb1="420024FF" w:usb2="02000000" w:usb3="00000000" w:csb0="2000019F" w:csb1="00000000"/>
    <w:embedRegular r:id="rId4" w:fontKey="{0963A70E-D815-45A6-8F7F-54D0F999FC5D}"/>
  </w:font>
  <w:font w:name="楷体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embedRegular r:id="rId5" w:fontKey="{A6B77DB0-A14D-4F7B-8F6C-6323A6E654FB}"/>
  </w:font>
  <w:font w:name="方正小标宋简体">
    <w:panose1 w:val="02010600010101010101"/>
    <w:charset w:val="86"/>
    <w:family w:val="script"/>
    <w:pitch w:val="default"/>
    <w:sig w:usb0="00000001" w:usb1="080E0000" w:usb2="00000000" w:usb3="00000000" w:csb0="00040000" w:csb1="00000000"/>
    <w:embedRegular r:id="rId6" w:fontKey="{E15F4F38-4604-45B2-8579-8A46F09A9C46}"/>
  </w:font>
  <w:font w:name="华文中宋">
    <w:altName w:val="宋体"/>
    <w:panose1 w:val="02010600040101010101"/>
    <w:charset w:val="86"/>
    <w:family w:val="auto"/>
    <w:pitch w:val="default"/>
    <w:sig w:usb0="00000000" w:usb1="00000000" w:usb2="00000000" w:usb3="00000000" w:csb0="0004009F" w:csb1="DFD70000"/>
    <w:embedRegular r:id="rId7" w:fontKey="{DB25B4E5-CF45-4226-A5E7-F50C114758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A308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0341C3">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0341C3">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rPr>
    </w:lvl>
  </w:abstractNum>
  <w:abstractNum w:abstractNumId="1">
    <w:nsid w:val="09696262"/>
    <w:multiLevelType w:val="singleLevel"/>
    <w:tmpl w:val="09696262"/>
    <w:lvl w:ilvl="0" w:tentative="0">
      <w:start w:val="7"/>
      <w:numFmt w:val="decimal"/>
      <w:suff w:val="nothing"/>
      <w:lvlText w:val="%1、"/>
      <w:lvlJc w:val="left"/>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6CD519D7"/>
    <w:multiLevelType w:val="singleLevel"/>
    <w:tmpl w:val="6CD519D7"/>
    <w:lvl w:ilvl="0" w:tentative="0">
      <w:start w:val="1"/>
      <w:numFmt w:val="chineseCounting"/>
      <w:suff w:val="nothing"/>
      <w:lvlText w:val="%1、"/>
      <w:lvlJc w:val="left"/>
      <w:rPr>
        <w:rFonts w:hint="eastAsia"/>
      </w:rPr>
    </w:lvl>
  </w:abstractNum>
  <w:abstractNum w:abstractNumId="4">
    <w:nsid w:val="737F7498"/>
    <w:multiLevelType w:val="singleLevel"/>
    <w:tmpl w:val="737F7498"/>
    <w:lvl w:ilvl="0" w:tentative="0">
      <w:start w:val="15"/>
      <w:numFmt w:val="decimal"/>
      <w:suff w:val="nothing"/>
      <w:lvlText w:val="%1、"/>
      <w:lvlJc w:val="left"/>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zMDFjNDRiNDI1ZjdjOWYyNTYzY2ViNmU5OWEwMmQifQ=="/>
  </w:docVars>
  <w:rsids>
    <w:rsidRoot w:val="771D4D51"/>
    <w:rsid w:val="00E374B2"/>
    <w:rsid w:val="017042FE"/>
    <w:rsid w:val="030E1262"/>
    <w:rsid w:val="039A69DF"/>
    <w:rsid w:val="07BF1B33"/>
    <w:rsid w:val="0ADB3D1C"/>
    <w:rsid w:val="0C9A6AAA"/>
    <w:rsid w:val="0CBF30A3"/>
    <w:rsid w:val="0DA741E3"/>
    <w:rsid w:val="100F26E6"/>
    <w:rsid w:val="1195627F"/>
    <w:rsid w:val="12406524"/>
    <w:rsid w:val="147926C9"/>
    <w:rsid w:val="147E67C9"/>
    <w:rsid w:val="165D6179"/>
    <w:rsid w:val="16883C65"/>
    <w:rsid w:val="1A6856D2"/>
    <w:rsid w:val="1A992762"/>
    <w:rsid w:val="1B5279D1"/>
    <w:rsid w:val="1C25106F"/>
    <w:rsid w:val="1C761A66"/>
    <w:rsid w:val="1CFD8DF6"/>
    <w:rsid w:val="1FC85AE5"/>
    <w:rsid w:val="1FFF9AD9"/>
    <w:rsid w:val="209D0D1F"/>
    <w:rsid w:val="22AD555F"/>
    <w:rsid w:val="22DB090C"/>
    <w:rsid w:val="22FB51D5"/>
    <w:rsid w:val="2595602A"/>
    <w:rsid w:val="26CF2DB3"/>
    <w:rsid w:val="28096C9A"/>
    <w:rsid w:val="2AF86ED7"/>
    <w:rsid w:val="2AFDF212"/>
    <w:rsid w:val="2B385C88"/>
    <w:rsid w:val="2B6BF484"/>
    <w:rsid w:val="2FFF7DE7"/>
    <w:rsid w:val="32992A91"/>
    <w:rsid w:val="338D4F63"/>
    <w:rsid w:val="33F748AD"/>
    <w:rsid w:val="35874596"/>
    <w:rsid w:val="35F2A362"/>
    <w:rsid w:val="36EA2AC9"/>
    <w:rsid w:val="371A51D2"/>
    <w:rsid w:val="373BBD0C"/>
    <w:rsid w:val="37B165C1"/>
    <w:rsid w:val="37B95E03"/>
    <w:rsid w:val="39BFEDBA"/>
    <w:rsid w:val="39DBABD8"/>
    <w:rsid w:val="3AED12ED"/>
    <w:rsid w:val="3AFF6A5D"/>
    <w:rsid w:val="3BA63B04"/>
    <w:rsid w:val="3BCB62E9"/>
    <w:rsid w:val="3BDD34D2"/>
    <w:rsid w:val="3BDDFF97"/>
    <w:rsid w:val="3BFFD43B"/>
    <w:rsid w:val="3C7BD5C9"/>
    <w:rsid w:val="3E755905"/>
    <w:rsid w:val="3F9C3FDE"/>
    <w:rsid w:val="3FBF9251"/>
    <w:rsid w:val="3FED766E"/>
    <w:rsid w:val="3FFEEAD9"/>
    <w:rsid w:val="3FFFE931"/>
    <w:rsid w:val="40E35EC4"/>
    <w:rsid w:val="43F87E97"/>
    <w:rsid w:val="457F07F2"/>
    <w:rsid w:val="46CA44E4"/>
    <w:rsid w:val="489F4D85"/>
    <w:rsid w:val="48AF3A08"/>
    <w:rsid w:val="49D74BD4"/>
    <w:rsid w:val="4C1069E4"/>
    <w:rsid w:val="4CC6FDBD"/>
    <w:rsid w:val="4E07F45D"/>
    <w:rsid w:val="4F1869D4"/>
    <w:rsid w:val="4FF59AF5"/>
    <w:rsid w:val="503D00E8"/>
    <w:rsid w:val="51735D3C"/>
    <w:rsid w:val="542B0F53"/>
    <w:rsid w:val="55FE10A2"/>
    <w:rsid w:val="56452DE2"/>
    <w:rsid w:val="56EF6619"/>
    <w:rsid w:val="574833F0"/>
    <w:rsid w:val="577F66B2"/>
    <w:rsid w:val="57AF1E73"/>
    <w:rsid w:val="59B368E2"/>
    <w:rsid w:val="5A4F7685"/>
    <w:rsid w:val="5AB21C33"/>
    <w:rsid w:val="5B41737C"/>
    <w:rsid w:val="5B778EC0"/>
    <w:rsid w:val="5BFD93EC"/>
    <w:rsid w:val="5CBA8FF2"/>
    <w:rsid w:val="5D5F7E21"/>
    <w:rsid w:val="5ED476C0"/>
    <w:rsid w:val="5EFF17B1"/>
    <w:rsid w:val="5F5B35E4"/>
    <w:rsid w:val="609FA7B0"/>
    <w:rsid w:val="61A3554E"/>
    <w:rsid w:val="65A211C3"/>
    <w:rsid w:val="661324B7"/>
    <w:rsid w:val="67C952A4"/>
    <w:rsid w:val="68091F4D"/>
    <w:rsid w:val="68926B9C"/>
    <w:rsid w:val="69FCE5E7"/>
    <w:rsid w:val="6A1406E7"/>
    <w:rsid w:val="6BCDA9CC"/>
    <w:rsid w:val="6BDF7103"/>
    <w:rsid w:val="6C5B2F36"/>
    <w:rsid w:val="6D9F2765"/>
    <w:rsid w:val="6DB508E5"/>
    <w:rsid w:val="6DDFA6BD"/>
    <w:rsid w:val="6E767ACE"/>
    <w:rsid w:val="6E781687"/>
    <w:rsid w:val="6EEE3ED1"/>
    <w:rsid w:val="6EFFED40"/>
    <w:rsid w:val="6F1B2166"/>
    <w:rsid w:val="6F543924"/>
    <w:rsid w:val="6F5FC1DE"/>
    <w:rsid w:val="6FB3E1FD"/>
    <w:rsid w:val="6FD768E4"/>
    <w:rsid w:val="6FF341F1"/>
    <w:rsid w:val="6FFEBD86"/>
    <w:rsid w:val="71B328DE"/>
    <w:rsid w:val="71BF798F"/>
    <w:rsid w:val="71C41F86"/>
    <w:rsid w:val="72F81BAC"/>
    <w:rsid w:val="73400F88"/>
    <w:rsid w:val="73FF1F09"/>
    <w:rsid w:val="73FF684B"/>
    <w:rsid w:val="74A708C5"/>
    <w:rsid w:val="75861FAA"/>
    <w:rsid w:val="75EF6236"/>
    <w:rsid w:val="76DFCB7D"/>
    <w:rsid w:val="76E33233"/>
    <w:rsid w:val="771D4D51"/>
    <w:rsid w:val="7735A28E"/>
    <w:rsid w:val="77778F6D"/>
    <w:rsid w:val="77ABFD6B"/>
    <w:rsid w:val="77B13C06"/>
    <w:rsid w:val="77B7A121"/>
    <w:rsid w:val="77C748BA"/>
    <w:rsid w:val="77DD24F1"/>
    <w:rsid w:val="77F10335"/>
    <w:rsid w:val="77F7E860"/>
    <w:rsid w:val="77FB8D34"/>
    <w:rsid w:val="794A4FBF"/>
    <w:rsid w:val="797D0128"/>
    <w:rsid w:val="79EDB415"/>
    <w:rsid w:val="7A612377"/>
    <w:rsid w:val="7A907630"/>
    <w:rsid w:val="7ABBCDAB"/>
    <w:rsid w:val="7AFCAD25"/>
    <w:rsid w:val="7AFEB9B4"/>
    <w:rsid w:val="7B5E0C37"/>
    <w:rsid w:val="7B63F034"/>
    <w:rsid w:val="7B735637"/>
    <w:rsid w:val="7B7DE504"/>
    <w:rsid w:val="7BFEC4F8"/>
    <w:rsid w:val="7DA14F75"/>
    <w:rsid w:val="7DB57A61"/>
    <w:rsid w:val="7DC7DC1F"/>
    <w:rsid w:val="7DF95E12"/>
    <w:rsid w:val="7DFDF40F"/>
    <w:rsid w:val="7DFF9BC7"/>
    <w:rsid w:val="7E165C20"/>
    <w:rsid w:val="7EB645E3"/>
    <w:rsid w:val="7EB6B7AB"/>
    <w:rsid w:val="7EDEF702"/>
    <w:rsid w:val="7EFD6908"/>
    <w:rsid w:val="7EFF8787"/>
    <w:rsid w:val="7F1C270D"/>
    <w:rsid w:val="7F2B4C51"/>
    <w:rsid w:val="7F5F4807"/>
    <w:rsid w:val="7F722518"/>
    <w:rsid w:val="7F7CF90E"/>
    <w:rsid w:val="7F9E3557"/>
    <w:rsid w:val="7FBF2857"/>
    <w:rsid w:val="7FD3B1BB"/>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4">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1"/>
    <w:unhideWhenUsed/>
    <w:qFormat/>
    <w:uiPriority w:val="9"/>
    <w:pPr>
      <w:keepNext/>
      <w:keepLines/>
      <w:widowControl w:val="0"/>
      <w:suppressAutoHyphens/>
      <w:bidi w:val="0"/>
      <w:spacing w:before="260" w:after="260" w:line="416" w:lineRule="auto"/>
      <w:jc w:val="both"/>
      <w:outlineLvl w:val="1"/>
    </w:pPr>
    <w:rPr>
      <w:rFonts w:ascii="Cambria" w:hAnsi="Cambria" w:eastAsia="宋体" w:cs="Times New Roman"/>
      <w:b/>
      <w:bCs/>
      <w:color w:val="auto"/>
      <w:kern w:val="2"/>
      <w:sz w:val="32"/>
      <w:szCs w:val="32"/>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6">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7">
    <w:name w:val="footer"/>
    <w:basedOn w:val="1"/>
    <w:unhideWhenUsed/>
    <w:qFormat/>
    <w:uiPriority w:val="99"/>
    <w:pPr>
      <w:tabs>
        <w:tab w:val="center" w:pos="4153"/>
        <w:tab w:val="right" w:pos="8306"/>
      </w:tabs>
      <w:snapToGrid w:val="0"/>
      <w:jc w:val="left"/>
    </w:pPr>
    <w:rPr>
      <w:sz w:val="18"/>
      <w:szCs w:val="18"/>
      <w:lang w:val="zh-CN" w:eastAsia="zh-CN"/>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9">
    <w:name w:val="toc 1"/>
    <w:basedOn w:val="1"/>
    <w:next w:val="1"/>
    <w:qFormat/>
    <w:uiPriority w:val="0"/>
  </w:style>
  <w:style w:type="paragraph" w:styleId="10">
    <w:name w:val="toc 2"/>
    <w:next w:val="1"/>
    <w:unhideWhenUsed/>
    <w:qFormat/>
    <w:uiPriority w:val="39"/>
    <w:pPr>
      <w:widowControl w:val="0"/>
      <w:tabs>
        <w:tab w:val="right" w:leader="dot" w:pos="8296"/>
      </w:tabs>
      <w:suppressAutoHyphens/>
      <w:bidi w:val="0"/>
      <w:ind w:left="420" w:leftChars="200"/>
      <w:jc w:val="both"/>
    </w:pPr>
    <w:rPr>
      <w:rFonts w:ascii="Calibri" w:hAnsi="Calibri" w:eastAsia="宋体" w:cs="Times New Roman"/>
      <w:color w:val="auto"/>
      <w:kern w:val="2"/>
      <w:sz w:val="21"/>
      <w:szCs w:val="24"/>
      <w:lang w:val="en-US" w:eastAsia="zh-CN" w:bidi="ar-SA"/>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99"/>
    <w:rPr>
      <w:b/>
    </w:rPr>
  </w:style>
  <w:style w:type="character" w:styleId="16">
    <w:name w:val="Hyperlink"/>
    <w:unhideWhenUsed/>
    <w:qFormat/>
    <w:uiPriority w:val="99"/>
    <w:rPr>
      <w:color w:val="0000FF"/>
      <w:u w:val="single"/>
    </w:rPr>
  </w:style>
  <w:style w:type="paragraph" w:customStyle="1" w:styleId="17">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8">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19">
    <w:name w:val="标题 1 Char"/>
    <w:basedOn w:val="14"/>
    <w:link w:val="4"/>
    <w:qFormat/>
    <w:uiPriority w:val="9"/>
    <w:rPr>
      <w:b/>
      <w:bCs/>
      <w:kern w:val="44"/>
      <w:sz w:val="44"/>
      <w:szCs w:val="44"/>
    </w:rPr>
  </w:style>
  <w:style w:type="paragraph" w:customStyle="1" w:styleId="20">
    <w:name w:val="Table Text"/>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val="en-US" w:eastAsia="en-US" w:bidi="ar-SA"/>
    </w:rPr>
  </w:style>
  <w:style w:type="character" w:customStyle="1" w:styleId="21">
    <w:name w:val="标题 2 Char"/>
    <w:basedOn w:val="14"/>
    <w:link w:val="5"/>
    <w:qFormat/>
    <w:uiPriority w:val="9"/>
    <w:rPr>
      <w:rFonts w:ascii="Cambria" w:hAnsi="Cambria" w:eastAsia="宋体" w:cs="Times New Roman"/>
      <w:b/>
      <w:bCs/>
      <w:color w:val="auto"/>
      <w:kern w:val="2"/>
      <w:sz w:val="32"/>
      <w:szCs w:val="32"/>
      <w:lang w:val="en-US" w:eastAsia="zh-CN" w:bidi="ar-SA"/>
    </w:rPr>
  </w:style>
  <w:style w:type="paragraph" w:styleId="22">
    <w:name w:val="List Paragraph"/>
    <w:qFormat/>
    <w:uiPriority w:val="34"/>
    <w:pPr>
      <w:widowControl w:val="0"/>
      <w:suppressAutoHyphens/>
      <w:bidi w:val="0"/>
      <w:ind w:firstLine="420" w:firstLineChars="200"/>
      <w:jc w:val="both"/>
    </w:pPr>
    <w:rPr>
      <w:rFonts w:ascii="Calibri" w:hAnsi="Calibri" w:eastAsia="宋体" w:cs="Times New Roman"/>
      <w:color w:val="auto"/>
      <w:kern w:val="2"/>
      <w:sz w:val="21"/>
      <w:szCs w:val="24"/>
      <w:lang w:val="en-US" w:eastAsia="zh-CN" w:bidi="ar-SA"/>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0b231bd8-ee1c-435b-933d-53fbe509c485</errorID>
      <errorWord>支出决</errorWord>
      <group>L1_Word</group>
      <groupName>字词问题</groupName>
      <ability>L2_Typo</ability>
      <abilityName>字词错误</abilityName>
      <candidateList>
        <item>支出</item>
      </candidateList>
      <explain/>
      <paraID>74A54F66</paraID>
      <start>44</start>
      <end>46</end>
      <status>modified</status>
      <modifiedWord>支出</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2fdeea-20f4-4f17-ac8f-3ddb1553ca47}">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6163</Words>
  <Characters>6878</Characters>
  <Lines>0</Lines>
  <Paragraphs>0</Paragraphs>
  <TotalTime>63</TotalTime>
  <ScaleCrop>false</ScaleCrop>
  <LinksUpToDate>false</LinksUpToDate>
  <CharactersWithSpaces>6955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2020-07-12T08:13:00Z</dcterms:created>
  <dc:creator>Administrator</dc:creator>
  <cp:lastModifiedBy>奕夕^_^</cp:lastModifiedBy>
  <cp:lastPrinted>2016-02-13T11:32:00Z</cp:lastPrinted>
  <dcterms:modified xsi:type="dcterms:W3CDTF">2026-10-14T01:58:40Z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07B48E6044134800AFCE336FCB8BC161_13</vt:lpwstr>
  </property>
  <property fmtid="{D5CDD505-2E9C-101B-9397-08002B2CF9AE}" pid="4" name="KSOTemplateDocerSaveRecord">
    <vt:lpwstr>eyJoZGlkIjoiNTU1MWNhN2ZmY2ZhZmY3ODhlYTg0MWU5OGMyY2QwZmUiLCJ1c2VySWQiOiI0MzQ2NTM0NzEifQ==</vt:lpwstr>
  </property>
</Properties>
</file>