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B6ED0">
      <w:pPr>
        <w:spacing w:line="600" w:lineRule="exact"/>
        <w:jc w:val="center"/>
        <w:outlineLvl w:val="0"/>
        <w:rPr>
          <w:rFonts w:ascii="方正小标宋简体" w:hAnsi="宋体" w:eastAsia="方正小标宋简体"/>
          <w:sz w:val="72"/>
          <w:szCs w:val="72"/>
        </w:rPr>
      </w:pPr>
      <w:bookmarkStart w:id="0" w:name="_Toc15306267"/>
    </w:p>
    <w:p w14:paraId="6E3D14EF">
      <w:pPr>
        <w:spacing w:line="600" w:lineRule="exact"/>
        <w:jc w:val="center"/>
        <w:outlineLvl w:val="0"/>
        <w:rPr>
          <w:rFonts w:ascii="方正小标宋简体" w:hAnsi="宋体" w:eastAsia="方正小标宋简体"/>
          <w:sz w:val="72"/>
          <w:szCs w:val="72"/>
        </w:rPr>
      </w:pPr>
    </w:p>
    <w:p w14:paraId="05E8AA1E">
      <w:pPr>
        <w:spacing w:line="600" w:lineRule="exact"/>
        <w:jc w:val="center"/>
        <w:outlineLvl w:val="0"/>
        <w:rPr>
          <w:rFonts w:ascii="方正小标宋简体" w:hAnsi="宋体" w:eastAsia="方正小标宋简体"/>
          <w:sz w:val="72"/>
          <w:szCs w:val="72"/>
        </w:rPr>
      </w:pPr>
    </w:p>
    <w:p w14:paraId="557D6E84">
      <w:pPr>
        <w:jc w:val="center"/>
        <w:rPr>
          <w:rFonts w:ascii="黑体" w:hAnsi="黑体" w:eastAsia="黑体"/>
          <w:sz w:val="72"/>
          <w:szCs w:val="72"/>
        </w:rPr>
      </w:pPr>
      <w:bookmarkStart w:id="1" w:name="_Toc15396597"/>
      <w:bookmarkStart w:id="2" w:name="_Toc15378441"/>
      <w:bookmarkStart w:id="3" w:name="_Toc15377193"/>
      <w:bookmarkStart w:id="4" w:name="_Toc15377425"/>
      <w:bookmarkStart w:id="5" w:name="_Toc1539647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bookmarkEnd w:id="0"/>
    <w:p w14:paraId="5C4A4206">
      <w:pPr>
        <w:adjustRightInd w:val="0"/>
        <w:snapToGrid w:val="0"/>
        <w:spacing w:line="360" w:lineRule="auto"/>
        <w:jc w:val="center"/>
        <w:outlineLvl w:val="0"/>
        <w:rPr>
          <w:rFonts w:ascii="方正小标宋简体" w:hAnsi="宋体" w:eastAsia="方正小标宋简体"/>
          <w:sz w:val="72"/>
          <w:szCs w:val="72"/>
        </w:rPr>
      </w:pPr>
      <w:bookmarkStart w:id="6" w:name="_Toc15377426"/>
      <w:bookmarkStart w:id="7" w:name="_Toc15396476"/>
      <w:bookmarkStart w:id="8" w:name="_Toc15396598"/>
      <w:bookmarkStart w:id="9" w:name="_Toc15377194"/>
      <w:bookmarkStart w:id="10" w:name="_Toc6776"/>
      <w:bookmarkStart w:id="11" w:name="_Toc15378442"/>
      <w:r>
        <w:rPr>
          <w:rFonts w:hint="eastAsia" w:ascii="方正小标宋简体" w:hAnsi="宋体" w:eastAsia="方正小标宋简体"/>
          <w:sz w:val="72"/>
          <w:szCs w:val="72"/>
        </w:rPr>
        <w:t>四川省阿坝州</w:t>
      </w:r>
      <w:bookmarkStart w:id="12" w:name="_Toc15306268"/>
      <w:r>
        <w:rPr>
          <w:rFonts w:hint="eastAsia" w:ascii="方正小标宋简体" w:hAnsi="宋体" w:eastAsia="方正小标宋简体"/>
          <w:sz w:val="72"/>
          <w:szCs w:val="72"/>
        </w:rPr>
        <w:t>松潘县    下八寨乡人民政府      部门决算</w:t>
      </w:r>
      <w:bookmarkEnd w:id="6"/>
      <w:bookmarkEnd w:id="7"/>
      <w:bookmarkEnd w:id="8"/>
      <w:bookmarkEnd w:id="9"/>
      <w:bookmarkEnd w:id="10"/>
      <w:bookmarkEnd w:id="11"/>
      <w:bookmarkEnd w:id="12"/>
    </w:p>
    <w:p w14:paraId="2E37F277">
      <w:pPr>
        <w:widowControl/>
        <w:jc w:val="center"/>
        <w:rPr>
          <w:rFonts w:ascii="方正小标宋简体" w:hAnsi="宋体" w:eastAsia="方正小标宋简体"/>
          <w:sz w:val="36"/>
          <w:szCs w:val="36"/>
        </w:rPr>
      </w:pPr>
    </w:p>
    <w:p w14:paraId="0218F1F9">
      <w:pPr>
        <w:rPr>
          <w:rFonts w:ascii="方正小标宋简体" w:hAnsi="宋体" w:eastAsia="方正小标宋简体"/>
          <w:sz w:val="36"/>
          <w:szCs w:val="36"/>
        </w:rPr>
      </w:pPr>
    </w:p>
    <w:p w14:paraId="0C4AA86B">
      <w:pPr>
        <w:rPr>
          <w:rFonts w:ascii="方正小标宋简体" w:hAnsi="宋体" w:eastAsia="方正小标宋简体"/>
          <w:sz w:val="36"/>
          <w:szCs w:val="36"/>
        </w:rPr>
      </w:pPr>
    </w:p>
    <w:p w14:paraId="06270F1A">
      <w:pPr>
        <w:rPr>
          <w:rFonts w:ascii="方正小标宋简体" w:hAnsi="宋体" w:eastAsia="方正小标宋简体"/>
          <w:sz w:val="36"/>
          <w:szCs w:val="36"/>
        </w:rPr>
      </w:pPr>
    </w:p>
    <w:p w14:paraId="2BB704E3">
      <w:pPr>
        <w:rPr>
          <w:rFonts w:ascii="方正小标宋简体" w:hAnsi="宋体" w:eastAsia="方正小标宋简体"/>
          <w:sz w:val="36"/>
          <w:szCs w:val="36"/>
        </w:rPr>
      </w:pPr>
    </w:p>
    <w:p w14:paraId="6286A104">
      <w:pPr>
        <w:rPr>
          <w:rFonts w:ascii="方正小标宋简体" w:hAnsi="宋体" w:eastAsia="方正小标宋简体"/>
          <w:sz w:val="36"/>
          <w:szCs w:val="36"/>
        </w:rPr>
      </w:pPr>
    </w:p>
    <w:p w14:paraId="02B8DB81">
      <w:pPr>
        <w:rPr>
          <w:rFonts w:ascii="方正小标宋简体" w:hAnsi="宋体" w:eastAsia="方正小标宋简体"/>
          <w:sz w:val="36"/>
          <w:szCs w:val="36"/>
        </w:rPr>
      </w:pPr>
    </w:p>
    <w:p w14:paraId="1DC5B24D">
      <w:pPr>
        <w:rPr>
          <w:rFonts w:ascii="方正小标宋简体" w:hAnsi="宋体" w:eastAsia="方正小标宋简体"/>
          <w:sz w:val="36"/>
          <w:szCs w:val="36"/>
        </w:rPr>
      </w:pPr>
    </w:p>
    <w:p w14:paraId="7CF929B8">
      <w:pPr>
        <w:autoSpaceDE w:val="0"/>
        <w:autoSpaceDN w:val="0"/>
        <w:adjustRightInd w:val="0"/>
        <w:ind w:firstLine="960" w:firstLineChars="300"/>
        <w:jc w:val="left"/>
        <w:rPr>
          <w:rFonts w:ascii="宋体" w:hAnsi="宋体"/>
          <w:sz w:val="32"/>
          <w:szCs w:val="32"/>
        </w:rPr>
      </w:pPr>
      <w:bookmarkStart w:id="13" w:name="_Toc79163609"/>
      <w:bookmarkStart w:id="14" w:name="_Toc15396602"/>
      <w:bookmarkStart w:id="15" w:name="_Toc15377204"/>
      <w:bookmarkStart w:id="16" w:name="_Toc79163859"/>
      <w:r>
        <w:rPr>
          <w:rFonts w:hint="eastAsia" w:ascii="宋体" w:hAnsi="宋体" w:cs="仿宋_GB2312"/>
          <w:sz w:val="32"/>
          <w:szCs w:val="32"/>
        </w:rPr>
        <w:t>保密审查情况：已审查，内容审定</w:t>
      </w:r>
    </w:p>
    <w:p w14:paraId="0AD18058">
      <w:pPr>
        <w:jc w:val="center"/>
        <w:rPr>
          <w:b/>
          <w:bCs/>
          <w:sz w:val="48"/>
          <w:szCs w:val="48"/>
        </w:rPr>
      </w:pPr>
      <w:r>
        <w:rPr>
          <w:rFonts w:hint="eastAsia" w:ascii="宋体" w:hAnsi="宋体" w:cs="仿宋_GB2312"/>
          <w:sz w:val="32"/>
          <w:szCs w:val="32"/>
        </w:rPr>
        <w:t>部门主要负责人审签情况：已审签，同意对外公开</w:t>
      </w:r>
      <w:r>
        <w:rPr>
          <w:rFonts w:ascii="方正小标宋简体" w:hAnsi="宋体" w:eastAsia="方正小标宋简体"/>
          <w:sz w:val="36"/>
          <w:szCs w:val="36"/>
        </w:rPr>
        <w:br w:type="page"/>
      </w:r>
      <w:r>
        <w:rPr>
          <w:rFonts w:ascii="宋体" w:hAnsi="宋体"/>
          <w:b/>
          <w:bCs/>
          <w:sz w:val="48"/>
          <w:szCs w:val="48"/>
        </w:rPr>
        <w:t>目录</w:t>
      </w:r>
    </w:p>
    <w:p w14:paraId="0C25B8BA">
      <w:pPr>
        <w:pStyle w:val="38"/>
        <w:tabs>
          <w:tab w:val="right" w:leader="dot" w:pos="8306"/>
        </w:tabs>
        <w:rPr>
          <w:b/>
        </w:rPr>
      </w:pPr>
      <w:r>
        <w:fldChar w:fldCharType="begin"/>
      </w:r>
      <w:r>
        <w:instrText xml:space="preserve">TOC \o "1-2" \h \u </w:instrText>
      </w:r>
      <w:r>
        <w:fldChar w:fldCharType="separate"/>
      </w:r>
    </w:p>
    <w:p w14:paraId="268AAB67">
      <w:pPr>
        <w:pStyle w:val="38"/>
        <w:tabs>
          <w:tab w:val="right" w:leader="dot" w:pos="8306"/>
        </w:tabs>
        <w:rPr>
          <w:b/>
        </w:rPr>
      </w:pPr>
      <w:r>
        <w:fldChar w:fldCharType="begin"/>
      </w:r>
      <w:r>
        <w:instrText xml:space="preserve"> HYPERLINK \l "_Toc4316" </w:instrText>
      </w:r>
      <w:r>
        <w:fldChar w:fldCharType="separate"/>
      </w:r>
      <w:r>
        <w:rPr>
          <w:rFonts w:hint="eastAsia" w:ascii="黑体" w:hAnsi="黑体" w:eastAsia="黑体"/>
          <w:b/>
        </w:rPr>
        <w:t>第一部分 部门概况</w:t>
      </w:r>
      <w:r>
        <w:rPr>
          <w:b/>
        </w:rPr>
        <w:tab/>
      </w:r>
      <w:r>
        <w:rPr>
          <w:b/>
        </w:rPr>
        <w:fldChar w:fldCharType="begin"/>
      </w:r>
      <w:r>
        <w:rPr>
          <w:b/>
        </w:rPr>
        <w:instrText xml:space="preserve"> PAGEREF _Toc4316 </w:instrText>
      </w:r>
      <w:r>
        <w:rPr>
          <w:b/>
        </w:rPr>
        <w:fldChar w:fldCharType="separate"/>
      </w:r>
      <w:r>
        <w:rPr>
          <w:b/>
        </w:rPr>
        <w:t>错误！未定义书签。</w:t>
      </w:r>
      <w:r>
        <w:rPr>
          <w:b/>
        </w:rPr>
        <w:fldChar w:fldCharType="end"/>
      </w:r>
      <w:r>
        <w:rPr>
          <w:b/>
        </w:rPr>
        <w:fldChar w:fldCharType="end"/>
      </w:r>
    </w:p>
    <w:p w14:paraId="3D423AE0">
      <w:pPr>
        <w:pStyle w:val="39"/>
        <w:tabs>
          <w:tab w:val="right" w:leader="dot" w:pos="8306"/>
        </w:tabs>
        <w:ind w:left="420"/>
      </w:pPr>
      <w:r>
        <w:fldChar w:fldCharType="begin"/>
      </w:r>
      <w:r>
        <w:instrText xml:space="preserve"> HYPERLINK \l "_Toc24052" </w:instrText>
      </w:r>
      <w:r>
        <w:fldChar w:fldCharType="separate"/>
      </w:r>
      <w:r>
        <w:rPr>
          <w:rFonts w:hint="eastAsia" w:ascii="黑体" w:hAnsi="黑体" w:eastAsia="黑体"/>
        </w:rPr>
        <w:t>一、基本职能及主要工作</w:t>
      </w:r>
      <w:r>
        <w:tab/>
      </w:r>
      <w:r>
        <w:fldChar w:fldCharType="end"/>
      </w:r>
    </w:p>
    <w:p w14:paraId="2A81E455">
      <w:pPr>
        <w:pStyle w:val="39"/>
        <w:tabs>
          <w:tab w:val="right" w:leader="dot" w:pos="8306"/>
        </w:tabs>
        <w:ind w:left="420"/>
        <w:rPr>
          <w:rFonts w:ascii="仿宋_GB2312" w:hAnsi="仿宋_GB2312" w:eastAsia="仿宋_GB2312" w:cs="仿宋_GB2312"/>
          <w:sz w:val="30"/>
          <w:szCs w:val="30"/>
        </w:rPr>
      </w:pPr>
      <w:r>
        <w:fldChar w:fldCharType="begin"/>
      </w:r>
      <w:r>
        <w:instrText xml:space="preserve"> HYPERLINK \l "_Toc18130" </w:instrText>
      </w:r>
      <w:r>
        <w:fldChar w:fldCharType="separate"/>
      </w:r>
      <w:r>
        <w:rPr>
          <w:rFonts w:hint="eastAsia" w:ascii="黑体" w:eastAsia="黑体"/>
        </w:rPr>
        <w:t>二、</w:t>
      </w:r>
      <w:r>
        <w:rPr>
          <w:rFonts w:hint="eastAsia" w:ascii="黑体" w:hAnsi="黑体" w:eastAsia="黑体"/>
        </w:rPr>
        <w:t>机构设置</w:t>
      </w:r>
      <w:r>
        <w:tab/>
      </w:r>
      <w:r>
        <w:fldChar w:fldCharType="end"/>
      </w:r>
    </w:p>
    <w:p w14:paraId="0581F69B">
      <w:pPr>
        <w:pStyle w:val="38"/>
        <w:tabs>
          <w:tab w:val="right" w:leader="dot" w:pos="8306"/>
        </w:tabs>
        <w:rPr>
          <w:b/>
        </w:rPr>
      </w:pPr>
      <w:r>
        <w:fldChar w:fldCharType="begin"/>
      </w:r>
      <w:r>
        <w:instrText xml:space="preserve"> HYPERLINK \l "_Toc14583" </w:instrText>
      </w:r>
      <w:r>
        <w:fldChar w:fldCharType="separate"/>
      </w:r>
      <w:r>
        <w:rPr>
          <w:rFonts w:hint="eastAsia" w:ascii="黑体" w:hAnsi="黑体" w:eastAsia="黑体"/>
          <w:b/>
        </w:rPr>
        <w:t>第二部分 2020年度部门决算情况说明</w:t>
      </w:r>
      <w:r>
        <w:rPr>
          <w:b/>
        </w:rPr>
        <w:tab/>
      </w:r>
      <w:r>
        <w:rPr>
          <w:rFonts w:hint="eastAsia"/>
          <w:b/>
        </w:rPr>
        <w:t xml:space="preserve"> 8</w:t>
      </w:r>
      <w:r>
        <w:rPr>
          <w:rFonts w:hint="eastAsia"/>
          <w:b/>
        </w:rPr>
        <w:fldChar w:fldCharType="end"/>
      </w:r>
    </w:p>
    <w:p w14:paraId="71551F2B">
      <w:pPr>
        <w:pStyle w:val="39"/>
        <w:tabs>
          <w:tab w:val="right" w:leader="dot" w:pos="8306"/>
        </w:tabs>
        <w:ind w:left="420"/>
      </w:pPr>
      <w:r>
        <w:fldChar w:fldCharType="begin"/>
      </w:r>
      <w:r>
        <w:instrText xml:space="preserve"> HYPERLINK \l "_Toc397"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rPr>
        <w:t>8</w:t>
      </w:r>
      <w:r>
        <w:rPr>
          <w:rFonts w:hint="eastAsia"/>
        </w:rPr>
        <w:fldChar w:fldCharType="end"/>
      </w:r>
    </w:p>
    <w:p w14:paraId="218B6DAA">
      <w:pPr>
        <w:pStyle w:val="39"/>
        <w:tabs>
          <w:tab w:val="right" w:leader="dot" w:pos="8306"/>
        </w:tabs>
        <w:ind w:left="420"/>
      </w:pPr>
      <w:r>
        <w:fldChar w:fldCharType="begin"/>
      </w:r>
      <w:r>
        <w:instrText xml:space="preserve"> HYPERLINK \l "_Toc22197" </w:instrText>
      </w:r>
      <w:r>
        <w:fldChar w:fldCharType="separate"/>
      </w:r>
      <w:r>
        <w:rPr>
          <w:rFonts w:ascii="仿宋_GB2312" w:hAnsi="宋体" w:eastAsia="仿宋_GB2312"/>
          <w:szCs w:val="28"/>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rPr>
        <w:t>8</w:t>
      </w:r>
      <w:r>
        <w:rPr>
          <w:rFonts w:hint="eastAsia"/>
        </w:rPr>
        <w:fldChar w:fldCharType="end"/>
      </w:r>
    </w:p>
    <w:p w14:paraId="14401AC3">
      <w:pPr>
        <w:pStyle w:val="39"/>
        <w:tabs>
          <w:tab w:val="right" w:leader="dot" w:pos="8306"/>
        </w:tabs>
        <w:ind w:left="420"/>
      </w:pPr>
      <w:r>
        <w:fldChar w:fldCharType="begin"/>
      </w:r>
      <w:r>
        <w:instrText xml:space="preserve"> HYPERLINK \l "_Toc25242"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rPr>
        <w:t>8</w:t>
      </w:r>
      <w:r>
        <w:rPr>
          <w:rFonts w:hint="eastAsia"/>
        </w:rPr>
        <w:fldChar w:fldCharType="end"/>
      </w:r>
    </w:p>
    <w:p w14:paraId="7A0C3C20">
      <w:pPr>
        <w:pStyle w:val="39"/>
        <w:tabs>
          <w:tab w:val="right" w:leader="dot" w:pos="8306"/>
        </w:tabs>
        <w:ind w:left="420"/>
      </w:pPr>
      <w:r>
        <w:fldChar w:fldCharType="begin"/>
      </w:r>
      <w:r>
        <w:instrText xml:space="preserve"> HYPERLINK \l "_Toc6837"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rPr>
        <w:t>8</w:t>
      </w:r>
      <w:r>
        <w:rPr>
          <w:rFonts w:hint="eastAsia"/>
        </w:rPr>
        <w:fldChar w:fldCharType="end"/>
      </w:r>
    </w:p>
    <w:p w14:paraId="72C83533">
      <w:pPr>
        <w:pStyle w:val="39"/>
        <w:tabs>
          <w:tab w:val="right" w:leader="dot" w:pos="8306"/>
        </w:tabs>
        <w:ind w:left="420"/>
      </w:pPr>
      <w:r>
        <w:fldChar w:fldCharType="begin"/>
      </w:r>
      <w:r>
        <w:instrText xml:space="preserve"> HYPERLINK \l "_Toc15037"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rPr>
        <w:t>9</w:t>
      </w:r>
      <w:r>
        <w:rPr>
          <w:rFonts w:hint="eastAsia"/>
        </w:rPr>
        <w:fldChar w:fldCharType="end"/>
      </w:r>
    </w:p>
    <w:p w14:paraId="35C4AE13">
      <w:pPr>
        <w:pStyle w:val="39"/>
        <w:tabs>
          <w:tab w:val="right" w:leader="dot" w:pos="8306"/>
        </w:tabs>
        <w:ind w:left="420"/>
      </w:pPr>
      <w:r>
        <w:fldChar w:fldCharType="begin"/>
      </w:r>
      <w:r>
        <w:instrText xml:space="preserve"> HYPERLINK \l "_Toc28567"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rPr>
        <w:t>1</w:t>
      </w:r>
      <w:r>
        <w:rPr>
          <w:rFonts w:hint="eastAsia"/>
        </w:rPr>
        <w:fldChar w:fldCharType="end"/>
      </w:r>
      <w:r>
        <w:rPr>
          <w:rFonts w:hint="eastAsia"/>
        </w:rPr>
        <w:t>0</w:t>
      </w:r>
    </w:p>
    <w:p w14:paraId="3A982477">
      <w:pPr>
        <w:pStyle w:val="39"/>
        <w:tabs>
          <w:tab w:val="right" w:leader="dot" w:pos="8306"/>
        </w:tabs>
        <w:ind w:left="420"/>
      </w:pPr>
      <w:r>
        <w:fldChar w:fldCharType="begin"/>
      </w:r>
      <w:r>
        <w:instrText xml:space="preserve"> HYPERLINK \l "_Toc344"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rPr>
        <w:t>1</w:t>
      </w:r>
      <w:r>
        <w:rPr>
          <w:rFonts w:hint="eastAsia"/>
        </w:rPr>
        <w:fldChar w:fldCharType="end"/>
      </w:r>
      <w:r>
        <w:rPr>
          <w:rFonts w:hint="eastAsia"/>
        </w:rPr>
        <w:t>0</w:t>
      </w:r>
    </w:p>
    <w:p w14:paraId="54D21C46">
      <w:pPr>
        <w:pStyle w:val="39"/>
        <w:tabs>
          <w:tab w:val="right" w:leader="dot" w:pos="8306"/>
        </w:tabs>
        <w:ind w:left="420"/>
      </w:pPr>
      <w:r>
        <w:fldChar w:fldCharType="begin"/>
      </w:r>
      <w:r>
        <w:instrText xml:space="preserve"> HYPERLINK \l "_Toc2841"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end"/>
      </w:r>
    </w:p>
    <w:p w14:paraId="26884AF6">
      <w:pPr>
        <w:pStyle w:val="39"/>
        <w:tabs>
          <w:tab w:val="right" w:leader="dot" w:pos="8306"/>
        </w:tabs>
        <w:ind w:left="420"/>
      </w:pPr>
      <w:r>
        <w:fldChar w:fldCharType="begin"/>
      </w:r>
      <w:r>
        <w:instrText xml:space="preserve"> HYPERLINK \l "_Toc5113" </w:instrText>
      </w:r>
      <w:r>
        <w:fldChar w:fldCharType="separate"/>
      </w:r>
      <w:r>
        <w:rPr>
          <w:rFonts w:hint="eastAsia" w:ascii="黑体" w:hAnsi="黑体" w:eastAsia="黑体"/>
        </w:rPr>
        <w:t>九、 国有资本经营预算支出决算情况说明</w:t>
      </w:r>
      <w:r>
        <w:tab/>
      </w:r>
      <w:r>
        <w:rPr>
          <w:rFonts w:hint="eastAsia"/>
        </w:rPr>
        <w:t>1</w:t>
      </w:r>
      <w:r>
        <w:rPr>
          <w:rFonts w:hint="eastAsia"/>
        </w:rPr>
        <w:fldChar w:fldCharType="end"/>
      </w:r>
      <w:r>
        <w:rPr>
          <w:rFonts w:hint="eastAsia"/>
        </w:rPr>
        <w:t>2</w:t>
      </w:r>
    </w:p>
    <w:p w14:paraId="78611B73">
      <w:pPr>
        <w:pStyle w:val="39"/>
        <w:tabs>
          <w:tab w:val="right" w:leader="dot" w:pos="8306"/>
        </w:tabs>
        <w:ind w:left="420"/>
      </w:pPr>
      <w:r>
        <w:fldChar w:fldCharType="begin"/>
      </w:r>
      <w:r>
        <w:instrText xml:space="preserve"> HYPERLINK \l "_Toc25247"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rPr>
          <w:rFonts w:hint="eastAsia"/>
        </w:rPr>
        <w:t>1</w:t>
      </w:r>
      <w:r>
        <w:rPr>
          <w:rFonts w:hint="eastAsia"/>
        </w:rPr>
        <w:fldChar w:fldCharType="end"/>
      </w:r>
      <w:r>
        <w:rPr>
          <w:rFonts w:hint="eastAsia"/>
        </w:rPr>
        <w:t>2</w:t>
      </w:r>
    </w:p>
    <w:p w14:paraId="2B73DB05">
      <w:pPr>
        <w:pStyle w:val="38"/>
        <w:tabs>
          <w:tab w:val="right" w:leader="dot" w:pos="8306"/>
        </w:tabs>
        <w:rPr>
          <w:b/>
        </w:rPr>
      </w:pPr>
      <w:r>
        <w:fldChar w:fldCharType="begin"/>
      </w:r>
      <w:r>
        <w:instrText xml:space="preserve"> HYPERLINK \l "_Toc26571" </w:instrText>
      </w:r>
      <w: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rPr>
        <w:t>1</w:t>
      </w:r>
      <w:r>
        <w:rPr>
          <w:rFonts w:hint="eastAsia"/>
          <w:b/>
        </w:rPr>
        <w:fldChar w:fldCharType="end"/>
      </w:r>
      <w:r>
        <w:rPr>
          <w:rFonts w:hint="eastAsia"/>
          <w:b/>
        </w:rPr>
        <w:t>4</w:t>
      </w:r>
    </w:p>
    <w:p w14:paraId="4796CB95">
      <w:pPr>
        <w:pStyle w:val="38"/>
        <w:tabs>
          <w:tab w:val="right" w:leader="dot" w:pos="8306"/>
        </w:tabs>
        <w:rPr>
          <w:b/>
        </w:rPr>
      </w:pPr>
      <w:r>
        <w:fldChar w:fldCharType="begin"/>
      </w:r>
      <w:r>
        <w:instrText xml:space="preserve"> HYPERLINK \l "_Toc15906"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rPr>
        <w:t>1</w:t>
      </w:r>
      <w:r>
        <w:rPr>
          <w:rFonts w:hint="eastAsia"/>
          <w:b/>
        </w:rPr>
        <w:fldChar w:fldCharType="end"/>
      </w:r>
      <w:r>
        <w:rPr>
          <w:rFonts w:hint="eastAsia"/>
          <w:b/>
        </w:rPr>
        <w:t>6</w:t>
      </w:r>
    </w:p>
    <w:p w14:paraId="0851F795">
      <w:pPr>
        <w:pStyle w:val="38"/>
        <w:tabs>
          <w:tab w:val="right" w:leader="dot" w:pos="8306"/>
        </w:tabs>
        <w:rPr>
          <w:b/>
        </w:rPr>
      </w:pPr>
      <w:r>
        <w:fldChar w:fldCharType="begin"/>
      </w:r>
      <w:r>
        <w:instrText xml:space="preserve"> HYPERLINK \l "_Toc7676" </w:instrText>
      </w:r>
      <w:r>
        <w:fldChar w:fldCharType="separate"/>
      </w:r>
      <w:r>
        <w:rPr>
          <w:rFonts w:hint="eastAsia" w:ascii="黑体" w:hAnsi="黑体" w:eastAsia="黑体" w:cs="黑体"/>
          <w:b/>
          <w:szCs w:val="32"/>
        </w:rPr>
        <w:t>附件1</w:t>
      </w:r>
      <w:r>
        <w:rPr>
          <w:b/>
        </w:rPr>
        <w:tab/>
      </w:r>
      <w:r>
        <w:rPr>
          <w:rFonts w:hint="eastAsia"/>
          <w:b/>
        </w:rPr>
        <w:t>1</w:t>
      </w:r>
      <w:r>
        <w:rPr>
          <w:rFonts w:hint="eastAsia"/>
          <w:b/>
        </w:rPr>
        <w:fldChar w:fldCharType="end"/>
      </w:r>
      <w:r>
        <w:rPr>
          <w:rFonts w:hint="eastAsia"/>
          <w:b/>
        </w:rPr>
        <w:t>6</w:t>
      </w:r>
    </w:p>
    <w:p w14:paraId="142E0BDB">
      <w:pPr>
        <w:pStyle w:val="38"/>
        <w:tabs>
          <w:tab w:val="right" w:leader="dot" w:pos="8306"/>
        </w:tabs>
        <w:rPr>
          <w:b/>
        </w:rPr>
      </w:pPr>
      <w:r>
        <w:fldChar w:fldCharType="begin"/>
      </w:r>
      <w:r>
        <w:instrText xml:space="preserve"> HYPERLINK \l "_Toc22651"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rFonts w:hint="eastAsia"/>
          <w:b/>
        </w:rPr>
        <w:t>2</w:t>
      </w:r>
      <w:r>
        <w:rPr>
          <w:rFonts w:hint="eastAsia"/>
          <w:b/>
        </w:rPr>
        <w:fldChar w:fldCharType="end"/>
      </w:r>
      <w:r>
        <w:rPr>
          <w:rFonts w:hint="eastAsia"/>
          <w:b/>
        </w:rPr>
        <w:t>7</w:t>
      </w:r>
    </w:p>
    <w:p w14:paraId="6652905C">
      <w:pPr>
        <w:pStyle w:val="39"/>
        <w:tabs>
          <w:tab w:val="right" w:leader="dot" w:pos="8306"/>
        </w:tabs>
        <w:ind w:left="420"/>
      </w:pPr>
      <w:r>
        <w:fldChar w:fldCharType="begin"/>
      </w:r>
      <w:r>
        <w:instrText xml:space="preserve"> HYPERLINK \l "_Toc21192" </w:instrText>
      </w:r>
      <w:r>
        <w:fldChar w:fldCharType="separate"/>
      </w:r>
      <w:r>
        <w:rPr>
          <w:rFonts w:hint="eastAsia" w:ascii="仿宋" w:hAnsi="仿宋" w:eastAsia="仿宋"/>
        </w:rPr>
        <w:t>一、收入支出决算总表</w:t>
      </w:r>
      <w:r>
        <w:tab/>
      </w:r>
      <w:r>
        <w:rPr>
          <w:rFonts w:hint="eastAsia"/>
        </w:rPr>
        <w:t>2</w:t>
      </w:r>
      <w:r>
        <w:rPr>
          <w:rFonts w:hint="eastAsia"/>
        </w:rPr>
        <w:fldChar w:fldCharType="end"/>
      </w:r>
      <w:r>
        <w:rPr>
          <w:rFonts w:hint="eastAsia"/>
        </w:rPr>
        <w:t>7</w:t>
      </w:r>
    </w:p>
    <w:p w14:paraId="14A04E21">
      <w:pPr>
        <w:pStyle w:val="39"/>
        <w:tabs>
          <w:tab w:val="right" w:leader="dot" w:pos="8306"/>
        </w:tabs>
        <w:ind w:left="420"/>
      </w:pPr>
      <w:r>
        <w:fldChar w:fldCharType="begin"/>
      </w:r>
      <w:r>
        <w:instrText xml:space="preserve"> HYPERLINK \l "_Toc32439" </w:instrText>
      </w:r>
      <w:r>
        <w:fldChar w:fldCharType="separate"/>
      </w:r>
      <w:r>
        <w:rPr>
          <w:rFonts w:hint="eastAsia" w:ascii="仿宋" w:hAnsi="仿宋" w:eastAsia="仿宋"/>
        </w:rPr>
        <w:t>二、收入决算表</w:t>
      </w:r>
      <w:r>
        <w:tab/>
      </w:r>
      <w:r>
        <w:rPr>
          <w:rFonts w:hint="eastAsia"/>
        </w:rPr>
        <w:t>2</w:t>
      </w:r>
      <w:r>
        <w:rPr>
          <w:rFonts w:hint="eastAsia"/>
        </w:rPr>
        <w:fldChar w:fldCharType="end"/>
      </w:r>
      <w:r>
        <w:rPr>
          <w:rFonts w:hint="eastAsia"/>
        </w:rPr>
        <w:t>7</w:t>
      </w:r>
    </w:p>
    <w:p w14:paraId="0AE122F4">
      <w:pPr>
        <w:pStyle w:val="39"/>
        <w:tabs>
          <w:tab w:val="right" w:leader="dot" w:pos="8306"/>
        </w:tabs>
        <w:ind w:left="420"/>
      </w:pPr>
      <w:r>
        <w:fldChar w:fldCharType="begin"/>
      </w:r>
      <w:r>
        <w:instrText xml:space="preserve"> HYPERLINK \l "_Toc8660" </w:instrText>
      </w:r>
      <w:r>
        <w:fldChar w:fldCharType="separate"/>
      </w:r>
      <w:r>
        <w:rPr>
          <w:rFonts w:hint="eastAsia" w:ascii="仿宋" w:hAnsi="仿宋" w:eastAsia="仿宋"/>
        </w:rPr>
        <w:t>三、支出决算表</w:t>
      </w:r>
      <w:r>
        <w:tab/>
      </w:r>
      <w:r>
        <w:rPr>
          <w:rFonts w:hint="eastAsia"/>
        </w:rPr>
        <w:t>2</w:t>
      </w:r>
      <w:r>
        <w:rPr>
          <w:rFonts w:hint="eastAsia"/>
        </w:rPr>
        <w:fldChar w:fldCharType="end"/>
      </w:r>
      <w:r>
        <w:rPr>
          <w:rFonts w:hint="eastAsia"/>
        </w:rPr>
        <w:t>7</w:t>
      </w:r>
    </w:p>
    <w:p w14:paraId="7A207874">
      <w:pPr>
        <w:pStyle w:val="39"/>
        <w:tabs>
          <w:tab w:val="right" w:leader="dot" w:pos="8306"/>
        </w:tabs>
        <w:ind w:left="420"/>
      </w:pPr>
      <w:r>
        <w:fldChar w:fldCharType="begin"/>
      </w:r>
      <w:r>
        <w:instrText xml:space="preserve"> HYPERLINK \l "_Toc7535" </w:instrText>
      </w:r>
      <w:r>
        <w:fldChar w:fldCharType="separate"/>
      </w:r>
      <w:r>
        <w:rPr>
          <w:rFonts w:hint="eastAsia" w:ascii="仿宋" w:hAnsi="仿宋" w:eastAsia="仿宋"/>
        </w:rPr>
        <w:t>四、财政拨款收入支出决算总表</w:t>
      </w:r>
      <w:r>
        <w:tab/>
      </w:r>
      <w:r>
        <w:rPr>
          <w:rFonts w:hint="eastAsia"/>
        </w:rPr>
        <w:t>2</w:t>
      </w:r>
      <w:r>
        <w:rPr>
          <w:rFonts w:hint="eastAsia"/>
        </w:rPr>
        <w:fldChar w:fldCharType="end"/>
      </w:r>
      <w:r>
        <w:rPr>
          <w:rFonts w:hint="eastAsia"/>
        </w:rPr>
        <w:t>7</w:t>
      </w:r>
    </w:p>
    <w:p w14:paraId="579B3D50">
      <w:pPr>
        <w:pStyle w:val="39"/>
        <w:tabs>
          <w:tab w:val="right" w:leader="dot" w:pos="8306"/>
        </w:tabs>
        <w:ind w:left="420"/>
      </w:pPr>
      <w:r>
        <w:fldChar w:fldCharType="begin"/>
      </w:r>
      <w:r>
        <w:instrText xml:space="preserve"> HYPERLINK \l "_Toc11964" </w:instrText>
      </w:r>
      <w:r>
        <w:fldChar w:fldCharType="separate"/>
      </w:r>
      <w:r>
        <w:rPr>
          <w:rFonts w:hint="eastAsia" w:ascii="仿宋" w:hAnsi="仿宋" w:eastAsia="仿宋"/>
        </w:rPr>
        <w:t>五、财政拨款支出决算明细表</w:t>
      </w:r>
      <w:r>
        <w:tab/>
      </w:r>
      <w:r>
        <w:fldChar w:fldCharType="end"/>
      </w:r>
    </w:p>
    <w:p w14:paraId="69F2A59B">
      <w:pPr>
        <w:pStyle w:val="39"/>
        <w:tabs>
          <w:tab w:val="right" w:leader="dot" w:pos="8306"/>
        </w:tabs>
        <w:ind w:left="420"/>
      </w:pPr>
      <w:r>
        <w:fldChar w:fldCharType="begin"/>
      </w:r>
      <w:r>
        <w:instrText xml:space="preserve"> HYPERLINK \l "_Toc5540" </w:instrText>
      </w:r>
      <w:r>
        <w:fldChar w:fldCharType="separate"/>
      </w:r>
      <w:r>
        <w:rPr>
          <w:rFonts w:hint="eastAsia" w:ascii="仿宋" w:hAnsi="仿宋" w:eastAsia="仿宋"/>
        </w:rPr>
        <w:t>六、一般公共预算财政拨款支出决算表</w:t>
      </w:r>
      <w:r>
        <w:tab/>
      </w:r>
      <w:r>
        <w:fldChar w:fldCharType="end"/>
      </w:r>
    </w:p>
    <w:p w14:paraId="28F88222">
      <w:pPr>
        <w:pStyle w:val="39"/>
        <w:tabs>
          <w:tab w:val="right" w:leader="dot" w:pos="8306"/>
        </w:tabs>
        <w:ind w:left="420"/>
      </w:pPr>
      <w:r>
        <w:fldChar w:fldCharType="begin"/>
      </w:r>
      <w:r>
        <w:instrText xml:space="preserve"> HYPERLINK \l "_Toc23277" </w:instrText>
      </w:r>
      <w:r>
        <w:fldChar w:fldCharType="separate"/>
      </w:r>
      <w:r>
        <w:rPr>
          <w:rFonts w:hint="eastAsia" w:ascii="仿宋" w:hAnsi="仿宋" w:eastAsia="仿宋"/>
        </w:rPr>
        <w:t>七、一般公共预算财政拨款支出决算明细表</w:t>
      </w:r>
      <w:r>
        <w:tab/>
      </w:r>
      <w:r>
        <w:fldChar w:fldCharType="end"/>
      </w:r>
    </w:p>
    <w:p w14:paraId="3BC3B122">
      <w:pPr>
        <w:pStyle w:val="39"/>
        <w:tabs>
          <w:tab w:val="right" w:leader="dot" w:pos="8306"/>
        </w:tabs>
        <w:ind w:left="420"/>
      </w:pPr>
      <w:r>
        <w:fldChar w:fldCharType="begin"/>
      </w:r>
      <w:r>
        <w:instrText xml:space="preserve"> HYPERLINK \l "_Toc32193" </w:instrText>
      </w:r>
      <w:r>
        <w:fldChar w:fldCharType="separate"/>
      </w:r>
      <w:r>
        <w:rPr>
          <w:rFonts w:hint="eastAsia" w:ascii="仿宋" w:hAnsi="仿宋" w:eastAsia="仿宋"/>
        </w:rPr>
        <w:t>八、一般公共预算财政拨款基本支出决算表</w:t>
      </w:r>
      <w:r>
        <w:tab/>
      </w:r>
      <w:r>
        <w:fldChar w:fldCharType="end"/>
      </w:r>
    </w:p>
    <w:p w14:paraId="4AB23645">
      <w:pPr>
        <w:pStyle w:val="39"/>
        <w:tabs>
          <w:tab w:val="right" w:leader="dot" w:pos="8306"/>
        </w:tabs>
        <w:ind w:left="420"/>
      </w:pPr>
      <w:r>
        <w:fldChar w:fldCharType="begin"/>
      </w:r>
      <w:r>
        <w:instrText xml:space="preserve"> HYPERLINK \l "_Toc23338" </w:instrText>
      </w:r>
      <w:r>
        <w:fldChar w:fldCharType="separate"/>
      </w:r>
      <w:r>
        <w:rPr>
          <w:rFonts w:hint="eastAsia" w:ascii="仿宋" w:hAnsi="仿宋" w:eastAsia="仿宋"/>
        </w:rPr>
        <w:t>九、一般公共预算财政拨款项目支出决算表</w:t>
      </w:r>
      <w:r>
        <w:tab/>
      </w:r>
      <w:r>
        <w:fldChar w:fldCharType="end"/>
      </w:r>
    </w:p>
    <w:p w14:paraId="3F7BC31E">
      <w:pPr>
        <w:pStyle w:val="39"/>
        <w:tabs>
          <w:tab w:val="right" w:leader="dot" w:pos="8306"/>
        </w:tabs>
        <w:ind w:left="420"/>
      </w:pPr>
      <w:r>
        <w:fldChar w:fldCharType="begin"/>
      </w:r>
      <w:r>
        <w:instrText xml:space="preserve"> HYPERLINK \l "_Toc22388" </w:instrText>
      </w:r>
      <w:r>
        <w:fldChar w:fldCharType="separate"/>
      </w:r>
      <w:r>
        <w:rPr>
          <w:rFonts w:hint="eastAsia" w:ascii="仿宋" w:hAnsi="仿宋" w:eastAsia="仿宋"/>
        </w:rPr>
        <w:t>十、一般公共预算财政拨款“三公”经费支出决算表</w:t>
      </w:r>
      <w:r>
        <w:tab/>
      </w:r>
      <w:r>
        <w:fldChar w:fldCharType="end"/>
      </w:r>
    </w:p>
    <w:p w14:paraId="5A09CC3D">
      <w:pPr>
        <w:pStyle w:val="39"/>
        <w:tabs>
          <w:tab w:val="right" w:leader="dot" w:pos="8306"/>
        </w:tabs>
        <w:ind w:left="420"/>
      </w:pPr>
      <w:r>
        <w:fldChar w:fldCharType="begin"/>
      </w:r>
      <w:r>
        <w:instrText xml:space="preserve"> HYPERLINK \l "_Toc12919" </w:instrText>
      </w:r>
      <w:r>
        <w:fldChar w:fldCharType="separate"/>
      </w:r>
      <w:r>
        <w:rPr>
          <w:rFonts w:hint="eastAsia" w:ascii="仿宋" w:hAnsi="仿宋" w:eastAsia="仿宋"/>
        </w:rPr>
        <w:t>十一、政府性基金预算财政拨款收入支出决算表</w:t>
      </w:r>
      <w:r>
        <w:tab/>
      </w:r>
      <w:r>
        <w:fldChar w:fldCharType="end"/>
      </w:r>
    </w:p>
    <w:p w14:paraId="3BE49738">
      <w:pPr>
        <w:pStyle w:val="39"/>
        <w:tabs>
          <w:tab w:val="right" w:leader="dot" w:pos="8306"/>
        </w:tabs>
        <w:ind w:left="420"/>
      </w:pPr>
      <w:r>
        <w:fldChar w:fldCharType="begin"/>
      </w:r>
      <w:r>
        <w:instrText xml:space="preserve"> HYPERLINK \l "_Toc18807" </w:instrText>
      </w:r>
      <w:r>
        <w:fldChar w:fldCharType="separate"/>
      </w:r>
      <w:r>
        <w:rPr>
          <w:rFonts w:hint="eastAsia" w:ascii="仿宋" w:hAnsi="仿宋" w:eastAsia="仿宋"/>
        </w:rPr>
        <w:t>十二、政府性基金预算财政拨款“三公”经费支出决算表</w:t>
      </w:r>
      <w:r>
        <w:tab/>
      </w:r>
      <w:r>
        <w:fldChar w:fldCharType="end"/>
      </w:r>
    </w:p>
    <w:p w14:paraId="03CB9265">
      <w:pPr>
        <w:pStyle w:val="39"/>
        <w:tabs>
          <w:tab w:val="right" w:leader="dot" w:pos="8306"/>
        </w:tabs>
        <w:ind w:left="420"/>
      </w:pPr>
      <w:r>
        <w:fldChar w:fldCharType="begin"/>
      </w:r>
      <w:r>
        <w:instrText xml:space="preserve"> HYPERLINK \l "_Toc1354" </w:instrText>
      </w:r>
      <w:r>
        <w:fldChar w:fldCharType="separate"/>
      </w:r>
      <w:r>
        <w:rPr>
          <w:rFonts w:hint="eastAsia" w:ascii="仿宋" w:hAnsi="仿宋" w:eastAsia="仿宋"/>
        </w:rPr>
        <w:t>十三、国有资本经营预算支出决算表</w:t>
      </w:r>
      <w:r>
        <w:tab/>
      </w:r>
      <w:r>
        <w:fldChar w:fldCharType="end"/>
      </w:r>
    </w:p>
    <w:p w14:paraId="4DBAB402">
      <w:pPr>
        <w:rPr>
          <w:b/>
        </w:rPr>
      </w:pPr>
      <w:r>
        <w:rPr>
          <w:b/>
        </w:rPr>
        <w:fldChar w:fldCharType="end"/>
      </w:r>
      <w:bookmarkStart w:id="17" w:name="_Toc15396599"/>
      <w:bookmarkStart w:id="18" w:name="_Toc79163851"/>
      <w:bookmarkStart w:id="19" w:name="_Toc15377196"/>
      <w:bookmarkStart w:id="20" w:name="_Toc79163601"/>
    </w:p>
    <w:p w14:paraId="51C26558">
      <w:pPr>
        <w:pStyle w:val="2"/>
        <w:ind w:left="840" w:hanging="420"/>
      </w:pPr>
    </w:p>
    <w:p w14:paraId="58D1F223">
      <w:pPr>
        <w:pStyle w:val="3"/>
        <w:ind w:firstLine="2200" w:firstLineChars="500"/>
        <w:rPr>
          <w:rFonts w:ascii="黑体" w:eastAsia="黑体"/>
          <w:sz w:val="32"/>
          <w:szCs w:val="32"/>
        </w:rPr>
      </w:pPr>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7"/>
      <w:bookmarkEnd w:id="18"/>
      <w:bookmarkEnd w:id="19"/>
      <w:bookmarkEnd w:id="20"/>
    </w:p>
    <w:p w14:paraId="53DFFA4D">
      <w:pPr>
        <w:pStyle w:val="4"/>
        <w:ind w:firstLine="640" w:firstLineChars="200"/>
        <w:rPr>
          <w:rStyle w:val="24"/>
          <w:rFonts w:ascii="仿宋" w:hAnsi="仿宋" w:eastAsia="仿宋"/>
          <w:b w:val="0"/>
          <w:bCs w:val="0"/>
        </w:rPr>
      </w:pPr>
      <w:bookmarkStart w:id="21" w:name="_Toc15377197"/>
      <w:bookmarkStart w:id="22" w:name="_Toc15396600"/>
      <w:bookmarkStart w:id="23" w:name="_Toc79163602"/>
      <w:bookmarkStart w:id="24" w:name="_Toc79163852"/>
      <w:r>
        <w:rPr>
          <w:rFonts w:hint="eastAsia" w:ascii="黑体" w:hAnsi="黑体" w:eastAsia="黑体"/>
          <w:b w:val="0"/>
        </w:rPr>
        <w:t>一、基</w:t>
      </w:r>
      <w:r>
        <w:rPr>
          <w:rStyle w:val="24"/>
          <w:rFonts w:hint="eastAsia" w:ascii="黑体" w:hAnsi="黑体" w:eastAsia="黑体"/>
          <w:b w:val="0"/>
          <w:bCs w:val="0"/>
        </w:rPr>
        <w:t>本职能及主要工作</w:t>
      </w:r>
      <w:bookmarkEnd w:id="21"/>
      <w:bookmarkEnd w:id="22"/>
      <w:bookmarkEnd w:id="23"/>
      <w:bookmarkEnd w:id="24"/>
    </w:p>
    <w:p w14:paraId="2D8D316E">
      <w:pPr>
        <w:pStyle w:val="7"/>
        <w:adjustRightInd w:val="0"/>
        <w:snapToGrid w:val="0"/>
        <w:spacing w:before="93" w:line="600" w:lineRule="exact"/>
        <w:ind w:firstLine="672" w:firstLineChars="210"/>
        <w:outlineLvl w:val="2"/>
        <w:rPr>
          <w:rFonts w:ascii="仿宋" w:hAnsi="仿宋" w:eastAsia="仿宋"/>
          <w:bCs/>
          <w:sz w:val="32"/>
          <w:szCs w:val="32"/>
        </w:rPr>
      </w:pPr>
      <w:bookmarkStart w:id="25" w:name="_Toc79163603"/>
      <w:bookmarkStart w:id="26" w:name="_Toc79163853"/>
      <w:bookmarkStart w:id="27" w:name="_Toc15378445"/>
      <w:bookmarkStart w:id="28" w:name="_Toc15377198"/>
      <w:r>
        <w:rPr>
          <w:rFonts w:hint="eastAsia" w:ascii="仿宋" w:hAnsi="仿宋" w:eastAsia="仿宋"/>
          <w:bCs/>
          <w:sz w:val="32"/>
          <w:szCs w:val="32"/>
        </w:rPr>
        <w:t>（一）主要职能。</w:t>
      </w:r>
      <w:bookmarkEnd w:id="25"/>
      <w:bookmarkEnd w:id="26"/>
    </w:p>
    <w:bookmarkEnd w:id="27"/>
    <w:bookmarkEnd w:id="28"/>
    <w:p w14:paraId="7AB7B25C">
      <w:pPr>
        <w:pStyle w:val="7"/>
        <w:adjustRightInd w:val="0"/>
        <w:snapToGrid w:val="0"/>
        <w:spacing w:before="93" w:line="600" w:lineRule="exact"/>
        <w:ind w:firstLine="672" w:firstLineChars="210"/>
        <w:rPr>
          <w:rFonts w:hAnsi="仿宋_GB2312" w:cs="仿宋_GB2312"/>
          <w:color w:val="333333"/>
          <w:sz w:val="32"/>
          <w:szCs w:val="32"/>
          <w:shd w:val="clear" w:color="auto" w:fill="FFFFFF"/>
        </w:rPr>
      </w:pPr>
      <w:r>
        <w:rPr>
          <w:rFonts w:hint="eastAsia" w:hAnsi="仿宋_GB2312" w:cs="仿宋_GB2312"/>
          <w:color w:val="333333"/>
          <w:sz w:val="32"/>
          <w:szCs w:val="32"/>
          <w:shd w:val="clear" w:color="auto" w:fill="FFFFFF"/>
        </w:rPr>
        <w:t>一、党委工作职责：（1）保证党的路线、方针、政策的坚决贯彻执行。（2）保证监督职能。（3）教育和管理职能。（4）服从和服务于经济建设的职能。（5）负责抓好本乡 党建工作、群团工作、精神文明建设工作、新闻宣传工作。（6）完成县委、县政府交给的其他工作任务。</w:t>
      </w:r>
    </w:p>
    <w:p w14:paraId="6501404F">
      <w:pPr>
        <w:pStyle w:val="7"/>
        <w:adjustRightInd w:val="0"/>
        <w:snapToGrid w:val="0"/>
        <w:spacing w:before="93" w:line="600" w:lineRule="exact"/>
        <w:ind w:firstLine="672" w:firstLineChars="210"/>
        <w:rPr>
          <w:rFonts w:hAnsi="仿宋_GB2312" w:cs="仿宋_GB2312"/>
          <w:color w:val="333333"/>
          <w:sz w:val="32"/>
          <w:szCs w:val="32"/>
          <w:shd w:val="clear" w:color="auto" w:fill="FFFFFF"/>
        </w:rPr>
      </w:pPr>
      <w:r>
        <w:rPr>
          <w:rFonts w:hint="eastAsia" w:hAnsi="仿宋_GB2312" w:cs="仿宋_GB2312"/>
          <w:color w:val="333333"/>
          <w:sz w:val="32"/>
          <w:szCs w:val="32"/>
          <w:shd w:val="clear" w:color="auto" w:fill="FFFFFF"/>
        </w:rPr>
        <w:t>二、政府职能：（1）制定和组织实施经济、科技和社会发展计划，制定资源开发技术改造和产业结构调整方案，组织指导好各业生产，搞好商品流通，协调好本乡与外地区的经济交流与合作，抓好招商引资，</w:t>
      </w:r>
      <w:r>
        <w:fldChar w:fldCharType="begin"/>
      </w:r>
      <w:r>
        <w:instrText xml:space="preserve"> HYPERLINK "http://www.so.com/s?q=%E4%BA%BA%E6%89%8D%E5%BC%95%E8%BF%9B&amp;ie=utf-8&amp;src=internal_wenda_recommend_text" \t "http://www.minhe.gov.cn/html/497/_blank" </w:instrText>
      </w:r>
      <w:r>
        <w:fldChar w:fldCharType="separate"/>
      </w:r>
      <w:r>
        <w:rPr>
          <w:rStyle w:val="22"/>
          <w:rFonts w:hint="eastAsia" w:hAnsi="仿宋_GB2312" w:cs="仿宋_GB2312"/>
          <w:color w:val="333333"/>
          <w:sz w:val="32"/>
          <w:szCs w:val="32"/>
          <w:u w:val="none"/>
          <w:shd w:val="clear" w:color="auto" w:fill="FFFFFF"/>
        </w:rPr>
        <w:t>人才引进</w:t>
      </w:r>
      <w:r>
        <w:rPr>
          <w:rStyle w:val="22"/>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项目开发，不断培育市场体系，组织经济运行，促进经济发展。（2）制定并</w:t>
      </w:r>
      <w:bookmarkStart w:id="158" w:name="_GoBack"/>
      <w:r>
        <w:rPr>
          <w:rFonts w:hint="eastAsia" w:hAnsi="仿宋_GB2312" w:cs="仿宋_GB2312"/>
          <w:color w:val="333333"/>
          <w:sz w:val="32"/>
          <w:szCs w:val="32"/>
          <w:shd w:val="clear" w:color="auto" w:fill="FFFFFF"/>
          <w:lang w:eastAsia="zh-CN"/>
        </w:rPr>
        <w:t>组织实施乡村</w:t>
      </w:r>
      <w:bookmarkEnd w:id="158"/>
      <w:r>
        <w:rPr>
          <w:rFonts w:hint="eastAsia" w:hAnsi="仿宋_GB2312" w:cs="仿宋_GB2312"/>
          <w:color w:val="333333"/>
          <w:sz w:val="32"/>
          <w:szCs w:val="32"/>
          <w:shd w:val="clear" w:color="auto" w:fill="FFFFFF"/>
        </w:rPr>
        <w:t>建设规划，部署重点工程建设，地方道路建设及公共设施，水利设施的管理，负责土地、林木、水等自然资源和</w:t>
      </w:r>
      <w:r>
        <w:fldChar w:fldCharType="begin"/>
      </w:r>
      <w:r>
        <w:instrText xml:space="preserve"> HYPERLINK "http://www.so.com/s?q=%E7%94%9F%E6%80%81%E7%8E%AF%E5%A2%83&amp;ie=utf-8&amp;src=internal_wenda_recommend_text" \t "http://www.minhe.gov.cn/html/497/_blank" </w:instrText>
      </w:r>
      <w:r>
        <w:fldChar w:fldCharType="separate"/>
      </w:r>
      <w:r>
        <w:rPr>
          <w:rStyle w:val="22"/>
          <w:rFonts w:hint="eastAsia" w:hAnsi="仿宋_GB2312" w:cs="仿宋_GB2312"/>
          <w:color w:val="333333"/>
          <w:sz w:val="32"/>
          <w:szCs w:val="32"/>
          <w:u w:val="none"/>
          <w:shd w:val="clear" w:color="auto" w:fill="FFFFFF"/>
        </w:rPr>
        <w:t>生态环境</w:t>
      </w:r>
      <w:r>
        <w:rPr>
          <w:rStyle w:val="22"/>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的保护，做好护林防火工作。（3）负责本行政区域内的民政、计划生育、文化教育、卫生、</w:t>
      </w:r>
      <w:r>
        <w:fldChar w:fldCharType="begin"/>
      </w:r>
      <w:r>
        <w:instrText xml:space="preserve"> HYPERLINK "http://www.so.com/s?q=%E4%BD%93%E8%82%B2&amp;ie=utf-8&amp;src=internal_wenda_recommend_text" \t "http://www.minhe.gov.cn/html/497/_blank" </w:instrText>
      </w:r>
      <w:r>
        <w:fldChar w:fldCharType="separate"/>
      </w:r>
      <w:r>
        <w:rPr>
          <w:rStyle w:val="22"/>
          <w:rFonts w:hint="eastAsia" w:hAnsi="仿宋_GB2312" w:cs="仿宋_GB2312"/>
          <w:color w:val="333333"/>
          <w:sz w:val="32"/>
          <w:szCs w:val="32"/>
          <w:u w:val="none"/>
          <w:shd w:val="clear" w:color="auto" w:fill="FFFFFF"/>
        </w:rPr>
        <w:t>体育</w:t>
      </w:r>
      <w:r>
        <w:rPr>
          <w:rStyle w:val="22"/>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等社会公益事业的综合性工作，维护一切经济单位和个人的正当经济权益，取缔非法经济活动，调解和处理</w:t>
      </w:r>
      <w:r>
        <w:fldChar w:fldCharType="begin"/>
      </w:r>
      <w:r>
        <w:instrText xml:space="preserve"> HYPERLINK "http://www.so.com/s?q=%E6%B0%91%E4%BA%8B%E7%BA%A0%E7%BA%B7&amp;ie=utf-8&amp;src=internal_wenda_recommend_text" \t "http://www.minhe.gov.cn/html/497/_blank" </w:instrText>
      </w:r>
      <w:r>
        <w:fldChar w:fldCharType="separate"/>
      </w:r>
      <w:r>
        <w:rPr>
          <w:rStyle w:val="22"/>
          <w:rFonts w:hint="eastAsia" w:hAnsi="仿宋_GB2312" w:cs="仿宋_GB2312"/>
          <w:color w:val="333333"/>
          <w:sz w:val="32"/>
          <w:szCs w:val="32"/>
          <w:u w:val="none"/>
          <w:shd w:val="clear" w:color="auto" w:fill="FFFFFF"/>
        </w:rPr>
        <w:t>民事纠纷</w:t>
      </w:r>
      <w:r>
        <w:rPr>
          <w:rStyle w:val="22"/>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，打击刑事犯罪维护社会稳定。（4）按计划组织本级</w:t>
      </w:r>
      <w:r>
        <w:fldChar w:fldCharType="begin"/>
      </w:r>
      <w:r>
        <w:instrText xml:space="preserve"> HYPERLINK "http://www.so.com/s?q=%E8%B4%A2%E6%94%BF%E6%94%B6%E5%85%A5&amp;ie=utf-8&amp;src=internal_wenda_recommend_text" \t "http://www.minhe.gov.cn/html/497/_blank" </w:instrText>
      </w:r>
      <w:r>
        <w:fldChar w:fldCharType="separate"/>
      </w:r>
      <w:r>
        <w:rPr>
          <w:rStyle w:val="22"/>
          <w:rFonts w:hint="eastAsia" w:hAnsi="仿宋_GB2312" w:cs="仿宋_GB2312"/>
          <w:color w:val="333333"/>
          <w:sz w:val="32"/>
          <w:szCs w:val="32"/>
          <w:u w:val="none"/>
          <w:shd w:val="clear" w:color="auto" w:fill="FFFFFF"/>
        </w:rPr>
        <w:t>财政收入</w:t>
      </w:r>
      <w:r>
        <w:rPr>
          <w:rStyle w:val="22"/>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和地方税的征收，完成国家财政计划，不断培植税源，管好财政资金，增强财政实力。（5）抓好</w:t>
      </w:r>
      <w:r>
        <w:fldChar w:fldCharType="begin"/>
      </w:r>
      <w:r>
        <w:instrText xml:space="preserve"> HYPERLINK "http://www.so.com/s?q=%E7%B2%BE%E7%A5%9E%E6%96%87%E6%98%8E%E5%BB%BA%E8%AE%BE&amp;ie=utf-8&amp;src=internal_wenda_recommend_text" \t "http://www.minhe.gov.cn/html/497/_blank" </w:instrText>
      </w:r>
      <w:r>
        <w:fldChar w:fldCharType="separate"/>
      </w:r>
      <w:r>
        <w:rPr>
          <w:rStyle w:val="22"/>
          <w:rFonts w:hint="eastAsia" w:hAnsi="仿宋_GB2312" w:cs="仿宋_GB2312"/>
          <w:color w:val="333333"/>
          <w:sz w:val="32"/>
          <w:szCs w:val="32"/>
          <w:u w:val="none"/>
          <w:shd w:val="clear" w:color="auto" w:fill="FFFFFF"/>
        </w:rPr>
        <w:t>精神文明建设</w:t>
      </w:r>
      <w:r>
        <w:rPr>
          <w:rStyle w:val="22"/>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，丰富群众文化生活，提倡移风易俗，反对封建迷信，破除</w:t>
      </w:r>
      <w:r>
        <w:fldChar w:fldCharType="begin"/>
      </w:r>
      <w:r>
        <w:instrText xml:space="preserve"> HYPERLINK "http://www.so.com/s?q=%E9%99%88%E8%A7%84%E9%99%8B%E4%B9%A0&amp;ie=utf-8&amp;src=internal_wenda_recommend_text" \t "http://www.minhe.gov.cn/html/497/_blank" </w:instrText>
      </w:r>
      <w:r>
        <w:fldChar w:fldCharType="separate"/>
      </w:r>
      <w:r>
        <w:rPr>
          <w:rStyle w:val="22"/>
          <w:rFonts w:hint="eastAsia" w:hAnsi="仿宋_GB2312" w:cs="仿宋_GB2312"/>
          <w:color w:val="333333"/>
          <w:sz w:val="32"/>
          <w:szCs w:val="32"/>
          <w:u w:val="none"/>
          <w:shd w:val="clear" w:color="auto" w:fill="FFFFFF"/>
        </w:rPr>
        <w:t>陈规陋习</w:t>
      </w:r>
      <w:r>
        <w:rPr>
          <w:rStyle w:val="22"/>
          <w:rFonts w:hint="eastAsia" w:hAnsi="仿宋_GB2312" w:cs="仿宋_GB2312"/>
          <w:color w:val="333333"/>
          <w:sz w:val="32"/>
          <w:szCs w:val="32"/>
          <w:u w:val="none"/>
          <w:shd w:val="clear" w:color="auto" w:fill="FFFFFF"/>
        </w:rPr>
        <w:fldChar w:fldCharType="end"/>
      </w:r>
      <w:r>
        <w:rPr>
          <w:rFonts w:hint="eastAsia" w:hAnsi="仿宋_GB2312" w:cs="仿宋_GB2312"/>
          <w:color w:val="333333"/>
          <w:sz w:val="32"/>
          <w:szCs w:val="32"/>
          <w:shd w:val="clear" w:color="auto" w:fill="FFFFFF"/>
        </w:rPr>
        <w:t>，树立社会主义新风尚。（6）完成上级政府交办</w:t>
      </w:r>
      <w:r>
        <w:rPr>
          <w:rFonts w:hint="eastAsia" w:hAnsi="仿宋_GB2312" w:cs="仿宋_GB2312"/>
          <w:color w:val="333333"/>
          <w:sz w:val="32"/>
          <w:szCs w:val="32"/>
          <w:shd w:val="clear" w:color="auto" w:fill="FFFFFF"/>
          <w:lang w:eastAsia="zh-CN"/>
        </w:rPr>
        <w:t>的其他事项</w:t>
      </w:r>
      <w:r>
        <w:rPr>
          <w:rFonts w:hint="eastAsia" w:hAnsi="仿宋_GB2312" w:cs="仿宋_GB2312"/>
          <w:color w:val="333333"/>
          <w:sz w:val="32"/>
          <w:szCs w:val="32"/>
          <w:shd w:val="clear" w:color="auto" w:fill="FFFFFF"/>
        </w:rPr>
        <w:t>。</w:t>
      </w:r>
    </w:p>
    <w:p w14:paraId="6D4D9340">
      <w:pPr>
        <w:pStyle w:val="7"/>
        <w:adjustRightInd w:val="0"/>
        <w:snapToGrid w:val="0"/>
        <w:spacing w:before="93" w:line="600" w:lineRule="exact"/>
        <w:ind w:firstLine="672" w:firstLineChars="210"/>
        <w:rPr>
          <w:rFonts w:hAnsi="仿宋_GB2312" w:cs="仿宋_GB2312"/>
          <w:bCs/>
          <w:sz w:val="32"/>
          <w:szCs w:val="32"/>
        </w:rPr>
      </w:pPr>
      <w:r>
        <w:rPr>
          <w:rFonts w:hint="eastAsia" w:hAnsi="仿宋_GB2312" w:cs="仿宋_GB2312"/>
          <w:bCs/>
          <w:sz w:val="32"/>
          <w:szCs w:val="32"/>
        </w:rPr>
        <w:t>（二）20</w:t>
      </w:r>
      <w:r>
        <w:rPr>
          <w:rFonts w:hint="eastAsia" w:hAnsi="仿宋_GB2312" w:cs="仿宋_GB2312"/>
          <w:bCs/>
          <w:sz w:val="32"/>
          <w:szCs w:val="32"/>
          <w:lang w:val="en-US"/>
        </w:rPr>
        <w:t>20</w:t>
      </w:r>
      <w:r>
        <w:rPr>
          <w:rFonts w:hint="eastAsia" w:hAnsi="仿宋_GB2312" w:cs="仿宋_GB2312"/>
          <w:bCs/>
          <w:sz w:val="32"/>
          <w:szCs w:val="32"/>
        </w:rPr>
        <w:t>年重点工作完成情况。</w:t>
      </w:r>
    </w:p>
    <w:p w14:paraId="225C8FCA">
      <w:pPr>
        <w:pStyle w:val="7"/>
        <w:adjustRightInd w:val="0"/>
        <w:snapToGrid w:val="0"/>
        <w:spacing w:before="93" w:line="600" w:lineRule="exact"/>
        <w:ind w:firstLine="672" w:firstLineChars="210"/>
        <w:rPr>
          <w:rFonts w:hAnsi="宋体"/>
          <w:kern w:val="2"/>
          <w:sz w:val="28"/>
          <w:szCs w:val="28"/>
          <w:lang w:val="en-US"/>
        </w:rPr>
      </w:pPr>
      <w:r>
        <w:rPr>
          <w:rFonts w:hint="eastAsia" w:hAnsi="宋体"/>
          <w:kern w:val="2"/>
          <w:sz w:val="32"/>
          <w:szCs w:val="32"/>
          <w:lang w:val="en-US"/>
        </w:rPr>
        <w:t>完成了三月敏感期乡维稳工作；完成了上级安排的</w:t>
      </w:r>
      <w:r>
        <w:rPr>
          <w:rFonts w:hint="eastAsia" w:hAnsi="宋体"/>
          <w:kern w:val="2"/>
          <w:sz w:val="32"/>
          <w:szCs w:val="32"/>
          <w:lang w:val="en-US" w:eastAsia="zh-CN"/>
        </w:rPr>
        <w:t>党委、政府</w:t>
      </w:r>
      <w:r>
        <w:rPr>
          <w:rFonts w:hint="eastAsia" w:hAnsi="宋体"/>
          <w:kern w:val="2"/>
          <w:sz w:val="32"/>
          <w:szCs w:val="32"/>
          <w:lang w:val="en-US"/>
        </w:rPr>
        <w:t>主要工作；完成了年度精准脱贫结对帮扶工作；完成了</w:t>
      </w:r>
      <w:r>
        <w:rPr>
          <w:rFonts w:hint="eastAsia" w:hAnsi="宋体"/>
          <w:kern w:val="2"/>
          <w:sz w:val="32"/>
          <w:szCs w:val="32"/>
          <w:lang w:val="en-US" w:eastAsia="zh-CN"/>
        </w:rPr>
        <w:t>党的十九大期间</w:t>
      </w:r>
      <w:r>
        <w:rPr>
          <w:rFonts w:hint="eastAsia" w:hAnsi="宋体"/>
          <w:kern w:val="2"/>
          <w:sz w:val="32"/>
          <w:szCs w:val="32"/>
          <w:lang w:val="en-US"/>
        </w:rPr>
        <w:t>寺庙维稳工作及十九大精神宣讲工作；</w:t>
      </w:r>
    </w:p>
    <w:p w14:paraId="6A73EB38">
      <w:pPr>
        <w:pStyle w:val="4"/>
        <w:ind w:firstLine="640" w:firstLineChars="200"/>
        <w:rPr>
          <w:rStyle w:val="24"/>
          <w:b w:val="0"/>
          <w:bCs w:val="0"/>
        </w:rPr>
      </w:pPr>
      <w:bookmarkStart w:id="29" w:name="_Toc15396601"/>
      <w:bookmarkStart w:id="30" w:name="_Toc79163605"/>
      <w:bookmarkStart w:id="31" w:name="_Toc79163855"/>
      <w:bookmarkStart w:id="32" w:name="_Toc15377200"/>
      <w:r>
        <w:rPr>
          <w:rFonts w:hint="eastAsia" w:ascii="黑体" w:eastAsia="黑体"/>
          <w:b w:val="0"/>
        </w:rPr>
        <w:t>二、</w:t>
      </w:r>
      <w:r>
        <w:rPr>
          <w:rFonts w:hint="eastAsia" w:ascii="黑体" w:hAnsi="黑体" w:eastAsia="黑体"/>
          <w:b w:val="0"/>
        </w:rPr>
        <w:t>机</w:t>
      </w:r>
      <w:r>
        <w:rPr>
          <w:rStyle w:val="24"/>
          <w:rFonts w:hint="eastAsia" w:ascii="黑体" w:hAnsi="黑体" w:eastAsia="黑体"/>
          <w:b w:val="0"/>
          <w:bCs w:val="0"/>
        </w:rPr>
        <w:t>构设置</w:t>
      </w:r>
      <w:bookmarkEnd w:id="29"/>
      <w:bookmarkEnd w:id="30"/>
      <w:bookmarkEnd w:id="31"/>
      <w:bookmarkEnd w:id="32"/>
    </w:p>
    <w:p w14:paraId="36C3E91E">
      <w:pPr>
        <w:widowControl/>
        <w:adjustRightInd w:val="0"/>
        <w:snapToGrid w:val="0"/>
        <w:spacing w:line="480" w:lineRule="exact"/>
        <w:ind w:firstLine="640" w:firstLineChars="200"/>
        <w:jc w:val="left"/>
        <w:rPr>
          <w:rFonts w:ascii="仿宋" w:hAnsi="仿宋" w:eastAsia="仿宋" w:cs="仿宋"/>
          <w:color w:val="000000"/>
          <w:sz w:val="32"/>
          <w:szCs w:val="32"/>
          <w:lang w:val="zh-CN"/>
        </w:rPr>
      </w:pPr>
      <w:r>
        <w:rPr>
          <w:rFonts w:hint="eastAsia" w:ascii="仿宋" w:hAnsi="仿宋" w:eastAsia="仿宋" w:cs="仿宋"/>
          <w:color w:val="000000"/>
          <w:sz w:val="32"/>
          <w:szCs w:val="32"/>
        </w:rPr>
        <w:t>松潘县下八寨乡人民政府属一级预算单位，独立编制机构数1个，独立核算机构数1个，行政内设5个。</w:t>
      </w:r>
      <w:r>
        <w:rPr>
          <w:rFonts w:hint="eastAsia" w:ascii="仿宋" w:hAnsi="仿宋" w:eastAsia="仿宋" w:cs="仿宋"/>
          <w:color w:val="000000"/>
          <w:sz w:val="32"/>
          <w:szCs w:val="32"/>
          <w:lang w:val="zh-CN"/>
        </w:rPr>
        <w:t>我乡总编制</w:t>
      </w:r>
      <w:r>
        <w:rPr>
          <w:rFonts w:hint="eastAsia" w:ascii="仿宋" w:hAnsi="仿宋" w:eastAsia="仿宋" w:cs="仿宋"/>
          <w:color w:val="000000"/>
          <w:sz w:val="32"/>
          <w:szCs w:val="32"/>
        </w:rPr>
        <w:t>36</w:t>
      </w:r>
      <w:r>
        <w:rPr>
          <w:rFonts w:hint="eastAsia" w:ascii="仿宋" w:hAnsi="仿宋" w:eastAsia="仿宋" w:cs="仿宋"/>
          <w:color w:val="000000"/>
          <w:sz w:val="32"/>
          <w:szCs w:val="32"/>
          <w:lang w:val="zh-CN"/>
        </w:rPr>
        <w:t>名，其中：行政编制</w:t>
      </w:r>
      <w:r>
        <w:rPr>
          <w:rFonts w:hint="eastAsia" w:ascii="仿宋" w:hAnsi="仿宋" w:eastAsia="仿宋" w:cs="仿宋"/>
          <w:color w:val="000000"/>
          <w:sz w:val="32"/>
          <w:szCs w:val="32"/>
        </w:rPr>
        <w:t>22</w:t>
      </w:r>
      <w:r>
        <w:rPr>
          <w:rFonts w:hint="eastAsia" w:ascii="仿宋" w:hAnsi="仿宋" w:eastAsia="仿宋" w:cs="仿宋"/>
          <w:color w:val="000000"/>
          <w:sz w:val="32"/>
          <w:szCs w:val="32"/>
          <w:lang w:val="zh-CN"/>
        </w:rPr>
        <w:t>名；事业编制</w:t>
      </w:r>
      <w:r>
        <w:rPr>
          <w:rFonts w:hint="eastAsia" w:ascii="仿宋" w:hAnsi="仿宋" w:eastAsia="仿宋" w:cs="仿宋"/>
          <w:color w:val="000000"/>
          <w:sz w:val="32"/>
          <w:szCs w:val="32"/>
        </w:rPr>
        <w:t>14</w:t>
      </w:r>
      <w:r>
        <w:rPr>
          <w:rFonts w:hint="eastAsia" w:ascii="仿宋" w:hAnsi="仿宋" w:eastAsia="仿宋" w:cs="仿宋"/>
          <w:color w:val="000000"/>
          <w:sz w:val="32"/>
          <w:szCs w:val="32"/>
          <w:lang w:val="zh-CN"/>
        </w:rPr>
        <w:t>名。在职人员总数</w:t>
      </w:r>
      <w:r>
        <w:rPr>
          <w:rFonts w:hint="eastAsia" w:ascii="仿宋" w:hAnsi="仿宋" w:eastAsia="仿宋" w:cs="仿宋"/>
          <w:color w:val="000000"/>
          <w:sz w:val="32"/>
          <w:szCs w:val="32"/>
        </w:rPr>
        <w:t>28</w:t>
      </w:r>
      <w:r>
        <w:rPr>
          <w:rFonts w:hint="eastAsia" w:ascii="仿宋" w:hAnsi="仿宋" w:eastAsia="仿宋" w:cs="仿宋"/>
          <w:color w:val="000000"/>
          <w:sz w:val="32"/>
          <w:szCs w:val="32"/>
          <w:lang w:val="zh-CN"/>
        </w:rPr>
        <w:t>人，其中：行政人员</w:t>
      </w:r>
      <w:r>
        <w:rPr>
          <w:rFonts w:hint="eastAsia" w:ascii="仿宋" w:hAnsi="仿宋" w:eastAsia="仿宋" w:cs="仿宋"/>
          <w:color w:val="000000"/>
          <w:sz w:val="32"/>
          <w:szCs w:val="32"/>
        </w:rPr>
        <w:t>15</w:t>
      </w:r>
      <w:r>
        <w:rPr>
          <w:rFonts w:hint="eastAsia" w:ascii="仿宋" w:hAnsi="仿宋" w:eastAsia="仿宋" w:cs="仿宋"/>
          <w:color w:val="000000"/>
          <w:sz w:val="32"/>
          <w:szCs w:val="32"/>
          <w:lang w:val="zh-CN"/>
        </w:rPr>
        <w:t>人，其他事业人员</w:t>
      </w:r>
      <w:r>
        <w:rPr>
          <w:rFonts w:hint="eastAsia" w:ascii="仿宋" w:hAnsi="仿宋" w:eastAsia="仿宋" w:cs="仿宋"/>
          <w:color w:val="000000"/>
          <w:sz w:val="32"/>
          <w:szCs w:val="32"/>
        </w:rPr>
        <w:t>13</w:t>
      </w:r>
      <w:r>
        <w:rPr>
          <w:rFonts w:hint="eastAsia" w:ascii="仿宋" w:hAnsi="仿宋" w:eastAsia="仿宋" w:cs="仿宋"/>
          <w:color w:val="000000"/>
          <w:sz w:val="32"/>
          <w:szCs w:val="32"/>
          <w:lang w:val="zh-CN"/>
        </w:rPr>
        <w:t>人，行政工勤在职</w:t>
      </w:r>
      <w:r>
        <w:rPr>
          <w:rFonts w:hint="eastAsia" w:ascii="仿宋" w:hAnsi="仿宋" w:eastAsia="仿宋" w:cs="仿宋"/>
          <w:color w:val="000000"/>
          <w:sz w:val="32"/>
          <w:szCs w:val="32"/>
        </w:rPr>
        <w:t>1人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zh-CN"/>
        </w:rPr>
        <w:t>转非人员</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人。</w:t>
      </w:r>
    </w:p>
    <w:p w14:paraId="7911BE6B">
      <w:pPr>
        <w:pStyle w:val="2"/>
        <w:ind w:left="1060" w:hanging="640"/>
        <w:rPr>
          <w:rFonts w:ascii="仿宋" w:hAnsi="仿宋" w:eastAsia="仿宋" w:cs="仿宋"/>
          <w:color w:val="000000"/>
          <w:sz w:val="32"/>
          <w:szCs w:val="32"/>
          <w:lang w:val="zh-CN"/>
        </w:rPr>
      </w:pPr>
    </w:p>
    <w:p w14:paraId="39215026">
      <w:pPr>
        <w:rPr>
          <w:rFonts w:ascii="仿宋" w:hAnsi="仿宋" w:eastAsia="仿宋" w:cs="仿宋"/>
          <w:color w:val="000000"/>
          <w:sz w:val="32"/>
          <w:szCs w:val="32"/>
          <w:lang w:val="zh-CN"/>
        </w:rPr>
      </w:pPr>
    </w:p>
    <w:p w14:paraId="394BEB81">
      <w:pPr>
        <w:pStyle w:val="2"/>
        <w:ind w:left="1060" w:hanging="640"/>
        <w:rPr>
          <w:rFonts w:ascii="仿宋" w:hAnsi="仿宋" w:eastAsia="仿宋" w:cs="仿宋"/>
          <w:color w:val="000000"/>
          <w:sz w:val="32"/>
          <w:szCs w:val="32"/>
          <w:lang w:val="zh-CN"/>
        </w:rPr>
      </w:pPr>
    </w:p>
    <w:p w14:paraId="7650ABDE">
      <w:pPr>
        <w:rPr>
          <w:rFonts w:ascii="仿宋" w:hAnsi="仿宋" w:eastAsia="仿宋" w:cs="仿宋"/>
          <w:color w:val="000000"/>
          <w:sz w:val="32"/>
          <w:szCs w:val="32"/>
          <w:lang w:val="zh-CN"/>
        </w:rPr>
      </w:pPr>
    </w:p>
    <w:p w14:paraId="21D267B9">
      <w:pPr>
        <w:pStyle w:val="2"/>
        <w:ind w:left="1060" w:hanging="640"/>
        <w:rPr>
          <w:rFonts w:ascii="仿宋" w:hAnsi="仿宋" w:eastAsia="仿宋" w:cs="仿宋"/>
          <w:color w:val="000000"/>
          <w:sz w:val="32"/>
          <w:szCs w:val="32"/>
          <w:lang w:val="zh-CN"/>
        </w:rPr>
      </w:pPr>
    </w:p>
    <w:p w14:paraId="551F0309">
      <w:pPr>
        <w:rPr>
          <w:rFonts w:ascii="仿宋" w:hAnsi="仿宋" w:eastAsia="仿宋" w:cs="仿宋"/>
          <w:color w:val="000000"/>
          <w:sz w:val="32"/>
          <w:szCs w:val="32"/>
          <w:lang w:val="zh-CN"/>
        </w:rPr>
      </w:pPr>
    </w:p>
    <w:p w14:paraId="4FBB5A01">
      <w:pPr>
        <w:pStyle w:val="2"/>
        <w:ind w:left="840" w:hanging="420"/>
      </w:pPr>
    </w:p>
    <w:p w14:paraId="4FB725CC">
      <w:pPr>
        <w:pStyle w:val="3"/>
        <w:ind w:right="440"/>
        <w:jc w:val="right"/>
        <w:rPr>
          <w:rStyle w:val="23"/>
          <w:rFonts w:ascii="黑体" w:hAnsi="黑体" w:eastAsia="黑体"/>
          <w:b w:val="0"/>
          <w:bCs w:val="0"/>
        </w:rPr>
      </w:pPr>
      <w:r>
        <w:rPr>
          <w:rFonts w:hint="eastAsia" w:ascii="黑体" w:hAnsi="黑体" w:eastAsia="黑体"/>
          <w:b w:val="0"/>
        </w:rPr>
        <w:t>第二部分</w:t>
      </w:r>
      <w:r>
        <w:rPr>
          <w:rFonts w:ascii="黑体" w:hAnsi="黑体" w:eastAsia="黑体"/>
        </w:rPr>
        <w:t xml:space="preserve"> </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13"/>
      <w:bookmarkEnd w:id="14"/>
      <w:bookmarkEnd w:id="15"/>
      <w:bookmarkEnd w:id="16"/>
    </w:p>
    <w:p w14:paraId="690E461E"/>
    <w:p w14:paraId="3CACBA1F">
      <w:pPr>
        <w:pStyle w:val="34"/>
        <w:numPr>
          <w:ilvl w:val="0"/>
          <w:numId w:val="1"/>
        </w:numPr>
        <w:spacing w:line="600" w:lineRule="exact"/>
        <w:ind w:firstLineChars="0"/>
        <w:outlineLvl w:val="1"/>
        <w:rPr>
          <w:rStyle w:val="24"/>
          <w:rFonts w:ascii="黑体" w:hAnsi="黑体" w:eastAsia="黑体"/>
          <w:b w:val="0"/>
        </w:rPr>
      </w:pPr>
      <w:bookmarkStart w:id="33" w:name="_Toc79163610"/>
      <w:bookmarkStart w:id="34" w:name="_Toc15377205"/>
      <w:bookmarkStart w:id="35" w:name="_Toc79163860"/>
      <w:bookmarkStart w:id="36" w:name="_Toc15396603"/>
      <w:r>
        <w:rPr>
          <w:rFonts w:hint="eastAsia" w:ascii="黑体" w:hAnsi="黑体" w:eastAsia="黑体"/>
          <w:sz w:val="32"/>
          <w:szCs w:val="32"/>
        </w:rPr>
        <w:t>收</w:t>
      </w:r>
      <w:r>
        <w:rPr>
          <w:rStyle w:val="24"/>
          <w:rFonts w:hint="eastAsia" w:ascii="黑体" w:hAnsi="黑体" w:eastAsia="黑体"/>
          <w:b w:val="0"/>
        </w:rPr>
        <w:t>入支出决算总体情况说明</w:t>
      </w:r>
      <w:bookmarkEnd w:id="33"/>
      <w:bookmarkEnd w:id="34"/>
      <w:bookmarkEnd w:id="35"/>
      <w:bookmarkEnd w:id="36"/>
    </w:p>
    <w:p w14:paraId="5479441E">
      <w:pPr>
        <w:spacing w:line="600" w:lineRule="exact"/>
        <w:ind w:firstLine="640" w:firstLineChars="200"/>
        <w:jc w:val="left"/>
        <w:rPr>
          <w:rFonts w:ascii="仿宋_GB2312" w:eastAsia="仿宋_GB2312"/>
          <w:sz w:val="32"/>
          <w:szCs w:val="32"/>
        </w:rPr>
      </w:pPr>
      <w:r>
        <w:rPr>
          <w:rFonts w:ascii="仿宋" w:hAnsi="仿宋" w:eastAsia="仿宋"/>
          <w:sz w:val="32"/>
          <w:szCs w:val="32"/>
        </w:rPr>
        <w:t>2020</w:t>
      </w:r>
      <w:r>
        <w:rPr>
          <w:rFonts w:hint="eastAsia" w:ascii="仿宋" w:hAnsi="仿宋" w:eastAsia="仿宋"/>
          <w:sz w:val="32"/>
          <w:szCs w:val="32"/>
        </w:rPr>
        <w:t>年度收、支总计457.07万元。与</w:t>
      </w:r>
      <w:r>
        <w:rPr>
          <w:rFonts w:ascii="仿宋" w:hAnsi="仿宋" w:eastAsia="仿宋"/>
          <w:sz w:val="32"/>
          <w:szCs w:val="32"/>
        </w:rPr>
        <w:t>2019</w:t>
      </w:r>
      <w:r>
        <w:rPr>
          <w:rFonts w:hint="eastAsia" w:ascii="仿宋" w:hAnsi="仿宋" w:eastAsia="仿宋"/>
          <w:sz w:val="32"/>
          <w:szCs w:val="32"/>
        </w:rPr>
        <w:t>年相比，收、支总计各增加24.4万元，上升5.65</w:t>
      </w:r>
      <w:r>
        <w:rPr>
          <w:rFonts w:ascii="仿宋" w:hAnsi="仿宋" w:eastAsia="仿宋"/>
          <w:sz w:val="32"/>
          <w:szCs w:val="32"/>
        </w:rPr>
        <w:t>%</w:t>
      </w:r>
      <w:r>
        <w:rPr>
          <w:rFonts w:hint="eastAsia" w:ascii="仿宋" w:hAnsi="仿宋" w:eastAsia="仿宋"/>
          <w:sz w:val="32"/>
          <w:szCs w:val="32"/>
        </w:rPr>
        <w:t>。主要变动原因是项目增加。</w:t>
      </w:r>
    </w:p>
    <w:p w14:paraId="7FE8BF41">
      <w:pPr>
        <w:pStyle w:val="34"/>
        <w:numPr>
          <w:ilvl w:val="0"/>
          <w:numId w:val="1"/>
        </w:numPr>
        <w:spacing w:line="600" w:lineRule="exact"/>
        <w:ind w:firstLineChars="0"/>
        <w:outlineLvl w:val="1"/>
        <w:rPr>
          <w:rStyle w:val="24"/>
          <w:rFonts w:ascii="黑体" w:hAnsi="黑体" w:eastAsia="黑体"/>
          <w:b w:val="0"/>
        </w:rPr>
      </w:pPr>
      <w:bookmarkStart w:id="37" w:name="_Toc15396604"/>
      <w:bookmarkStart w:id="38" w:name="_Toc79163861"/>
      <w:bookmarkStart w:id="39" w:name="_Toc15377206"/>
      <w:bookmarkStart w:id="40" w:name="_Toc79163611"/>
      <w:r>
        <w:rPr>
          <w:rFonts w:hint="eastAsia" w:ascii="黑体" w:hAnsi="黑体" w:eastAsia="黑体"/>
          <w:sz w:val="32"/>
          <w:szCs w:val="32"/>
        </w:rPr>
        <w:t>收</w:t>
      </w:r>
      <w:r>
        <w:rPr>
          <w:rStyle w:val="24"/>
          <w:rFonts w:hint="eastAsia" w:ascii="黑体" w:hAnsi="黑体" w:eastAsia="黑体"/>
          <w:b w:val="0"/>
        </w:rPr>
        <w:t>入决算情况说明</w:t>
      </w:r>
      <w:bookmarkEnd w:id="37"/>
      <w:bookmarkEnd w:id="38"/>
      <w:bookmarkEnd w:id="39"/>
      <w:bookmarkEnd w:id="40"/>
    </w:p>
    <w:p w14:paraId="118FEDE2">
      <w:pPr>
        <w:spacing w:line="600" w:lineRule="exact"/>
        <w:ind w:firstLine="640" w:firstLineChars="200"/>
        <w:rPr>
          <w:rFonts w:ascii="仿宋_GB2312" w:eastAsia="仿宋_GB2312"/>
          <w:sz w:val="32"/>
          <w:szCs w:val="32"/>
        </w:rPr>
      </w:pPr>
      <w:r>
        <w:rPr>
          <w:rFonts w:ascii="仿宋" w:hAnsi="仿宋" w:eastAsia="仿宋"/>
          <w:sz w:val="32"/>
          <w:szCs w:val="32"/>
        </w:rPr>
        <w:t>2020</w:t>
      </w:r>
      <w:r>
        <w:rPr>
          <w:rFonts w:hint="eastAsia" w:ascii="仿宋" w:hAnsi="仿宋" w:eastAsia="仿宋"/>
          <w:sz w:val="32"/>
          <w:szCs w:val="32"/>
        </w:rPr>
        <w:t>年本年收入合计457.07万元，其中：一般公共预算财政拨款收入311.74万元，占100</w:t>
      </w:r>
      <w:r>
        <w:rPr>
          <w:rFonts w:ascii="仿宋" w:hAnsi="仿宋" w:eastAsia="仿宋"/>
          <w:sz w:val="32"/>
          <w:szCs w:val="32"/>
        </w:rPr>
        <w:t>%</w:t>
      </w:r>
      <w:r>
        <w:rPr>
          <w:rFonts w:hint="eastAsia" w:ascii="仿宋" w:hAnsi="仿宋" w:eastAsia="仿宋"/>
          <w:sz w:val="32"/>
          <w:szCs w:val="32"/>
        </w:rPr>
        <w:t>；社会保障和就业收入31.31万元，占100</w:t>
      </w:r>
      <w:r>
        <w:rPr>
          <w:rFonts w:ascii="仿宋" w:hAnsi="仿宋" w:eastAsia="仿宋"/>
          <w:sz w:val="32"/>
          <w:szCs w:val="32"/>
        </w:rPr>
        <w:t>%</w:t>
      </w:r>
      <w:r>
        <w:rPr>
          <w:rFonts w:hint="eastAsia" w:ascii="仿宋" w:hAnsi="仿宋" w:eastAsia="仿宋"/>
          <w:sz w:val="32"/>
          <w:szCs w:val="32"/>
        </w:rPr>
        <w:t>；卫生健康收入13.48万元，占100</w:t>
      </w:r>
      <w:r>
        <w:rPr>
          <w:rFonts w:ascii="仿宋" w:hAnsi="仿宋" w:eastAsia="仿宋"/>
          <w:sz w:val="32"/>
          <w:szCs w:val="32"/>
        </w:rPr>
        <w:t>%</w:t>
      </w:r>
      <w:r>
        <w:rPr>
          <w:rFonts w:hint="eastAsia" w:ascii="仿宋" w:hAnsi="仿宋" w:eastAsia="仿宋"/>
          <w:sz w:val="32"/>
          <w:szCs w:val="32"/>
        </w:rPr>
        <w:t>；农林水收入73.88万元，占100</w:t>
      </w:r>
      <w:r>
        <w:rPr>
          <w:rFonts w:ascii="仿宋" w:hAnsi="仿宋" w:eastAsia="仿宋"/>
          <w:sz w:val="32"/>
          <w:szCs w:val="32"/>
        </w:rPr>
        <w:t>%</w:t>
      </w:r>
      <w:r>
        <w:rPr>
          <w:rFonts w:hint="eastAsia" w:ascii="仿宋" w:hAnsi="仿宋" w:eastAsia="仿宋"/>
          <w:sz w:val="32"/>
          <w:szCs w:val="32"/>
        </w:rPr>
        <w:t>；住房保障收入26.67万元，占100</w:t>
      </w:r>
      <w:r>
        <w:rPr>
          <w:rFonts w:ascii="仿宋" w:hAnsi="仿宋" w:eastAsia="仿宋"/>
          <w:sz w:val="32"/>
          <w:szCs w:val="32"/>
        </w:rPr>
        <w:t>%</w:t>
      </w:r>
      <w:r>
        <w:rPr>
          <w:rFonts w:hint="eastAsia" w:ascii="仿宋" w:hAnsi="仿宋" w:eastAsia="仿宋"/>
          <w:sz w:val="32"/>
          <w:szCs w:val="32"/>
        </w:rPr>
        <w:t>；</w:t>
      </w:r>
    </w:p>
    <w:p w14:paraId="3B1509AD">
      <w:pPr>
        <w:pStyle w:val="34"/>
        <w:numPr>
          <w:ilvl w:val="0"/>
          <w:numId w:val="1"/>
        </w:numPr>
        <w:spacing w:line="600" w:lineRule="exact"/>
        <w:ind w:firstLineChars="0"/>
        <w:outlineLvl w:val="1"/>
        <w:rPr>
          <w:rStyle w:val="24"/>
          <w:rFonts w:ascii="黑体" w:hAnsi="黑体" w:eastAsia="黑体"/>
          <w:b w:val="0"/>
        </w:rPr>
      </w:pPr>
      <w:bookmarkStart w:id="41" w:name="_Toc15377207"/>
      <w:bookmarkStart w:id="42" w:name="_Toc79163612"/>
      <w:bookmarkStart w:id="43" w:name="_Toc79163862"/>
      <w:bookmarkStart w:id="44" w:name="_Toc15396605"/>
      <w:r>
        <w:rPr>
          <w:rFonts w:hint="eastAsia" w:ascii="黑体" w:hAnsi="黑体" w:eastAsia="黑体"/>
          <w:sz w:val="32"/>
          <w:szCs w:val="32"/>
        </w:rPr>
        <w:t>支</w:t>
      </w:r>
      <w:r>
        <w:rPr>
          <w:rStyle w:val="24"/>
          <w:rFonts w:hint="eastAsia" w:ascii="黑体" w:hAnsi="黑体" w:eastAsia="黑体"/>
          <w:b w:val="0"/>
        </w:rPr>
        <w:t>出决算情况说明</w:t>
      </w:r>
      <w:bookmarkEnd w:id="41"/>
      <w:bookmarkEnd w:id="42"/>
      <w:bookmarkEnd w:id="43"/>
      <w:bookmarkEnd w:id="44"/>
    </w:p>
    <w:p w14:paraId="1C540ECC">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年本年支出合计472.5万元，其中：基本支出345.1万元，占100</w:t>
      </w:r>
      <w:r>
        <w:rPr>
          <w:rFonts w:ascii="仿宋_GB2312" w:eastAsia="仿宋_GB2312"/>
          <w:sz w:val="32"/>
          <w:szCs w:val="32"/>
        </w:rPr>
        <w:t>%</w:t>
      </w:r>
      <w:r>
        <w:rPr>
          <w:rFonts w:hint="eastAsia" w:ascii="仿宋_GB2312" w:eastAsia="仿宋_GB2312"/>
          <w:sz w:val="32"/>
          <w:szCs w:val="32"/>
        </w:rPr>
        <w:t>；项目支出127.4万元，占100</w:t>
      </w:r>
      <w:r>
        <w:rPr>
          <w:rFonts w:ascii="仿宋_GB2312" w:eastAsia="仿宋_GB2312"/>
          <w:sz w:val="32"/>
          <w:szCs w:val="32"/>
        </w:rPr>
        <w:t>%</w:t>
      </w:r>
      <w:r>
        <w:rPr>
          <w:rFonts w:hint="eastAsia" w:ascii="仿宋_GB2312" w:eastAsia="仿宋_GB2312"/>
          <w:sz w:val="32"/>
          <w:szCs w:val="32"/>
        </w:rPr>
        <w:t>。</w:t>
      </w:r>
    </w:p>
    <w:p w14:paraId="287CCEA6">
      <w:pPr>
        <w:spacing w:line="600" w:lineRule="exact"/>
        <w:ind w:firstLine="640" w:firstLineChars="200"/>
        <w:outlineLvl w:val="1"/>
        <w:rPr>
          <w:rStyle w:val="24"/>
          <w:rFonts w:ascii="黑体" w:hAnsi="黑体" w:eastAsia="黑体"/>
          <w:b w:val="0"/>
        </w:rPr>
      </w:pPr>
      <w:bookmarkStart w:id="45" w:name="_Toc15377208"/>
      <w:bookmarkStart w:id="46" w:name="_Toc79163613"/>
      <w:bookmarkStart w:id="47" w:name="_Toc79163863"/>
      <w:bookmarkStart w:id="48" w:name="_Toc15396606"/>
      <w:r>
        <w:rPr>
          <w:rFonts w:hint="eastAsia" w:ascii="黑体" w:hAnsi="黑体" w:eastAsia="黑体"/>
          <w:sz w:val="32"/>
          <w:szCs w:val="32"/>
        </w:rPr>
        <w:t>四、财</w:t>
      </w:r>
      <w:r>
        <w:rPr>
          <w:rStyle w:val="24"/>
          <w:rFonts w:hint="eastAsia" w:ascii="黑体" w:hAnsi="黑体" w:eastAsia="黑体"/>
          <w:b w:val="0"/>
        </w:rPr>
        <w:t>政拨款收入支出决算总体情况说明</w:t>
      </w:r>
      <w:bookmarkEnd w:id="45"/>
      <w:bookmarkEnd w:id="46"/>
      <w:bookmarkEnd w:id="47"/>
      <w:bookmarkEnd w:id="48"/>
    </w:p>
    <w:p w14:paraId="51FC4BF7">
      <w:pPr>
        <w:spacing w:line="600" w:lineRule="exact"/>
        <w:ind w:firstLine="640" w:firstLineChars="200"/>
        <w:jc w:val="left"/>
        <w:rPr>
          <w:rFonts w:ascii="仿宋" w:hAnsi="仿宋" w:eastAsia="仿宋"/>
          <w:b/>
          <w:sz w:val="32"/>
          <w:szCs w:val="32"/>
        </w:rPr>
      </w:pPr>
      <w:r>
        <w:rPr>
          <w:rFonts w:ascii="仿宋" w:hAnsi="仿宋" w:eastAsia="仿宋"/>
          <w:sz w:val="32"/>
          <w:szCs w:val="32"/>
        </w:rPr>
        <w:t>2020</w:t>
      </w:r>
      <w:r>
        <w:rPr>
          <w:rFonts w:hint="eastAsia" w:ascii="仿宋" w:hAnsi="仿宋" w:eastAsia="仿宋"/>
          <w:sz w:val="32"/>
          <w:szCs w:val="32"/>
        </w:rPr>
        <w:t>年财政拨款收、支总计457.07万元。与</w:t>
      </w:r>
      <w:r>
        <w:rPr>
          <w:rFonts w:ascii="仿宋" w:hAnsi="仿宋" w:eastAsia="仿宋"/>
          <w:sz w:val="32"/>
          <w:szCs w:val="32"/>
        </w:rPr>
        <w:t>2019</w:t>
      </w:r>
      <w:r>
        <w:rPr>
          <w:rFonts w:hint="eastAsia" w:ascii="仿宋" w:hAnsi="仿宋" w:eastAsia="仿宋"/>
          <w:sz w:val="32"/>
          <w:szCs w:val="32"/>
        </w:rPr>
        <w:t>年相比，财政拨款收、支总计各增加24.46万元，上升5.65</w:t>
      </w:r>
      <w:r>
        <w:rPr>
          <w:rFonts w:ascii="仿宋" w:hAnsi="仿宋" w:eastAsia="仿宋"/>
          <w:sz w:val="32"/>
          <w:szCs w:val="32"/>
        </w:rPr>
        <w:t>%</w:t>
      </w:r>
      <w:r>
        <w:rPr>
          <w:rFonts w:hint="eastAsia" w:ascii="仿宋" w:hAnsi="仿宋" w:eastAsia="仿宋"/>
          <w:sz w:val="32"/>
          <w:szCs w:val="32"/>
        </w:rPr>
        <w:t>。主要变动原因是项目增加。</w:t>
      </w:r>
    </w:p>
    <w:p w14:paraId="300E9923">
      <w:pPr>
        <w:spacing w:line="600" w:lineRule="exact"/>
        <w:ind w:firstLine="640" w:firstLineChars="200"/>
        <w:outlineLvl w:val="1"/>
        <w:rPr>
          <w:rStyle w:val="24"/>
          <w:rFonts w:ascii="黑体" w:hAnsi="黑体" w:eastAsia="黑体"/>
          <w:b w:val="0"/>
        </w:rPr>
      </w:pPr>
      <w:bookmarkStart w:id="49" w:name="_Toc15377209"/>
      <w:bookmarkStart w:id="50" w:name="_Toc79163864"/>
      <w:bookmarkStart w:id="51" w:name="_Toc79163614"/>
      <w:bookmarkStart w:id="52" w:name="_Toc15396607"/>
      <w:r>
        <w:rPr>
          <w:rFonts w:hint="eastAsia" w:ascii="黑体" w:hAnsi="黑体" w:eastAsia="黑体"/>
          <w:sz w:val="32"/>
          <w:szCs w:val="32"/>
        </w:rPr>
        <w:t>五、</w:t>
      </w:r>
      <w:r>
        <w:rPr>
          <w:rFonts w:hint="eastAsia" w:ascii="黑体" w:hAnsi="黑体" w:eastAsia="黑体"/>
          <w:b/>
          <w:sz w:val="32"/>
          <w:szCs w:val="32"/>
        </w:rPr>
        <w:t>一</w:t>
      </w:r>
      <w:r>
        <w:rPr>
          <w:rStyle w:val="24"/>
          <w:rFonts w:hint="eastAsia" w:ascii="黑体" w:hAnsi="黑体" w:eastAsia="黑体"/>
          <w:b w:val="0"/>
        </w:rPr>
        <w:t>般公共预算财政拨款支出决算情况说明</w:t>
      </w:r>
      <w:bookmarkEnd w:id="49"/>
      <w:bookmarkEnd w:id="50"/>
      <w:bookmarkEnd w:id="51"/>
      <w:bookmarkEnd w:id="52"/>
    </w:p>
    <w:p w14:paraId="517E225E">
      <w:pPr>
        <w:spacing w:line="600" w:lineRule="exact"/>
        <w:ind w:firstLine="643" w:firstLineChars="200"/>
        <w:outlineLvl w:val="2"/>
        <w:rPr>
          <w:rFonts w:ascii="仿宋" w:hAnsi="仿宋" w:eastAsia="仿宋"/>
          <w:b/>
          <w:sz w:val="32"/>
          <w:szCs w:val="32"/>
        </w:rPr>
      </w:pPr>
      <w:bookmarkStart w:id="53" w:name="_Toc15377210"/>
      <w:bookmarkStart w:id="54" w:name="_Toc79163615"/>
      <w:bookmarkStart w:id="55" w:name="_Toc79163865"/>
      <w:r>
        <w:rPr>
          <w:rFonts w:hint="eastAsia" w:ascii="仿宋" w:hAnsi="仿宋" w:eastAsia="仿宋"/>
          <w:b/>
          <w:sz w:val="32"/>
          <w:szCs w:val="32"/>
        </w:rPr>
        <w:t>（一）一般公共预算财政拨款支出决算总体情况</w:t>
      </w:r>
      <w:bookmarkEnd w:id="53"/>
      <w:bookmarkEnd w:id="54"/>
      <w:bookmarkEnd w:id="55"/>
    </w:p>
    <w:p w14:paraId="3F434484">
      <w:pPr>
        <w:spacing w:line="600" w:lineRule="exact"/>
        <w:ind w:firstLine="640" w:firstLineChars="20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年一般公共预算财政拨款支出324.88万元，占本年支出合计的69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2019</w:t>
      </w:r>
      <w:r>
        <w:rPr>
          <w:rFonts w:hint="eastAsia" w:ascii="仿宋" w:hAnsi="仿宋" w:eastAsia="仿宋"/>
          <w:sz w:val="32"/>
          <w:szCs w:val="32"/>
        </w:rPr>
        <w:t>年相比，一般公共预算财政拨款增加181.03万元，增加125.84</w:t>
      </w:r>
      <w:r>
        <w:rPr>
          <w:rFonts w:ascii="仿宋" w:hAnsi="仿宋" w:eastAsia="仿宋"/>
          <w:sz w:val="32"/>
          <w:szCs w:val="32"/>
        </w:rPr>
        <w:t>%</w:t>
      </w:r>
      <w:r>
        <w:rPr>
          <w:rFonts w:hint="eastAsia" w:ascii="仿宋" w:hAnsi="仿宋" w:eastAsia="仿宋"/>
          <w:sz w:val="32"/>
          <w:szCs w:val="32"/>
        </w:rPr>
        <w:t>。主要变动原因是项目增加。</w:t>
      </w:r>
    </w:p>
    <w:p w14:paraId="294CC19E">
      <w:pPr>
        <w:spacing w:line="600" w:lineRule="exact"/>
        <w:ind w:firstLine="643" w:firstLineChars="200"/>
        <w:outlineLvl w:val="2"/>
        <w:rPr>
          <w:rFonts w:ascii="仿宋" w:hAnsi="仿宋" w:eastAsia="仿宋"/>
          <w:b/>
          <w:sz w:val="32"/>
          <w:szCs w:val="32"/>
        </w:rPr>
      </w:pPr>
      <w:bookmarkStart w:id="56" w:name="_Toc79163866"/>
      <w:bookmarkStart w:id="57" w:name="_Toc79163616"/>
      <w:bookmarkStart w:id="58" w:name="_Toc15377211"/>
      <w:r>
        <w:rPr>
          <w:rFonts w:hint="eastAsia" w:ascii="仿宋" w:hAnsi="仿宋" w:eastAsia="仿宋"/>
          <w:b/>
          <w:sz w:val="32"/>
          <w:szCs w:val="32"/>
        </w:rPr>
        <w:t>（二）一般公共预算财政拨款支出决算结构情况</w:t>
      </w:r>
      <w:bookmarkEnd w:id="56"/>
      <w:bookmarkEnd w:id="57"/>
      <w:bookmarkEnd w:id="58"/>
    </w:p>
    <w:p w14:paraId="0E1E21CC">
      <w:pPr>
        <w:spacing w:line="600" w:lineRule="exact"/>
        <w:ind w:firstLine="64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年一般公共预算财政拨款支出472.5万元，主要用于以下方面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一般公共服务（类）</w:t>
      </w:r>
      <w:r>
        <w:rPr>
          <w:rFonts w:hint="eastAsia" w:ascii="仿宋" w:hAnsi="仿宋" w:eastAsia="仿宋"/>
          <w:sz w:val="32"/>
          <w:szCs w:val="32"/>
        </w:rPr>
        <w:t>支出324.87万元，占68.8</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sz w:val="32"/>
          <w:szCs w:val="32"/>
        </w:rPr>
        <w:t>社会保障和就业（类）</w:t>
      </w:r>
      <w:r>
        <w:rPr>
          <w:rFonts w:hint="eastAsia" w:ascii="仿宋" w:hAnsi="仿宋" w:eastAsia="仿宋"/>
          <w:sz w:val="32"/>
          <w:szCs w:val="32"/>
        </w:rPr>
        <w:t>支出31.31万元，占6.6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13.49万元，占2.8</w:t>
      </w:r>
      <w:r>
        <w:rPr>
          <w:rFonts w:ascii="仿宋" w:hAnsi="仿宋" w:eastAsia="仿宋"/>
          <w:sz w:val="32"/>
          <w:szCs w:val="32"/>
        </w:rPr>
        <w:t>%</w:t>
      </w:r>
      <w:r>
        <w:rPr>
          <w:rFonts w:hint="eastAsia" w:ascii="仿宋" w:hAnsi="仿宋" w:eastAsia="仿宋"/>
          <w:sz w:val="32"/>
          <w:szCs w:val="32"/>
        </w:rPr>
        <w:t>；住房保障支出26.67万元，占5.6</w:t>
      </w:r>
      <w:r>
        <w:rPr>
          <w:rFonts w:ascii="仿宋" w:hAnsi="仿宋" w:eastAsia="仿宋"/>
          <w:sz w:val="32"/>
          <w:szCs w:val="32"/>
        </w:rPr>
        <w:t>%</w:t>
      </w:r>
      <w:r>
        <w:rPr>
          <w:rFonts w:hint="eastAsia" w:ascii="仿宋" w:hAnsi="仿宋" w:eastAsia="仿宋"/>
          <w:sz w:val="32"/>
          <w:szCs w:val="32"/>
        </w:rPr>
        <w:t>；农林水支出76.16万元占16.2%。</w:t>
      </w:r>
    </w:p>
    <w:p w14:paraId="27DAFB3F">
      <w:pPr>
        <w:spacing w:line="600" w:lineRule="exact"/>
        <w:ind w:firstLine="643" w:firstLineChars="200"/>
        <w:outlineLvl w:val="2"/>
        <w:rPr>
          <w:rFonts w:ascii="仿宋" w:hAnsi="仿宋" w:eastAsia="仿宋"/>
          <w:b/>
          <w:sz w:val="32"/>
          <w:szCs w:val="32"/>
        </w:rPr>
      </w:pPr>
      <w:bookmarkStart w:id="59" w:name="_Toc15377212"/>
      <w:bookmarkStart w:id="60" w:name="_Toc79163617"/>
      <w:bookmarkStart w:id="61" w:name="_Toc79163867"/>
      <w:r>
        <w:rPr>
          <w:rFonts w:hint="eastAsia" w:ascii="仿宋" w:hAnsi="仿宋" w:eastAsia="仿宋"/>
          <w:b/>
          <w:sz w:val="32"/>
          <w:szCs w:val="32"/>
        </w:rPr>
        <w:t>（三）一般公共预算财政拨款支出决算具体情况</w:t>
      </w:r>
      <w:bookmarkEnd w:id="59"/>
      <w:bookmarkEnd w:id="60"/>
      <w:bookmarkEnd w:id="61"/>
    </w:p>
    <w:p w14:paraId="628D4CF9">
      <w:pPr>
        <w:spacing w:line="600" w:lineRule="exact"/>
        <w:ind w:firstLine="643" w:firstLineChars="200"/>
        <w:rPr>
          <w:rFonts w:ascii="仿宋_GB2312" w:eastAsia="仿宋_GB2312"/>
          <w:b/>
          <w:bCs/>
          <w:sz w:val="32"/>
          <w:szCs w:val="32"/>
        </w:rPr>
      </w:pPr>
      <w:bookmarkStart w:id="62" w:name="_Toc15377213"/>
      <w:bookmarkStart w:id="63" w:name="_Toc15377444"/>
      <w:bookmarkStart w:id="64" w:name="_Toc15378460"/>
      <w:r>
        <w:rPr>
          <w:rFonts w:ascii="仿宋_GB2312" w:eastAsia="仿宋_GB2312"/>
          <w:b/>
          <w:bCs/>
          <w:sz w:val="32"/>
          <w:szCs w:val="32"/>
        </w:rPr>
        <w:t>2020</w:t>
      </w:r>
      <w:r>
        <w:rPr>
          <w:rFonts w:hint="eastAsia" w:ascii="仿宋_GB2312" w:eastAsia="仿宋_GB2312"/>
          <w:b/>
          <w:bCs/>
          <w:sz w:val="32"/>
          <w:szCs w:val="32"/>
        </w:rPr>
        <w:t>年一般公共预算支出决算数为472.5，完成预算100</w:t>
      </w:r>
      <w:r>
        <w:rPr>
          <w:rFonts w:ascii="仿宋_GB2312" w:eastAsia="仿宋_GB2312"/>
          <w:b/>
          <w:bCs/>
          <w:sz w:val="32"/>
          <w:szCs w:val="32"/>
        </w:rPr>
        <w:t>%</w:t>
      </w:r>
      <w:r>
        <w:rPr>
          <w:rFonts w:hint="eastAsia" w:ascii="仿宋_GB2312" w:eastAsia="仿宋_GB2312"/>
          <w:b/>
          <w:bCs/>
          <w:sz w:val="32"/>
          <w:szCs w:val="32"/>
        </w:rPr>
        <w:t>。其中：</w:t>
      </w:r>
      <w:bookmarkEnd w:id="62"/>
      <w:bookmarkEnd w:id="63"/>
      <w:bookmarkEnd w:id="64"/>
    </w:p>
    <w:p w14:paraId="08C58A5F">
      <w:pPr>
        <w:spacing w:line="600" w:lineRule="exact"/>
        <w:ind w:firstLine="643" w:firstLineChars="200"/>
        <w:rPr>
          <w:rFonts w:ascii="仿宋" w:hAnsi="仿宋" w:eastAsia="仿宋"/>
          <w:b/>
          <w:sz w:val="32"/>
          <w:szCs w:val="32"/>
        </w:rPr>
      </w:pPr>
      <w:r>
        <w:rPr>
          <w:rStyle w:val="21"/>
          <w:rFonts w:ascii="仿宋" w:hAnsi="仿宋" w:eastAsia="仿宋"/>
          <w:bCs/>
          <w:sz w:val="32"/>
          <w:szCs w:val="32"/>
        </w:rPr>
        <w:t>1.</w:t>
      </w:r>
      <w:r>
        <w:rPr>
          <w:rStyle w:val="21"/>
          <w:rFonts w:hint="eastAsia" w:ascii="仿宋" w:hAnsi="仿宋" w:eastAsia="仿宋"/>
          <w:bCs/>
          <w:sz w:val="32"/>
          <w:szCs w:val="32"/>
        </w:rPr>
        <w:t>一般公共服务（类）</w:t>
      </w:r>
      <w:r>
        <w:rPr>
          <w:rStyle w:val="21"/>
          <w:rFonts w:ascii="仿宋" w:hAnsi="仿宋" w:eastAsia="仿宋"/>
          <w:bCs/>
          <w:sz w:val="32"/>
          <w:szCs w:val="32"/>
        </w:rPr>
        <w:t>***</w:t>
      </w:r>
      <w:r>
        <w:rPr>
          <w:rStyle w:val="21"/>
          <w:rFonts w:hint="eastAsia" w:ascii="仿宋" w:hAnsi="仿宋" w:eastAsia="仿宋"/>
          <w:bCs/>
          <w:sz w:val="32"/>
          <w:szCs w:val="32"/>
        </w:rPr>
        <w:t>（款）</w:t>
      </w:r>
      <w:r>
        <w:rPr>
          <w:rStyle w:val="21"/>
          <w:rFonts w:ascii="仿宋" w:hAnsi="仿宋" w:eastAsia="仿宋"/>
          <w:bCs/>
          <w:sz w:val="32"/>
          <w:szCs w:val="32"/>
        </w:rPr>
        <w:t>***</w:t>
      </w:r>
      <w:r>
        <w:rPr>
          <w:rStyle w:val="21"/>
          <w:rFonts w:hint="eastAsia" w:ascii="仿宋" w:hAnsi="仿宋" w:eastAsia="仿宋"/>
          <w:bCs/>
          <w:sz w:val="32"/>
          <w:szCs w:val="32"/>
        </w:rPr>
        <w:t>（项）</w:t>
      </w:r>
      <w:r>
        <w:rPr>
          <w:rStyle w:val="21"/>
          <w:rFonts w:hint="eastAsia" w:ascii="仿宋" w:hAnsi="仿宋" w:eastAsia="仿宋"/>
          <w:bCs/>
          <w:sz w:val="32"/>
          <w:szCs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支出决算为324.87万元，完成预算100</w:t>
      </w:r>
      <w:r>
        <w:rPr>
          <w:rStyle w:val="21"/>
          <w:rFonts w:ascii="仿宋" w:hAnsi="仿宋" w:eastAsia="仿宋"/>
          <w:b w:val="0"/>
          <w:bCs/>
          <w:sz w:val="32"/>
          <w:szCs w:val="32"/>
        </w:rPr>
        <w:t>%</w:t>
      </w:r>
      <w:r>
        <w:rPr>
          <w:rStyle w:val="21"/>
          <w:rFonts w:hint="eastAsia" w:ascii="仿宋" w:hAnsi="仿宋" w:eastAsia="仿宋"/>
          <w:b w:val="0"/>
          <w:bCs/>
          <w:sz w:val="32"/>
          <w:szCs w:val="32"/>
        </w:rPr>
        <w:t>，决算数小于</w:t>
      </w:r>
      <w:r>
        <w:rPr>
          <w:rStyle w:val="21"/>
          <w:rFonts w:ascii="仿宋" w:hAnsi="仿宋" w:eastAsia="仿宋"/>
          <w:b w:val="0"/>
          <w:bCs/>
          <w:sz w:val="32"/>
          <w:szCs w:val="32"/>
        </w:rPr>
        <w:t>/</w:t>
      </w:r>
      <w:r>
        <w:rPr>
          <w:rStyle w:val="21"/>
          <w:rFonts w:hint="eastAsia" w:ascii="仿宋" w:hAnsi="仿宋" w:eastAsia="仿宋"/>
          <w:b w:val="0"/>
          <w:bCs/>
          <w:sz w:val="32"/>
          <w:szCs w:val="32"/>
        </w:rPr>
        <w:t>等于预算数的主要原因是</w:t>
      </w:r>
      <w:r>
        <w:rPr>
          <w:rStyle w:val="21"/>
          <w:rFonts w:hint="eastAsia" w:ascii="仿宋" w:hAnsi="仿宋" w:eastAsia="仿宋"/>
          <w:b w:val="0"/>
          <w:bCs/>
          <w:sz w:val="32"/>
          <w:szCs w:val="32"/>
          <w:lang w:eastAsia="zh-CN"/>
        </w:rPr>
        <w:t>…</w:t>
      </w:r>
    </w:p>
    <w:p w14:paraId="1352E97C">
      <w:pPr>
        <w:spacing w:line="600" w:lineRule="exact"/>
        <w:ind w:firstLine="643" w:firstLineChars="200"/>
        <w:rPr>
          <w:rFonts w:ascii="仿宋" w:hAnsi="仿宋" w:eastAsia="仿宋"/>
          <w:b/>
          <w:sz w:val="32"/>
          <w:szCs w:val="32"/>
        </w:rPr>
      </w:pPr>
      <w:r>
        <w:rPr>
          <w:rStyle w:val="21"/>
          <w:rFonts w:hint="eastAsia" w:ascii="仿宋" w:hAnsi="仿宋" w:eastAsia="仿宋"/>
          <w:bCs/>
          <w:sz w:val="32"/>
          <w:szCs w:val="32"/>
        </w:rPr>
        <w:t>2</w:t>
      </w:r>
      <w:r>
        <w:rPr>
          <w:rStyle w:val="21"/>
          <w:rFonts w:ascii="仿宋" w:hAnsi="仿宋" w:eastAsia="仿宋"/>
          <w:bCs/>
          <w:sz w:val="32"/>
          <w:szCs w:val="32"/>
        </w:rPr>
        <w:t>.</w:t>
      </w:r>
      <w:r>
        <w:rPr>
          <w:rStyle w:val="21"/>
          <w:rFonts w:hint="eastAsia" w:ascii="仿宋" w:hAnsi="仿宋" w:eastAsia="仿宋"/>
          <w:bCs/>
          <w:sz w:val="32"/>
          <w:szCs w:val="32"/>
        </w:rPr>
        <w:t>社会保障和就业（类）</w:t>
      </w:r>
      <w:r>
        <w:rPr>
          <w:rStyle w:val="21"/>
          <w:rFonts w:ascii="仿宋" w:hAnsi="仿宋" w:eastAsia="仿宋"/>
          <w:bCs/>
          <w:sz w:val="32"/>
          <w:szCs w:val="32"/>
        </w:rPr>
        <w:t>***</w:t>
      </w:r>
      <w:r>
        <w:rPr>
          <w:rStyle w:val="21"/>
          <w:rFonts w:hint="eastAsia" w:ascii="仿宋" w:hAnsi="仿宋" w:eastAsia="仿宋"/>
          <w:bCs/>
          <w:sz w:val="32"/>
          <w:szCs w:val="32"/>
        </w:rPr>
        <w:t>（款）</w:t>
      </w:r>
      <w:r>
        <w:rPr>
          <w:rStyle w:val="21"/>
          <w:rFonts w:ascii="仿宋" w:hAnsi="仿宋" w:eastAsia="仿宋"/>
          <w:bCs/>
          <w:sz w:val="32"/>
          <w:szCs w:val="32"/>
        </w:rPr>
        <w:t>***</w:t>
      </w:r>
      <w:r>
        <w:rPr>
          <w:rStyle w:val="21"/>
          <w:rFonts w:hint="eastAsia" w:ascii="仿宋" w:hAnsi="仿宋" w:eastAsia="仿宋"/>
          <w:bCs/>
          <w:sz w:val="32"/>
          <w:szCs w:val="32"/>
        </w:rPr>
        <w:t>（项）</w:t>
      </w:r>
      <w:r>
        <w:rPr>
          <w:rStyle w:val="21"/>
          <w:rFonts w:hint="eastAsia" w:ascii="仿宋" w:hAnsi="仿宋" w:eastAsia="仿宋"/>
          <w:bCs/>
          <w:sz w:val="32"/>
          <w:szCs w:val="32"/>
          <w:lang w:eastAsia="zh-CN"/>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支出决算为31.31万元，完成预算100</w:t>
      </w:r>
      <w:r>
        <w:rPr>
          <w:rStyle w:val="21"/>
          <w:rFonts w:ascii="仿宋" w:hAnsi="仿宋" w:eastAsia="仿宋"/>
          <w:b w:val="0"/>
          <w:bCs/>
          <w:sz w:val="32"/>
          <w:szCs w:val="32"/>
        </w:rPr>
        <w:t>%</w:t>
      </w:r>
      <w:r>
        <w:rPr>
          <w:rStyle w:val="21"/>
          <w:rFonts w:hint="eastAsia" w:ascii="仿宋" w:hAnsi="仿宋" w:eastAsia="仿宋"/>
          <w:b w:val="0"/>
          <w:bCs/>
          <w:sz w:val="32"/>
          <w:szCs w:val="32"/>
        </w:rPr>
        <w:t>，决算数小于</w:t>
      </w:r>
      <w:r>
        <w:rPr>
          <w:rStyle w:val="21"/>
          <w:rFonts w:ascii="仿宋" w:hAnsi="仿宋" w:eastAsia="仿宋"/>
          <w:b w:val="0"/>
          <w:bCs/>
          <w:sz w:val="32"/>
          <w:szCs w:val="32"/>
        </w:rPr>
        <w:t>/</w:t>
      </w:r>
      <w:r>
        <w:rPr>
          <w:rStyle w:val="21"/>
          <w:rFonts w:hint="eastAsia" w:ascii="仿宋" w:hAnsi="仿宋" w:eastAsia="仿宋"/>
          <w:b w:val="0"/>
          <w:bCs/>
          <w:sz w:val="32"/>
          <w:szCs w:val="32"/>
        </w:rPr>
        <w:t>等于预算数的主要原因是</w:t>
      </w:r>
      <w:r>
        <w:rPr>
          <w:rStyle w:val="21"/>
          <w:rFonts w:hint="eastAsia" w:ascii="仿宋" w:hAnsi="仿宋" w:eastAsia="仿宋"/>
          <w:b w:val="0"/>
          <w:bCs/>
          <w:sz w:val="32"/>
          <w:szCs w:val="32"/>
          <w:lang w:eastAsia="zh-CN"/>
        </w:rPr>
        <w:t>…</w:t>
      </w:r>
    </w:p>
    <w:p w14:paraId="49F85913">
      <w:pPr>
        <w:spacing w:line="600" w:lineRule="exact"/>
        <w:ind w:firstLine="643" w:firstLineChars="200"/>
        <w:rPr>
          <w:rStyle w:val="21"/>
          <w:rFonts w:ascii="仿宋" w:hAnsi="仿宋" w:eastAsia="仿宋"/>
          <w:b w:val="0"/>
          <w:bCs/>
          <w:sz w:val="32"/>
          <w:szCs w:val="32"/>
        </w:rPr>
      </w:pPr>
      <w:r>
        <w:rPr>
          <w:rStyle w:val="21"/>
          <w:rFonts w:ascii="仿宋" w:hAnsi="仿宋" w:eastAsia="仿宋"/>
          <w:bCs/>
          <w:sz w:val="32"/>
          <w:szCs w:val="32"/>
        </w:rPr>
        <w:t>6.</w:t>
      </w:r>
      <w:r>
        <w:rPr>
          <w:rFonts w:hint="eastAsia" w:ascii="仿宋" w:hAnsi="仿宋" w:eastAsia="仿宋"/>
          <w:b/>
          <w:bCs/>
          <w:sz w:val="32"/>
          <w:szCs w:val="32"/>
        </w:rPr>
        <w:t>卫生健康</w:t>
      </w:r>
      <w:r>
        <w:rPr>
          <w:rStyle w:val="21"/>
          <w:rFonts w:hint="eastAsia" w:ascii="仿宋" w:hAnsi="仿宋" w:eastAsia="仿宋"/>
          <w:bCs/>
          <w:sz w:val="32"/>
          <w:szCs w:val="32"/>
        </w:rPr>
        <w:t>（类）</w:t>
      </w:r>
      <w:r>
        <w:rPr>
          <w:rStyle w:val="21"/>
          <w:rFonts w:ascii="仿宋" w:hAnsi="仿宋" w:eastAsia="仿宋"/>
          <w:bCs/>
          <w:sz w:val="32"/>
          <w:szCs w:val="32"/>
        </w:rPr>
        <w:t>***</w:t>
      </w:r>
      <w:r>
        <w:rPr>
          <w:rStyle w:val="21"/>
          <w:rFonts w:hint="eastAsia" w:ascii="仿宋" w:hAnsi="仿宋" w:eastAsia="仿宋"/>
          <w:bCs/>
          <w:sz w:val="32"/>
          <w:szCs w:val="32"/>
        </w:rPr>
        <w:t>（款）</w:t>
      </w:r>
      <w:r>
        <w:rPr>
          <w:rStyle w:val="21"/>
          <w:rFonts w:ascii="仿宋" w:hAnsi="仿宋" w:eastAsia="仿宋"/>
          <w:bCs/>
          <w:sz w:val="32"/>
          <w:szCs w:val="32"/>
        </w:rPr>
        <w:t>***</w:t>
      </w:r>
      <w:r>
        <w:rPr>
          <w:rStyle w:val="21"/>
          <w:rFonts w:hint="eastAsia" w:ascii="仿宋" w:hAnsi="仿宋" w:eastAsia="仿宋"/>
          <w:bCs/>
          <w:sz w:val="32"/>
          <w:szCs w:val="32"/>
        </w:rPr>
        <w:t>（项）</w:t>
      </w:r>
      <w:r>
        <w:rPr>
          <w:rStyle w:val="21"/>
          <w:rFonts w:hint="eastAsia" w:ascii="仿宋" w:hAnsi="仿宋" w:eastAsia="仿宋"/>
          <w:bCs/>
          <w:sz w:val="32"/>
          <w:szCs w:val="32"/>
          <w:lang w:eastAsia="zh-CN"/>
        </w:rPr>
        <w:t>：</w:t>
      </w:r>
      <w:r>
        <w:rPr>
          <w:rStyle w:val="21"/>
          <w:rFonts w:hint="eastAsia" w:ascii="仿宋" w:hAnsi="仿宋" w:eastAsia="仿宋"/>
          <w:b w:val="0"/>
          <w:bCs/>
          <w:sz w:val="32"/>
          <w:szCs w:val="32"/>
        </w:rPr>
        <w:t>支出决算为13.49万元，完成预算100</w:t>
      </w:r>
      <w:r>
        <w:rPr>
          <w:rStyle w:val="21"/>
          <w:rFonts w:ascii="仿宋" w:hAnsi="仿宋" w:eastAsia="仿宋"/>
          <w:b w:val="0"/>
          <w:bCs/>
          <w:sz w:val="32"/>
          <w:szCs w:val="32"/>
        </w:rPr>
        <w:t>%</w:t>
      </w:r>
      <w:r>
        <w:rPr>
          <w:rStyle w:val="21"/>
          <w:rFonts w:hint="eastAsia" w:ascii="仿宋" w:hAnsi="仿宋" w:eastAsia="仿宋"/>
          <w:b w:val="0"/>
          <w:bCs/>
          <w:sz w:val="32"/>
          <w:szCs w:val="32"/>
        </w:rPr>
        <w:t>，决算数小于</w:t>
      </w:r>
      <w:r>
        <w:rPr>
          <w:rStyle w:val="21"/>
          <w:rFonts w:ascii="仿宋" w:hAnsi="仿宋" w:eastAsia="仿宋"/>
          <w:b w:val="0"/>
          <w:bCs/>
          <w:sz w:val="32"/>
          <w:szCs w:val="32"/>
        </w:rPr>
        <w:t>/</w:t>
      </w:r>
      <w:r>
        <w:rPr>
          <w:rStyle w:val="21"/>
          <w:rFonts w:hint="eastAsia" w:ascii="仿宋" w:hAnsi="仿宋" w:eastAsia="仿宋"/>
          <w:b w:val="0"/>
          <w:bCs/>
          <w:sz w:val="32"/>
          <w:szCs w:val="32"/>
        </w:rPr>
        <w:t>等于预算数的主要原因是</w:t>
      </w:r>
      <w:r>
        <w:rPr>
          <w:rStyle w:val="21"/>
          <w:rFonts w:hint="eastAsia" w:ascii="仿宋" w:hAnsi="仿宋" w:eastAsia="仿宋"/>
          <w:b w:val="0"/>
          <w:bCs/>
          <w:sz w:val="32"/>
          <w:szCs w:val="32"/>
          <w:lang w:eastAsia="zh-CN"/>
        </w:rPr>
        <w:t>…</w:t>
      </w:r>
    </w:p>
    <w:p w14:paraId="2CC1B25E">
      <w:pPr>
        <w:spacing w:line="600" w:lineRule="exact"/>
        <w:ind w:firstLine="643" w:firstLineChars="200"/>
        <w:rPr>
          <w:rStyle w:val="21"/>
          <w:rFonts w:ascii="仿宋" w:hAnsi="仿宋" w:eastAsia="仿宋"/>
          <w:b w:val="0"/>
          <w:bCs/>
          <w:sz w:val="32"/>
          <w:szCs w:val="32"/>
        </w:rPr>
      </w:pPr>
      <w:r>
        <w:rPr>
          <w:rStyle w:val="21"/>
          <w:rFonts w:hint="eastAsia" w:ascii="仿宋" w:hAnsi="仿宋" w:eastAsia="仿宋"/>
          <w:bCs/>
          <w:sz w:val="32"/>
          <w:szCs w:val="32"/>
        </w:rPr>
        <w:t>7</w:t>
      </w:r>
      <w:r>
        <w:rPr>
          <w:rStyle w:val="21"/>
          <w:rFonts w:ascii="仿宋" w:hAnsi="仿宋" w:eastAsia="仿宋"/>
          <w:bCs/>
          <w:sz w:val="32"/>
          <w:szCs w:val="32"/>
        </w:rPr>
        <w:t>.</w:t>
      </w:r>
      <w:r>
        <w:rPr>
          <w:rFonts w:hint="eastAsia" w:ascii="仿宋" w:hAnsi="仿宋" w:eastAsia="仿宋"/>
          <w:b/>
          <w:bCs/>
          <w:sz w:val="32"/>
          <w:szCs w:val="32"/>
        </w:rPr>
        <w:t>农林水</w:t>
      </w:r>
      <w:r>
        <w:rPr>
          <w:rStyle w:val="21"/>
          <w:rFonts w:hint="eastAsia" w:ascii="仿宋" w:hAnsi="仿宋" w:eastAsia="仿宋"/>
          <w:bCs/>
          <w:sz w:val="32"/>
          <w:szCs w:val="32"/>
        </w:rPr>
        <w:t>（类）</w:t>
      </w:r>
      <w:r>
        <w:rPr>
          <w:rStyle w:val="21"/>
          <w:rFonts w:ascii="仿宋" w:hAnsi="仿宋" w:eastAsia="仿宋"/>
          <w:bCs/>
          <w:sz w:val="32"/>
          <w:szCs w:val="32"/>
        </w:rPr>
        <w:t>***</w:t>
      </w:r>
      <w:r>
        <w:rPr>
          <w:rStyle w:val="21"/>
          <w:rFonts w:hint="eastAsia" w:ascii="仿宋" w:hAnsi="仿宋" w:eastAsia="仿宋"/>
          <w:bCs/>
          <w:sz w:val="32"/>
          <w:szCs w:val="32"/>
        </w:rPr>
        <w:t>（款）</w:t>
      </w:r>
      <w:r>
        <w:rPr>
          <w:rStyle w:val="21"/>
          <w:rFonts w:ascii="仿宋" w:hAnsi="仿宋" w:eastAsia="仿宋"/>
          <w:bCs/>
          <w:sz w:val="32"/>
          <w:szCs w:val="32"/>
        </w:rPr>
        <w:t>***</w:t>
      </w:r>
      <w:r>
        <w:rPr>
          <w:rStyle w:val="21"/>
          <w:rFonts w:hint="eastAsia" w:ascii="仿宋" w:hAnsi="仿宋" w:eastAsia="仿宋"/>
          <w:bCs/>
          <w:sz w:val="32"/>
          <w:szCs w:val="32"/>
        </w:rPr>
        <w:t>（项）</w:t>
      </w:r>
      <w:r>
        <w:rPr>
          <w:rStyle w:val="21"/>
          <w:rFonts w:hint="eastAsia" w:ascii="仿宋" w:hAnsi="仿宋" w:eastAsia="仿宋"/>
          <w:bCs/>
          <w:sz w:val="32"/>
          <w:szCs w:val="32"/>
          <w:lang w:eastAsia="zh-CN"/>
        </w:rPr>
        <w:t>：</w:t>
      </w:r>
      <w:r>
        <w:rPr>
          <w:rStyle w:val="21"/>
          <w:rFonts w:hint="eastAsia" w:ascii="仿宋" w:hAnsi="仿宋" w:eastAsia="仿宋"/>
          <w:b w:val="0"/>
          <w:bCs/>
          <w:sz w:val="32"/>
          <w:szCs w:val="32"/>
        </w:rPr>
        <w:t>支出决算为76.16万元，完成预算100</w:t>
      </w:r>
      <w:r>
        <w:rPr>
          <w:rStyle w:val="21"/>
          <w:rFonts w:ascii="仿宋" w:hAnsi="仿宋" w:eastAsia="仿宋"/>
          <w:b w:val="0"/>
          <w:bCs/>
          <w:sz w:val="32"/>
          <w:szCs w:val="32"/>
        </w:rPr>
        <w:t>%</w:t>
      </w:r>
      <w:r>
        <w:rPr>
          <w:rStyle w:val="21"/>
          <w:rFonts w:hint="eastAsia" w:ascii="仿宋" w:hAnsi="仿宋" w:eastAsia="仿宋"/>
          <w:b w:val="0"/>
          <w:bCs/>
          <w:sz w:val="32"/>
          <w:szCs w:val="32"/>
        </w:rPr>
        <w:t>，决算数小于</w:t>
      </w:r>
      <w:r>
        <w:rPr>
          <w:rStyle w:val="21"/>
          <w:rFonts w:ascii="仿宋" w:hAnsi="仿宋" w:eastAsia="仿宋"/>
          <w:b w:val="0"/>
          <w:bCs/>
          <w:sz w:val="32"/>
          <w:szCs w:val="32"/>
        </w:rPr>
        <w:t>/</w:t>
      </w:r>
      <w:r>
        <w:rPr>
          <w:rStyle w:val="21"/>
          <w:rFonts w:hint="eastAsia" w:ascii="仿宋" w:hAnsi="仿宋" w:eastAsia="仿宋"/>
          <w:b w:val="0"/>
          <w:bCs/>
          <w:sz w:val="32"/>
          <w:szCs w:val="32"/>
        </w:rPr>
        <w:t>等于预算数的主要原因是</w:t>
      </w:r>
      <w:r>
        <w:rPr>
          <w:rStyle w:val="21"/>
          <w:rFonts w:hint="eastAsia" w:ascii="仿宋" w:hAnsi="仿宋" w:eastAsia="仿宋"/>
          <w:b w:val="0"/>
          <w:bCs/>
          <w:sz w:val="32"/>
          <w:szCs w:val="32"/>
          <w:lang w:eastAsia="zh-CN"/>
        </w:rPr>
        <w:t>…</w:t>
      </w:r>
    </w:p>
    <w:p w14:paraId="21EF7141">
      <w:pPr>
        <w:tabs>
          <w:tab w:val="right" w:pos="8306"/>
        </w:tabs>
        <w:spacing w:line="600" w:lineRule="exact"/>
        <w:ind w:firstLine="640"/>
        <w:outlineLvl w:val="1"/>
        <w:rPr>
          <w:rStyle w:val="24"/>
        </w:rPr>
      </w:pPr>
      <w:bookmarkStart w:id="65" w:name="_Toc79163868"/>
      <w:bookmarkStart w:id="66" w:name="_Toc15396608"/>
      <w:bookmarkStart w:id="67" w:name="_Toc79163618"/>
      <w:bookmarkStart w:id="68"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4"/>
          <w:rFonts w:hint="eastAsia" w:ascii="黑体" w:hAnsi="黑体" w:eastAsia="黑体"/>
          <w:b w:val="0"/>
        </w:rPr>
        <w:t>般公共预算财政拨款基本支出决算情况说明</w:t>
      </w:r>
      <w:bookmarkEnd w:id="65"/>
      <w:bookmarkEnd w:id="66"/>
      <w:bookmarkEnd w:id="67"/>
      <w:bookmarkEnd w:id="68"/>
      <w:r>
        <w:rPr>
          <w:rStyle w:val="24"/>
          <w:rFonts w:ascii="黑体" w:hAnsi="黑体" w:eastAsia="黑体"/>
          <w:b w:val="0"/>
        </w:rPr>
        <w:tab/>
      </w:r>
    </w:p>
    <w:p w14:paraId="574DA702">
      <w:pPr>
        <w:spacing w:line="600" w:lineRule="exact"/>
        <w:ind w:firstLine="645"/>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年一般公共预算财政拨款基本支出345.09万元，其中：</w:t>
      </w:r>
    </w:p>
    <w:p w14:paraId="283835B0">
      <w:pPr>
        <w:spacing w:line="600" w:lineRule="exact"/>
        <w:ind w:firstLine="645"/>
        <w:rPr>
          <w:rFonts w:ascii="仿宋" w:hAnsi="仿宋" w:eastAsia="仿宋"/>
          <w:sz w:val="32"/>
          <w:szCs w:val="32"/>
        </w:rPr>
      </w:pPr>
      <w:r>
        <w:rPr>
          <w:rFonts w:hint="eastAsia" w:ascii="仿宋" w:hAnsi="仿宋" w:eastAsia="仿宋"/>
          <w:sz w:val="32"/>
          <w:szCs w:val="32"/>
        </w:rPr>
        <w:t>人员经费317.93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日常公用经费27.15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265581F">
      <w:pPr>
        <w:spacing w:line="600" w:lineRule="exact"/>
        <w:ind w:firstLine="640"/>
        <w:outlineLvl w:val="1"/>
        <w:rPr>
          <w:rStyle w:val="24"/>
          <w:rFonts w:ascii="黑体" w:hAnsi="黑体" w:eastAsia="黑体"/>
          <w:b w:val="0"/>
        </w:rPr>
      </w:pPr>
      <w:bookmarkStart w:id="69" w:name="_Toc15377215"/>
      <w:bookmarkStart w:id="70" w:name="_Toc79163619"/>
      <w:bookmarkStart w:id="71" w:name="_Toc15396609"/>
      <w:bookmarkStart w:id="72" w:name="_Toc79163869"/>
      <w:r>
        <w:rPr>
          <w:rFonts w:hint="eastAsia" w:ascii="黑体" w:eastAsia="黑体"/>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69"/>
      <w:bookmarkEnd w:id="70"/>
      <w:bookmarkEnd w:id="71"/>
      <w:bookmarkEnd w:id="72"/>
    </w:p>
    <w:p w14:paraId="66FBE04A">
      <w:pPr>
        <w:spacing w:line="600" w:lineRule="exact"/>
        <w:ind w:firstLine="640"/>
        <w:outlineLvl w:val="2"/>
        <w:rPr>
          <w:rFonts w:ascii="仿宋" w:hAnsi="仿宋" w:eastAsia="仿宋"/>
          <w:b/>
          <w:sz w:val="32"/>
          <w:szCs w:val="32"/>
        </w:rPr>
      </w:pPr>
      <w:bookmarkStart w:id="73" w:name="_Toc79163620"/>
      <w:bookmarkStart w:id="74" w:name="_Toc79163870"/>
      <w:bookmarkStart w:id="75" w:name="_Toc15377216"/>
      <w:r>
        <w:rPr>
          <w:rFonts w:hint="eastAsia" w:ascii="仿宋" w:hAnsi="仿宋" w:eastAsia="仿宋"/>
          <w:b/>
          <w:sz w:val="32"/>
          <w:szCs w:val="32"/>
        </w:rPr>
        <w:t>（一）“三公”经费财政拨款支出决算总体情况说明</w:t>
      </w:r>
      <w:bookmarkEnd w:id="73"/>
      <w:bookmarkEnd w:id="74"/>
      <w:bookmarkEnd w:id="75"/>
    </w:p>
    <w:p w14:paraId="66127C6E">
      <w:pPr>
        <w:spacing w:line="600" w:lineRule="exact"/>
        <w:ind w:firstLine="64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年“三公”经费财政拨款支出决算为6.14万元，完成预算100</w:t>
      </w:r>
      <w:r>
        <w:rPr>
          <w:rFonts w:ascii="仿宋" w:hAnsi="仿宋" w:eastAsia="仿宋"/>
          <w:sz w:val="32"/>
          <w:szCs w:val="32"/>
        </w:rPr>
        <w:t>%</w:t>
      </w:r>
      <w:r>
        <w:rPr>
          <w:rFonts w:hint="eastAsia" w:ascii="仿宋" w:hAnsi="仿宋" w:eastAsia="仿宋"/>
          <w:sz w:val="32"/>
          <w:szCs w:val="32"/>
        </w:rPr>
        <w:t>，决算数小于预算数（或与预算数持平）的主要原因是……。</w:t>
      </w:r>
    </w:p>
    <w:p w14:paraId="514BE54C">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（注：上述“预算”口径为调整预算数，包括政府性基金支出决算情况。）</w:t>
      </w:r>
    </w:p>
    <w:p w14:paraId="09FD076A">
      <w:pPr>
        <w:spacing w:line="600" w:lineRule="exact"/>
        <w:ind w:firstLine="640"/>
        <w:outlineLvl w:val="2"/>
        <w:rPr>
          <w:rFonts w:ascii="仿宋" w:hAnsi="仿宋" w:eastAsia="仿宋"/>
          <w:b/>
          <w:sz w:val="32"/>
          <w:szCs w:val="32"/>
        </w:rPr>
      </w:pPr>
      <w:bookmarkStart w:id="76" w:name="_Toc15377217"/>
      <w:bookmarkStart w:id="77" w:name="_Toc79163871"/>
      <w:bookmarkStart w:id="78" w:name="_Toc79163621"/>
      <w:r>
        <w:rPr>
          <w:rFonts w:hint="eastAsia" w:ascii="仿宋" w:hAnsi="仿宋" w:eastAsia="仿宋"/>
          <w:b/>
          <w:sz w:val="32"/>
          <w:szCs w:val="32"/>
        </w:rPr>
        <w:t>（二）“三公”经费财政拨款支出决算具体情况说明</w:t>
      </w:r>
      <w:bookmarkEnd w:id="76"/>
      <w:bookmarkEnd w:id="77"/>
      <w:bookmarkEnd w:id="78"/>
    </w:p>
    <w:p w14:paraId="2FBCBB90">
      <w:pPr>
        <w:spacing w:line="600" w:lineRule="exact"/>
        <w:ind w:firstLine="64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；公务用车购置及运行维护费支出决算6.14万元，占100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49CD8644">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6.14万元</w:t>
      </w:r>
      <w:r>
        <w:rPr>
          <w:rFonts w:hint="eastAsia" w:ascii="仿宋_GB2312" w:eastAsia="仿宋_GB2312"/>
          <w:sz w:val="32"/>
          <w:szCs w:val="32"/>
          <w:lang w:eastAsia="zh-CN"/>
        </w:rPr>
        <w:t>，</w:t>
      </w:r>
      <w:r>
        <w:rPr>
          <w:rStyle w:val="21"/>
          <w:rFonts w:hint="eastAsia" w:ascii="仿宋" w:hAnsi="仿宋" w:eastAsia="仿宋"/>
          <w:b w:val="0"/>
          <w:bCs/>
          <w:sz w:val="32"/>
          <w:szCs w:val="32"/>
        </w:rPr>
        <w:t>完成预算100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201</w:t>
      </w:r>
      <w:r>
        <w:rPr>
          <w:rFonts w:hint="eastAsia" w:ascii="仿宋_GB2312" w:eastAsia="仿宋_GB2312"/>
          <w:sz w:val="32"/>
          <w:szCs w:val="32"/>
        </w:rPr>
        <w:t>9年减少0.01万元，下降0.1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w:t>
      </w:r>
      <w:r>
        <w:rPr>
          <w:rFonts w:hint="eastAsia" w:ascii="仿宋_GB2312" w:eastAsia="仿宋_GB2312"/>
          <w:sz w:val="32"/>
          <w:szCs w:val="32"/>
        </w:rPr>
        <w:t>。</w:t>
      </w:r>
    </w:p>
    <w:p w14:paraId="00DFB36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月底，单位共有公务用车2辆。</w:t>
      </w:r>
    </w:p>
    <w:p w14:paraId="73F2BECC">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6.14万元。主要用于日常工作等所需的公务用车燃料费、维修费、过路过桥费、保险费等支出。</w:t>
      </w:r>
    </w:p>
    <w:p w14:paraId="6CFC980A">
      <w:pPr>
        <w:spacing w:line="600" w:lineRule="exact"/>
        <w:ind w:firstLine="640" w:firstLineChars="200"/>
        <w:rPr>
          <w:rFonts w:ascii="仿宋_GB2312" w:eastAsia="仿宋_GB2312"/>
          <w:sz w:val="32"/>
          <w:szCs w:val="32"/>
        </w:rPr>
      </w:pPr>
    </w:p>
    <w:p w14:paraId="07925EEA">
      <w:pPr>
        <w:spacing w:line="600" w:lineRule="exact"/>
        <w:ind w:firstLine="640"/>
        <w:outlineLvl w:val="1"/>
        <w:rPr>
          <w:rStyle w:val="24"/>
          <w:rFonts w:ascii="黑体" w:hAnsi="黑体" w:eastAsia="黑体"/>
        </w:rPr>
      </w:pPr>
      <w:bookmarkStart w:id="79" w:name="_Toc15377218"/>
      <w:bookmarkStart w:id="80" w:name="_Toc79163622"/>
      <w:bookmarkStart w:id="81" w:name="_Toc79163872"/>
      <w:bookmarkStart w:id="82" w:name="_Toc15396610"/>
      <w:r>
        <w:rPr>
          <w:rFonts w:hint="eastAsia" w:ascii="黑体" w:eastAsia="黑体"/>
          <w:sz w:val="32"/>
          <w:szCs w:val="32"/>
        </w:rPr>
        <w:t>八、</w:t>
      </w:r>
      <w:r>
        <w:rPr>
          <w:rStyle w:val="24"/>
          <w:rFonts w:hint="eastAsia" w:ascii="黑体" w:hAnsi="黑体" w:eastAsia="黑体"/>
          <w:b w:val="0"/>
        </w:rPr>
        <w:t>政府性基金预算支出决算情况说明</w:t>
      </w:r>
      <w:bookmarkEnd w:id="79"/>
      <w:bookmarkEnd w:id="80"/>
      <w:bookmarkEnd w:id="81"/>
      <w:bookmarkEnd w:id="82"/>
    </w:p>
    <w:p w14:paraId="66E71468">
      <w:pPr>
        <w:spacing w:line="600" w:lineRule="exact"/>
        <w:ind w:firstLine="64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年政府性基金预算拨款支出0万元。</w:t>
      </w:r>
    </w:p>
    <w:p w14:paraId="0BE973E8">
      <w:pPr>
        <w:spacing w:line="600" w:lineRule="exact"/>
        <w:ind w:firstLine="640"/>
        <w:rPr>
          <w:rFonts w:ascii="仿宋_GB2312" w:eastAsia="仿宋_GB2312"/>
          <w:sz w:val="32"/>
          <w:szCs w:val="32"/>
        </w:rPr>
      </w:pPr>
    </w:p>
    <w:p w14:paraId="4648ED75">
      <w:pPr>
        <w:numPr>
          <w:ilvl w:val="0"/>
          <w:numId w:val="2"/>
        </w:numPr>
        <w:spacing w:line="600" w:lineRule="exact"/>
        <w:ind w:firstLine="640"/>
        <w:outlineLvl w:val="1"/>
        <w:rPr>
          <w:rStyle w:val="24"/>
          <w:rFonts w:ascii="黑体" w:hAnsi="黑体" w:eastAsia="黑体"/>
          <w:b w:val="0"/>
        </w:rPr>
      </w:pPr>
      <w:bookmarkStart w:id="83" w:name="_Toc15377219"/>
      <w:bookmarkStart w:id="84" w:name="_Toc15396611"/>
      <w:bookmarkStart w:id="85" w:name="_Toc79163873"/>
      <w:bookmarkStart w:id="86" w:name="_Toc79163623"/>
      <w:r>
        <w:rPr>
          <w:rStyle w:val="24"/>
          <w:rFonts w:hint="eastAsia" w:ascii="黑体" w:hAnsi="黑体" w:eastAsia="黑体"/>
          <w:b w:val="0"/>
        </w:rPr>
        <w:t>国有资本经营预算支出决算情况说明</w:t>
      </w:r>
      <w:bookmarkEnd w:id="83"/>
      <w:bookmarkEnd w:id="84"/>
      <w:bookmarkEnd w:id="85"/>
      <w:bookmarkEnd w:id="86"/>
    </w:p>
    <w:p w14:paraId="2BA1DE74">
      <w:pPr>
        <w:spacing w:line="600" w:lineRule="exact"/>
        <w:ind w:firstLine="64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年国有资本经营预算拨款支出0万元。</w:t>
      </w:r>
    </w:p>
    <w:p w14:paraId="1064C9EC">
      <w:pPr>
        <w:spacing w:line="580" w:lineRule="exact"/>
        <w:jc w:val="center"/>
        <w:rPr>
          <w:rFonts w:ascii="方正小标宋简体" w:hAnsi="方正小标宋简体" w:eastAsia="方正小标宋简体" w:cs="方正小标宋简体"/>
          <w:sz w:val="44"/>
          <w:szCs w:val="44"/>
        </w:rPr>
      </w:pPr>
    </w:p>
    <w:p w14:paraId="66790568">
      <w:pPr>
        <w:spacing w:line="600" w:lineRule="exact"/>
        <w:ind w:firstLine="800" w:firstLineChars="250"/>
        <w:outlineLvl w:val="1"/>
        <w:rPr>
          <w:rStyle w:val="24"/>
          <w:rFonts w:ascii="黑体" w:hAnsi="黑体" w:eastAsia="黑体"/>
        </w:rPr>
      </w:pPr>
      <w:bookmarkStart w:id="87" w:name="_Toc79163874"/>
      <w:bookmarkStart w:id="88" w:name="_Toc15396612"/>
      <w:bookmarkStart w:id="89" w:name="_Toc79163624"/>
      <w:bookmarkStart w:id="90" w:name="_Toc15377221"/>
      <w:r>
        <w:rPr>
          <w:rFonts w:hint="eastAsia" w:ascii="黑体" w:hAnsi="黑体" w:eastAsia="黑体"/>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87"/>
      <w:bookmarkEnd w:id="88"/>
      <w:bookmarkEnd w:id="89"/>
      <w:bookmarkEnd w:id="90"/>
    </w:p>
    <w:p w14:paraId="11389AE9">
      <w:pPr>
        <w:spacing w:line="600" w:lineRule="exact"/>
        <w:ind w:firstLine="643" w:firstLineChars="200"/>
        <w:outlineLvl w:val="2"/>
        <w:rPr>
          <w:rFonts w:ascii="仿宋" w:hAnsi="仿宋" w:eastAsia="仿宋"/>
          <w:sz w:val="32"/>
          <w:szCs w:val="32"/>
        </w:rPr>
      </w:pPr>
      <w:bookmarkStart w:id="91" w:name="_Toc15377222"/>
      <w:bookmarkStart w:id="92" w:name="_Toc79163625"/>
      <w:bookmarkStart w:id="93" w:name="_Toc79163875"/>
      <w:r>
        <w:rPr>
          <w:rFonts w:hint="eastAsia" w:ascii="仿宋" w:hAnsi="仿宋" w:eastAsia="仿宋"/>
          <w:b/>
          <w:sz w:val="32"/>
          <w:szCs w:val="32"/>
        </w:rPr>
        <w:t>（一）机关运行经费支出情况</w:t>
      </w:r>
      <w:bookmarkEnd w:id="91"/>
      <w:bookmarkEnd w:id="92"/>
      <w:bookmarkEnd w:id="93"/>
    </w:p>
    <w:p w14:paraId="668DEA07">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年，松潘县下八寨乡人民政府机关运行经费支出26.7万元，比</w:t>
      </w:r>
      <w:r>
        <w:rPr>
          <w:rFonts w:ascii="仿宋_GB2312" w:eastAsia="仿宋_GB2312"/>
          <w:sz w:val="32"/>
          <w:szCs w:val="32"/>
        </w:rPr>
        <w:t>2019</w:t>
      </w:r>
      <w:r>
        <w:rPr>
          <w:rFonts w:hint="eastAsia" w:ascii="仿宋_GB2312" w:eastAsia="仿宋_GB2312"/>
          <w:sz w:val="32"/>
          <w:szCs w:val="32"/>
        </w:rPr>
        <w:t>年减少4.85万元，下降15.37</w:t>
      </w:r>
      <w:r>
        <w:rPr>
          <w:rFonts w:ascii="仿宋_GB2312" w:eastAsia="仿宋_GB2312"/>
          <w:sz w:val="32"/>
          <w:szCs w:val="32"/>
        </w:rPr>
        <w:t>%</w:t>
      </w:r>
      <w:r>
        <w:rPr>
          <w:rFonts w:hint="eastAsia" w:ascii="仿宋_GB2312" w:eastAsia="仿宋_GB2312"/>
          <w:sz w:val="32"/>
          <w:szCs w:val="32"/>
        </w:rPr>
        <w:t>，主要原因是项目减少</w:t>
      </w:r>
    </w:p>
    <w:p w14:paraId="4A358F10">
      <w:pPr>
        <w:autoSpaceDE w:val="0"/>
        <w:autoSpaceDN w:val="0"/>
        <w:adjustRightInd w:val="0"/>
        <w:spacing w:line="600" w:lineRule="exact"/>
        <w:ind w:firstLine="643" w:firstLineChars="200"/>
        <w:jc w:val="left"/>
        <w:outlineLvl w:val="2"/>
        <w:rPr>
          <w:rFonts w:ascii="仿宋" w:hAnsi="仿宋" w:eastAsia="仿宋"/>
          <w:b/>
          <w:sz w:val="32"/>
          <w:szCs w:val="32"/>
        </w:rPr>
      </w:pPr>
      <w:bookmarkStart w:id="94" w:name="_Toc79163626"/>
      <w:bookmarkStart w:id="95" w:name="_Toc79163876"/>
      <w:bookmarkStart w:id="96" w:name="_Toc15377223"/>
      <w:r>
        <w:rPr>
          <w:rFonts w:hint="eastAsia" w:ascii="仿宋" w:hAnsi="仿宋" w:eastAsia="仿宋"/>
          <w:b/>
          <w:sz w:val="32"/>
          <w:szCs w:val="32"/>
        </w:rPr>
        <w:t>（二）政府采购支出情况</w:t>
      </w:r>
      <w:bookmarkEnd w:id="94"/>
      <w:bookmarkEnd w:id="95"/>
      <w:bookmarkEnd w:id="96"/>
    </w:p>
    <w:p w14:paraId="764F0445">
      <w:pPr>
        <w:spacing w:line="600" w:lineRule="exact"/>
        <w:ind w:firstLine="640" w:firstLineChars="200"/>
        <w:rPr>
          <w:rFonts w:ascii="仿宋_GB2312" w:eastAsia="仿宋_GB2312"/>
          <w:sz w:val="32"/>
          <w:szCs w:val="32"/>
        </w:rPr>
      </w:pPr>
      <w:bookmarkStart w:id="97" w:name="_Toc79163877"/>
      <w:bookmarkStart w:id="98" w:name="_Toc15377224"/>
      <w:bookmarkStart w:id="99" w:name="_Toc79163627"/>
      <w:r>
        <w:rPr>
          <w:rFonts w:hint="eastAsia" w:ascii="仿宋_GB2312" w:eastAsia="仿宋_GB2312"/>
          <w:sz w:val="32"/>
          <w:szCs w:val="32"/>
        </w:rPr>
        <w:t xml:space="preserve">2020年度，松潘县下八寨乡人民政府政府采购支出总额0万元。 </w:t>
      </w:r>
    </w:p>
    <w:p w14:paraId="106D102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97"/>
      <w:bookmarkEnd w:id="98"/>
      <w:bookmarkEnd w:id="99"/>
    </w:p>
    <w:p w14:paraId="17D995EC">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日，松潘县下八寨乡人民政府共有车辆2辆，其中：其他用车2辆，其他用车</w:t>
      </w:r>
      <w:r>
        <w:rPr>
          <w:rFonts w:hint="eastAsia" w:ascii="仿宋_GB2312" w:eastAsia="仿宋_GB2312"/>
          <w:sz w:val="32"/>
          <w:szCs w:val="32"/>
          <w:lang w:eastAsia="zh-CN"/>
        </w:rPr>
        <w:t>主要</w:t>
      </w:r>
      <w:r>
        <w:rPr>
          <w:rFonts w:hint="eastAsia" w:ascii="仿宋_GB2312" w:eastAsia="仿宋_GB2312"/>
          <w:sz w:val="32"/>
          <w:szCs w:val="32"/>
        </w:rPr>
        <w:t>用于单价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64C6224B">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0" w:name="_Toc79163878"/>
      <w:bookmarkStart w:id="101" w:name="_Toc79163628"/>
      <w:r>
        <w:rPr>
          <w:rFonts w:hint="eastAsia" w:ascii="仿宋" w:hAnsi="仿宋" w:eastAsia="仿宋"/>
          <w:b/>
          <w:sz w:val="32"/>
          <w:szCs w:val="32"/>
        </w:rPr>
        <w:t>（四）预算绩效管理情况。</w:t>
      </w:r>
      <w:bookmarkEnd w:id="100"/>
      <w:bookmarkEnd w:id="101"/>
    </w:p>
    <w:p w14:paraId="06462393">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按照预算绩效管理要求，本部门对2020年一般公共预算项目支出开展了绩效目标管理，共编制绩效目标0个，涉及财政资金0万元。  </w:t>
      </w:r>
    </w:p>
    <w:p w14:paraId="0AB8749E">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58B5E6D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本部门按要求对2020年下八寨乡人民政府整体支出绩效评价情况开展自评，《下八寨乡人民政府2020年部门整体支出绩效评价报告》见附件（附件1）。</w:t>
      </w:r>
    </w:p>
    <w:p w14:paraId="7CD0D62C">
      <w:pPr>
        <w:spacing w:line="580" w:lineRule="exact"/>
        <w:ind w:firstLine="640" w:firstLineChars="200"/>
        <w:rPr>
          <w:rFonts w:ascii="仿宋_GB2312" w:hAnsi="仿宋_GB2312" w:eastAsia="仿宋_GB2312" w:cs="仿宋_GB2312"/>
          <w:sz w:val="32"/>
          <w:szCs w:val="32"/>
        </w:rPr>
      </w:pPr>
    </w:p>
    <w:p w14:paraId="71B02828">
      <w:pPr>
        <w:widowControl/>
        <w:jc w:val="left"/>
        <w:rPr>
          <w:rFonts w:ascii="仿宋_GB2312" w:hAnsi="宋体" w:eastAsia="仿宋_GB2312"/>
          <w:sz w:val="28"/>
          <w:szCs w:val="28"/>
        </w:rPr>
      </w:pPr>
      <w:r>
        <w:rPr>
          <w:rFonts w:hint="eastAsia" w:ascii="仿宋_GB2312" w:hAnsi="宋体" w:eastAsia="仿宋_GB2312"/>
          <w:sz w:val="28"/>
          <w:szCs w:val="28"/>
        </w:rPr>
        <w:t xml:space="preserve"> </w:t>
      </w:r>
    </w:p>
    <w:p w14:paraId="2C10576A">
      <w:pPr>
        <w:widowControl/>
        <w:jc w:val="left"/>
        <w:rPr>
          <w:rFonts w:ascii="仿宋_GB2312" w:hAnsi="宋体" w:eastAsia="仿宋_GB2312"/>
          <w:sz w:val="28"/>
          <w:szCs w:val="28"/>
        </w:rPr>
      </w:pPr>
    </w:p>
    <w:p w14:paraId="5EA3E0C7">
      <w:pPr>
        <w:widowControl/>
        <w:jc w:val="left"/>
        <w:rPr>
          <w:rFonts w:ascii="仿宋_GB2312" w:hAnsi="宋体" w:eastAsia="仿宋_GB2312"/>
          <w:sz w:val="28"/>
          <w:szCs w:val="28"/>
        </w:rPr>
      </w:pPr>
    </w:p>
    <w:p w14:paraId="667BFD11">
      <w:pPr>
        <w:numPr>
          <w:ilvl w:val="0"/>
          <w:numId w:val="3"/>
        </w:numPr>
        <w:spacing w:line="600" w:lineRule="exact"/>
        <w:ind w:firstLine="660" w:firstLineChars="150"/>
        <w:jc w:val="center"/>
        <w:outlineLvl w:val="0"/>
        <w:rPr>
          <w:rStyle w:val="23"/>
          <w:rFonts w:ascii="黑体" w:hAnsi="黑体" w:eastAsia="黑体"/>
          <w:b w:val="0"/>
        </w:rPr>
      </w:pPr>
      <w:bookmarkStart w:id="102" w:name="_Toc15377225"/>
      <w:bookmarkStart w:id="103" w:name="_Toc15396613"/>
      <w:bookmarkStart w:id="104" w:name="_Toc79163629"/>
      <w:bookmarkStart w:id="105" w:name="_Toc79163879"/>
      <w:r>
        <w:rPr>
          <w:rFonts w:hint="eastAsia" w:ascii="黑体" w:hAnsi="黑体" w:eastAsia="黑体"/>
          <w:sz w:val="44"/>
          <w:szCs w:val="44"/>
        </w:rPr>
        <w:t>名</w:t>
      </w:r>
      <w:r>
        <w:rPr>
          <w:rStyle w:val="23"/>
          <w:rFonts w:hint="eastAsia" w:ascii="黑体" w:hAnsi="黑体" w:eastAsia="黑体"/>
          <w:b w:val="0"/>
        </w:rPr>
        <w:t>词解释</w:t>
      </w:r>
      <w:bookmarkEnd w:id="102"/>
      <w:bookmarkEnd w:id="103"/>
      <w:bookmarkEnd w:id="104"/>
      <w:bookmarkEnd w:id="105"/>
    </w:p>
    <w:p w14:paraId="0C7105EA">
      <w:pPr>
        <w:spacing w:line="600" w:lineRule="exact"/>
        <w:jc w:val="left"/>
        <w:rPr>
          <w:rFonts w:ascii="宋体"/>
          <w:b/>
          <w:sz w:val="44"/>
          <w:szCs w:val="44"/>
        </w:rPr>
      </w:pPr>
    </w:p>
    <w:p w14:paraId="4652BDE0">
      <w:pPr>
        <w:pStyle w:val="3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438585C">
      <w:pPr>
        <w:pStyle w:val="3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0250A9F0">
      <w:pPr>
        <w:pStyle w:val="3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296A5536">
      <w:pPr>
        <w:pStyle w:val="3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758EDA36">
      <w:pPr>
        <w:pStyle w:val="3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4BE59937">
      <w:pPr>
        <w:pStyle w:val="3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F071041">
      <w:pPr>
        <w:pStyle w:val="3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EF8859E">
      <w:pPr>
        <w:pStyle w:val="3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8.</w:t>
      </w:r>
      <w:r>
        <w:rPr>
          <w:rFonts w:hint="eastAsia" w:ascii="仿宋_GB2312" w:eastAsia="仿宋_GB2312"/>
          <w:color w:val="auto"/>
          <w:sz w:val="32"/>
          <w:szCs w:val="32"/>
        </w:rPr>
        <w:t>年末结转和结余：指单位按有关规定结转到下年或以后年度继续使用的资金。</w:t>
      </w:r>
    </w:p>
    <w:p w14:paraId="26C88F54">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14:paraId="10D983FE">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14:paraId="6CC8DE79">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14:paraId="4622E544">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14:paraId="1A68598F">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14:paraId="55AA3D9B">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文化体育与传媒（类）…（款）…（项）：指……。</w:t>
      </w:r>
    </w:p>
    <w:p w14:paraId="5A0EA05E">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14:paraId="1AA02E8A">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医疗卫生与计划生育（类）…（款）…（项）：指……。</w:t>
      </w:r>
    </w:p>
    <w:p w14:paraId="6C079B7B">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14:paraId="270846B5">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14:paraId="3552E4FA">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14:paraId="2C21766B">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14:paraId="443D6716">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资源勘探信息等（类）…（款）…（项）：指……。</w:t>
      </w:r>
    </w:p>
    <w:p w14:paraId="25D2D815">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14:paraId="72C1B95D">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14:paraId="0F5F7A61">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国土海洋气象等（类）…（款）…（项）：指……。</w:t>
      </w:r>
    </w:p>
    <w:p w14:paraId="78583702">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14:paraId="3292C747">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14:paraId="0896A4CD">
      <w:pPr>
        <w:spacing w:line="600" w:lineRule="exact"/>
        <w:ind w:firstLine="640"/>
        <w:rPr>
          <w:rFonts w:ascii="仿宋" w:hAnsi="仿宋" w:eastAsia="仿宋"/>
          <w:b/>
          <w:sz w:val="32"/>
          <w:szCs w:val="32"/>
        </w:rPr>
      </w:pPr>
      <w:r>
        <w:rPr>
          <w:rFonts w:hint="eastAsia" w:ascii="仿宋" w:hAnsi="仿宋" w:eastAsia="仿宋"/>
          <w:b/>
          <w:sz w:val="32"/>
          <w:szCs w:val="32"/>
        </w:rPr>
        <w:t>（解释本部门决算报表中全部功能分类科目至项级，请参照《</w:t>
      </w:r>
      <w:r>
        <w:rPr>
          <w:rFonts w:ascii="仿宋" w:hAnsi="仿宋" w:eastAsia="仿宋"/>
          <w:b/>
          <w:sz w:val="32"/>
          <w:szCs w:val="32"/>
        </w:rPr>
        <w:t>2020</w:t>
      </w:r>
      <w:r>
        <w:rPr>
          <w:rFonts w:hint="eastAsia" w:ascii="仿宋" w:hAnsi="仿宋" w:eastAsia="仿宋"/>
          <w:b/>
          <w:sz w:val="32"/>
          <w:szCs w:val="32"/>
        </w:rPr>
        <w:t>年政府收支分类科目》增减内容。）</w:t>
      </w:r>
    </w:p>
    <w:p w14:paraId="36559F0E">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14:paraId="76AF913B">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42941FA">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14:paraId="7663F852">
      <w:pPr>
        <w:pStyle w:val="3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A8431A">
      <w:pPr>
        <w:pStyle w:val="3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B5BD2BB">
      <w:pPr>
        <w:pStyle w:val="33"/>
        <w:spacing w:line="560" w:lineRule="exact"/>
        <w:ind w:firstLine="640" w:firstLineChars="200"/>
        <w:rPr>
          <w:rFonts w:ascii="仿宋_GB2312" w:eastAsia="仿宋_GB2312" w:cs="黑体"/>
          <w:color w:val="auto"/>
          <w:sz w:val="32"/>
          <w:szCs w:val="32"/>
        </w:rPr>
      </w:pPr>
    </w:p>
    <w:p w14:paraId="7DC80FCC">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p>
    <w:p w14:paraId="260DBA6F">
      <w:pPr>
        <w:spacing w:line="600" w:lineRule="exact"/>
        <w:jc w:val="center"/>
        <w:outlineLvl w:val="0"/>
        <w:rPr>
          <w:rStyle w:val="23"/>
          <w:rFonts w:ascii="黑体" w:hAnsi="黑体" w:eastAsia="黑体"/>
          <w:b w:val="0"/>
        </w:rPr>
      </w:pPr>
      <w:bookmarkStart w:id="106" w:name="_Toc15377226"/>
      <w:r>
        <w:rPr>
          <w:rFonts w:ascii="宋体"/>
          <w:b/>
          <w:sz w:val="44"/>
          <w:szCs w:val="44"/>
        </w:rPr>
        <w:br w:type="page"/>
      </w:r>
      <w:bookmarkStart w:id="107" w:name="_Toc79163880"/>
      <w:bookmarkStart w:id="108" w:name="_Toc79163630"/>
      <w:bookmarkStart w:id="109" w:name="_Toc15396614"/>
      <w:r>
        <w:rPr>
          <w:rFonts w:hint="eastAsia" w:ascii="黑体" w:hAnsi="黑体" w:eastAsia="黑体"/>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07"/>
      <w:bookmarkEnd w:id="108"/>
      <w:bookmarkEnd w:id="109"/>
    </w:p>
    <w:p w14:paraId="26403A5F">
      <w:pPr>
        <w:spacing w:line="600" w:lineRule="exact"/>
        <w:jc w:val="left"/>
        <w:outlineLvl w:val="0"/>
        <w:rPr>
          <w:rFonts w:ascii="方正小标宋简体" w:hAnsi="方正小标宋简体" w:eastAsia="方正小标宋简体" w:cs="方正小标宋简体"/>
          <w:sz w:val="32"/>
          <w:szCs w:val="32"/>
        </w:rPr>
      </w:pPr>
      <w:bookmarkStart w:id="110" w:name="_Toc79163881"/>
      <w:bookmarkStart w:id="111" w:name="_Toc79163631"/>
      <w:r>
        <w:rPr>
          <w:rFonts w:hint="eastAsia" w:ascii="黑体" w:hAnsi="黑体" w:eastAsia="黑体" w:cs="黑体"/>
          <w:sz w:val="32"/>
          <w:szCs w:val="32"/>
        </w:rPr>
        <w:t>附件</w:t>
      </w:r>
      <w:r>
        <w:rPr>
          <w:rFonts w:ascii="黑体" w:hAnsi="黑体" w:eastAsia="黑体" w:cs="黑体"/>
          <w:sz w:val="32"/>
          <w:szCs w:val="32"/>
        </w:rPr>
        <w:t>1</w:t>
      </w:r>
      <w:bookmarkEnd w:id="110"/>
      <w:bookmarkEnd w:id="111"/>
    </w:p>
    <w:p w14:paraId="1059867B">
      <w:pPr>
        <w:spacing w:line="580" w:lineRule="exact"/>
        <w:jc w:val="center"/>
        <w:rPr>
          <w:rFonts w:ascii="方正小标宋简体" w:hAnsi="方正小标宋简体" w:eastAsia="方正小标宋简体" w:cs="方正小标宋简体"/>
          <w:sz w:val="44"/>
          <w:szCs w:val="44"/>
        </w:rPr>
      </w:pPr>
    </w:p>
    <w:p w14:paraId="508E0034">
      <w:pPr>
        <w:spacing w:line="600" w:lineRule="exact"/>
        <w:jc w:val="center"/>
        <w:outlineLvl w:val="0"/>
        <w:rPr>
          <w:rFonts w:ascii="方正小标宋简体" w:hAnsi="黑体" w:eastAsia="方正小标宋简体" w:cs="黑体"/>
          <w:sz w:val="44"/>
          <w:szCs w:val="44"/>
        </w:rPr>
      </w:pPr>
      <w:bookmarkStart w:id="112" w:name="_Toc79163632"/>
      <w:bookmarkStart w:id="113" w:name="_Toc79163882"/>
      <w:r>
        <w:rPr>
          <w:rFonts w:hint="eastAsia" w:ascii="方正小标宋简体" w:hAnsi="黑体" w:eastAsia="方正小标宋简体" w:cs="黑体"/>
          <w:sz w:val="44"/>
          <w:szCs w:val="44"/>
        </w:rPr>
        <w:t>松潘县下八寨乡人民政府</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12"/>
      <w:bookmarkEnd w:id="113"/>
    </w:p>
    <w:p w14:paraId="7BCFA027">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6F7D8D73">
      <w:pPr>
        <w:widowControl/>
        <w:adjustRightInd w:val="0"/>
        <w:snapToGrid w:val="0"/>
        <w:spacing w:line="580" w:lineRule="exact"/>
        <w:ind w:firstLine="720" w:firstLineChars="200"/>
        <w:contextualSpacing/>
        <w:jc w:val="left"/>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（一）机构组成。</w:t>
      </w:r>
    </w:p>
    <w:p w14:paraId="196D7269">
      <w:pPr>
        <w:pStyle w:val="40"/>
        <w:ind w:firstLine="720" w:firstLineChars="200"/>
        <w:rPr>
          <w:rFonts w:ascii="仿宋" w:hAnsi="仿宋" w:eastAsia="仿宋" w:cs="仿宋"/>
          <w:color w:val="000000"/>
          <w:sz w:val="36"/>
          <w:szCs w:val="32"/>
        </w:rPr>
      </w:pPr>
      <w:r>
        <w:rPr>
          <w:rFonts w:hint="eastAsia" w:ascii="仿宋" w:hAnsi="仿宋" w:eastAsia="仿宋" w:cs="仿宋"/>
          <w:color w:val="000000"/>
          <w:sz w:val="36"/>
          <w:szCs w:val="32"/>
        </w:rPr>
        <w:t>松潘县下八寨乡</w:t>
      </w:r>
      <w:r>
        <w:rPr>
          <w:rFonts w:hint="eastAsia" w:ascii="仿宋" w:hAnsi="仿宋" w:eastAsia="仿宋" w:cs="仿宋"/>
          <w:color w:val="000000"/>
          <w:sz w:val="36"/>
          <w:szCs w:val="32"/>
          <w:lang w:eastAsia="zh-CN"/>
        </w:rPr>
        <w:t>人民政府</w:t>
      </w:r>
      <w:r>
        <w:rPr>
          <w:rFonts w:hint="eastAsia" w:ascii="仿宋" w:hAnsi="仿宋" w:eastAsia="仿宋" w:cs="仿宋"/>
          <w:color w:val="000000"/>
          <w:sz w:val="36"/>
          <w:szCs w:val="32"/>
        </w:rPr>
        <w:t>属一级预算单位，独立编制机构数1个，独立核算机构数1个，行政内设5个。</w:t>
      </w:r>
    </w:p>
    <w:p w14:paraId="18E8F819">
      <w:pPr>
        <w:pStyle w:val="40"/>
        <w:ind w:firstLine="720" w:firstLineChars="200"/>
        <w:rPr>
          <w:rFonts w:ascii="仿宋" w:hAnsi="仿宋" w:eastAsia="仿宋" w:cs="仿宋"/>
          <w:color w:val="000000"/>
          <w:sz w:val="36"/>
          <w:szCs w:val="32"/>
        </w:rPr>
      </w:pPr>
      <w:r>
        <w:rPr>
          <w:rFonts w:hint="eastAsia" w:ascii="仿宋" w:hAnsi="仿宋" w:eastAsia="仿宋" w:cs="仿宋"/>
          <w:color w:val="000000"/>
          <w:sz w:val="36"/>
          <w:szCs w:val="32"/>
        </w:rPr>
        <w:t>下八寨乡人民政府内设机构如下：</w:t>
      </w:r>
    </w:p>
    <w:p w14:paraId="2D23672F">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lang w:eastAsia="zh-CN"/>
        </w:rPr>
        <w:t>1.</w:t>
      </w:r>
      <w:r>
        <w:rPr>
          <w:rFonts w:hint="eastAsia" w:ascii="仿宋" w:hAnsi="仿宋" w:eastAsia="仿宋" w:cs="仿宋"/>
          <w:color w:val="000000"/>
          <w:kern w:val="0"/>
          <w:sz w:val="36"/>
          <w:szCs w:val="32"/>
        </w:rPr>
        <w:t>综合办公室</w:t>
      </w:r>
    </w:p>
    <w:p w14:paraId="0D1F527D">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主要工作职责：主要承担党委、人大、政府交办的各项日常工作、纪检监察工作及乡内各部门、各方面的综合协调工作，督促检查有关工作的落实。负责年度工作计划、工作总结、发展规划、报告、请示、领导讲话稿的起草、修改、校核工作；负责乡党委、政府各类会议的组织、会务、记录、撰写会议纪要和议事纪要工作；负责信息的收集、整理、印送、上报和信息调研工作；负责印章的管</w:t>
      </w:r>
      <w:r>
        <w:rPr>
          <w:rFonts w:hint="eastAsia" w:ascii="仿宋" w:hAnsi="仿宋" w:eastAsia="仿宋" w:cs="仿宋"/>
          <w:color w:val="000000"/>
          <w:kern w:val="0"/>
          <w:sz w:val="36"/>
          <w:szCs w:val="32"/>
          <w:lang w:eastAsia="zh-CN"/>
        </w:rPr>
        <w:t>理和</w:t>
      </w:r>
      <w:r>
        <w:rPr>
          <w:rFonts w:hint="eastAsia" w:ascii="仿宋" w:hAnsi="仿宋" w:eastAsia="仿宋" w:cs="仿宋"/>
          <w:color w:val="000000"/>
          <w:kern w:val="0"/>
          <w:sz w:val="36"/>
          <w:szCs w:val="32"/>
        </w:rPr>
        <w:t>使用；负责各项目标管理的督促、自查及上报；负责人大议案、建议、批评意见的督办、反馈、汇总答复工作；承担乡党委、人大、政府交办的各项日常工作、纪检监察工作及各方面的综合协调工作，督促检查有关工作的落实；负责机关工作人员的政治思想、作风建设工作；指导全乡各村组开展党务、共青团、妇女工作；指导各村委会建立“一事一议”制度；配合乡人武部做好民兵训练、组织及征兵工作；切实维护妇女儿童的合法权益；做好计划生育宣传教育工作，落实国家计划生育政策，努力提高人口素质；负责组织军烈属慰问、民政救灾救济工作、老龄工作；做好防震减灾工作；加强安全生产管理，拟定本级政府安全生产工作计划、目标任务、工作措施和目标考核办法，督促逐项落实，并对责任单位进行检查和考核；宣传教育、文化、科技、卫生等方面的政策、知识，并落实有关政策；加强社会公德教育，化解农村社会矛盾，保障农民合法权益；严格按规定管理乡机关及所属事业单位财务，依照有关法律法规对乡集体企业财务</w:t>
      </w:r>
      <w:r>
        <w:rPr>
          <w:rFonts w:hint="eastAsia" w:ascii="仿宋" w:hAnsi="仿宋" w:eastAsia="仿宋" w:cs="仿宋"/>
          <w:color w:val="000000"/>
          <w:kern w:val="0"/>
          <w:sz w:val="36"/>
          <w:szCs w:val="32"/>
          <w:lang w:eastAsia="zh-CN"/>
        </w:rPr>
        <w:t>，对</w:t>
      </w:r>
      <w:r>
        <w:rPr>
          <w:rFonts w:hint="eastAsia" w:ascii="仿宋" w:hAnsi="仿宋" w:eastAsia="仿宋" w:cs="仿宋"/>
          <w:color w:val="000000"/>
          <w:kern w:val="0"/>
          <w:sz w:val="36"/>
          <w:szCs w:val="32"/>
        </w:rPr>
        <w:t>各村、组财务进行监督、指导，积极配合上级的财务检查、财务审计工作。完成领导交办的其他工作。</w:t>
      </w:r>
    </w:p>
    <w:p w14:paraId="0B53C955">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lang w:eastAsia="zh-CN"/>
        </w:rPr>
        <w:t>2.</w:t>
      </w:r>
      <w:r>
        <w:rPr>
          <w:rFonts w:hint="eastAsia" w:ascii="仿宋" w:hAnsi="仿宋" w:eastAsia="仿宋" w:cs="仿宋"/>
          <w:color w:val="000000"/>
          <w:kern w:val="0"/>
          <w:sz w:val="36"/>
          <w:szCs w:val="32"/>
        </w:rPr>
        <w:t>维稳办主要工作职责：主要承担群众来信来访、民间纠纷调解、化解社会矛盾、维护社会稳定工作，搞好社会治安综合治理工作。受理群众来信来访，协调处理上级督办的信访案件和辖区内的信访积案，摸排、分析信访问题，提供动态信息和工作建议；承担维护稳定的各项日常工作，开展维护社会稳定工作的调研，了解掌握全乡社会稳定工作情况，贯彻落实乡党委、政府对维护稳定工作的部署，掌握并向上反映辖区内稳定动态情况；加强禁毒工作；加强</w:t>
      </w:r>
      <w:r>
        <w:rPr>
          <w:rFonts w:hint="eastAsia" w:ascii="仿宋" w:hAnsi="仿宋" w:eastAsia="仿宋" w:cs="仿宋"/>
          <w:color w:val="000000"/>
          <w:kern w:val="0"/>
          <w:sz w:val="36"/>
          <w:szCs w:val="32"/>
          <w:lang w:eastAsia="zh-CN"/>
        </w:rPr>
        <w:t>法治建设</w:t>
      </w:r>
      <w:r>
        <w:rPr>
          <w:rFonts w:hint="eastAsia" w:ascii="仿宋" w:hAnsi="仿宋" w:eastAsia="仿宋" w:cs="仿宋"/>
          <w:color w:val="000000"/>
          <w:kern w:val="0"/>
          <w:sz w:val="36"/>
          <w:szCs w:val="32"/>
        </w:rPr>
        <w:t>，加大法制宣传力度；妥善处理本行政区域内的民族宗教事务；负责调解治保组织及工作人员的配置、培训、管理；协调各类民间纠纷，搞好社会治安综合治理工作；做好辖区内的应急管理工作；完成领导交办</w:t>
      </w:r>
      <w:r>
        <w:rPr>
          <w:rFonts w:hint="eastAsia" w:ascii="仿宋" w:hAnsi="仿宋" w:eastAsia="仿宋" w:cs="仿宋"/>
          <w:color w:val="000000"/>
          <w:kern w:val="0"/>
          <w:sz w:val="36"/>
          <w:szCs w:val="32"/>
          <w:lang w:eastAsia="zh-CN"/>
        </w:rPr>
        <w:t>的其他工作</w:t>
      </w:r>
      <w:r>
        <w:rPr>
          <w:rFonts w:hint="eastAsia" w:ascii="仿宋" w:hAnsi="仿宋" w:eastAsia="仿宋" w:cs="仿宋"/>
          <w:color w:val="000000"/>
          <w:kern w:val="0"/>
          <w:sz w:val="36"/>
          <w:szCs w:val="32"/>
        </w:rPr>
        <w:t xml:space="preserve">。 </w:t>
      </w:r>
    </w:p>
    <w:p w14:paraId="5851C7CC">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lang w:eastAsia="zh-CN"/>
        </w:rPr>
        <w:t>3.</w:t>
      </w:r>
      <w:r>
        <w:rPr>
          <w:rFonts w:hint="eastAsia" w:ascii="仿宋" w:hAnsi="仿宋" w:eastAsia="仿宋" w:cs="仿宋"/>
          <w:color w:val="000000"/>
          <w:kern w:val="0"/>
          <w:sz w:val="36"/>
          <w:szCs w:val="32"/>
        </w:rPr>
        <w:t>乡财政所</w:t>
      </w:r>
    </w:p>
    <w:p w14:paraId="7534C2FD">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主要工作职责：承担全乡农业、工业、林业、水利、畜牧和第三产业发展规划，国有资产管理工作，协调与经济发展</w:t>
      </w:r>
      <w:r>
        <w:rPr>
          <w:rFonts w:hint="eastAsia" w:ascii="仿宋" w:hAnsi="仿宋" w:eastAsia="仿宋" w:cs="仿宋"/>
          <w:color w:val="000000"/>
          <w:kern w:val="0"/>
          <w:sz w:val="36"/>
          <w:szCs w:val="32"/>
          <w:lang w:eastAsia="zh-CN"/>
        </w:rPr>
        <w:t>相关的其他</w:t>
      </w:r>
      <w:r>
        <w:rPr>
          <w:rFonts w:hint="eastAsia" w:ascii="仿宋" w:hAnsi="仿宋" w:eastAsia="仿宋" w:cs="仿宋"/>
          <w:color w:val="000000"/>
          <w:kern w:val="0"/>
          <w:sz w:val="36"/>
          <w:szCs w:val="32"/>
        </w:rPr>
        <w:t>工作。负责草拟全乡农业产业结构调整规划，并督促落实；积极扶持以农民为主兴办的专业技术协会、专业合作社和行业协会，建立健全合作组织的组织制度、民主管理制度、利益分配制度；结合本地农业产业结构调整状况，负责提供适合当地有发展前景的商品产供销信息，为农民生产、经营、销售提供优质服务；加强农村剩余劳动力技能培训，引导农村剩余劳动力转移和就业；负责提交全乡公益性基础设施建设规划；加强农村土地承包管理，农民负担监督管理，农村集体资产财务管理。</w:t>
      </w:r>
    </w:p>
    <w:p w14:paraId="2951EABD">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lang w:eastAsia="zh-CN"/>
        </w:rPr>
        <w:t>4.</w:t>
      </w:r>
      <w:r>
        <w:rPr>
          <w:rFonts w:hint="eastAsia" w:ascii="仿宋" w:hAnsi="仿宋" w:eastAsia="仿宋" w:cs="仿宋"/>
          <w:color w:val="000000"/>
          <w:kern w:val="0"/>
          <w:sz w:val="36"/>
          <w:szCs w:val="32"/>
        </w:rPr>
        <w:t>城乡管理工作办公室</w:t>
      </w:r>
    </w:p>
    <w:p w14:paraId="73950869">
      <w:pPr>
        <w:widowControl/>
        <w:ind w:firstLine="720" w:firstLineChars="200"/>
        <w:jc w:val="left"/>
        <w:rPr>
          <w:rFonts w:ascii="仿宋" w:hAnsi="仿宋" w:eastAsia="仿宋" w:cs="仿宋"/>
          <w:color w:val="000000"/>
          <w:kern w:val="0"/>
          <w:sz w:val="36"/>
          <w:szCs w:val="32"/>
        </w:rPr>
      </w:pPr>
      <w:r>
        <w:rPr>
          <w:rFonts w:hint="eastAsia" w:ascii="仿宋" w:hAnsi="仿宋" w:eastAsia="仿宋" w:cs="仿宋"/>
          <w:color w:val="000000"/>
          <w:kern w:val="0"/>
          <w:sz w:val="36"/>
          <w:szCs w:val="32"/>
        </w:rPr>
        <w:t>主要工作职责：协助县级有关部门，负责乡区卫生、治安、规划建设、环境保护等工作。负责乡辖区环境卫生工作，培养群众爱清洁，讲文明的良好习惯，加大保洁员的工作力度，加强对乡区环境卫生的检查，创造优美舒适的人居环境；协助做好拆迁安置工作；协助做好城乡规划和建设工作；通过宣传，增强老百姓的环保意识，大力提倡节能减排，保护环境，做好环保工作。</w:t>
      </w:r>
    </w:p>
    <w:p w14:paraId="1F9F2B6E">
      <w:pPr>
        <w:widowControl/>
        <w:ind w:firstLine="720" w:firstLineChars="200"/>
        <w:jc w:val="left"/>
        <w:rPr>
          <w:rFonts w:ascii="仿宋" w:hAnsi="仿宋" w:eastAsia="仿宋" w:cs="仿宋"/>
          <w:color w:val="000000"/>
          <w:kern w:val="0"/>
          <w:sz w:val="36"/>
          <w:szCs w:val="32"/>
        </w:rPr>
      </w:pPr>
      <w:r>
        <w:rPr>
          <w:rFonts w:hint="eastAsia" w:ascii="仿宋" w:hAnsi="仿宋" w:eastAsia="仿宋" w:cs="仿宋"/>
          <w:color w:val="000000"/>
          <w:kern w:val="0"/>
          <w:sz w:val="36"/>
          <w:szCs w:val="32"/>
        </w:rPr>
        <w:t xml:space="preserve">5.设置乡团委书记、乡妇联主席、乡工会主席职位  </w:t>
      </w:r>
    </w:p>
    <w:p w14:paraId="22312B46">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 xml:space="preserve">乡团委工作职责：做好团员的发展与管理工作，关心青少年的进步与维权；用科学的理论武装青少年，全面推进青少年思想道德建设和思想政治教育。开展特色活动，增强团的吸引力、凝聚力和战斗力；对要求入团的青年进行培养教育，做好经常性发展团员工作，收缴团费，办理超龄团员的离团手续；对团员进行教育和管理，健全团的组织生活，开展批评和自我批评，监督团员切实履行义务，保障团员的权利不受侵犯，表彰先进，执行团的纪律；对团员进行党的基本知识教育，推荐优秀团员作为党员发展对象，发现培养青年中的优秀人才，推荐他们进入更重要的生产和工作岗位；完成领导交办的其他工作。 </w:t>
      </w:r>
    </w:p>
    <w:p w14:paraId="2EAC7E76">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乡妇联工作职责：做好基层妇代会队伍建设，保护妇女儿童老人的合法权益；团结、动员妇女投身改革开放和社会主义现代化建设，促进经济发展和社会全面进步；教育、引导广大妇女增强自尊、自信、自立、自强的精神，全面提高素质，促进妇女人才成长；代表妇女参与国家和社会事务的管理，民主监督，参与有关妇女儿童</w:t>
      </w:r>
      <w:r>
        <w:rPr>
          <w:rFonts w:hint="eastAsia" w:ascii="仿宋" w:hAnsi="仿宋" w:eastAsia="仿宋" w:cs="仿宋"/>
          <w:color w:val="000000"/>
          <w:kern w:val="0"/>
          <w:sz w:val="36"/>
          <w:szCs w:val="32"/>
          <w:lang w:eastAsia="zh-CN"/>
        </w:rPr>
        <w:t>法律法规</w:t>
      </w:r>
      <w:r>
        <w:rPr>
          <w:rFonts w:hint="eastAsia" w:ascii="仿宋" w:hAnsi="仿宋" w:eastAsia="仿宋" w:cs="仿宋"/>
          <w:color w:val="000000"/>
          <w:kern w:val="0"/>
          <w:sz w:val="36"/>
          <w:szCs w:val="32"/>
        </w:rPr>
        <w:t>、规定的制定，维护妇女儿童的合法权益；为妇女儿童服务，加强与社会各界的联系，协调和推动社会各界为妇女儿童办实事、办好事；完成领导交办的其他工作。</w:t>
      </w:r>
    </w:p>
    <w:p w14:paraId="5880C1F4">
      <w:pPr>
        <w:ind w:firstLine="720" w:firstLineChars="200"/>
        <w:rPr>
          <w:lang w:val="zh-CN"/>
        </w:rPr>
      </w:pPr>
      <w:r>
        <w:rPr>
          <w:rFonts w:hint="eastAsia" w:ascii="仿宋" w:hAnsi="仿宋" w:eastAsia="仿宋" w:cs="仿宋"/>
          <w:color w:val="000000"/>
          <w:kern w:val="0"/>
          <w:sz w:val="36"/>
          <w:szCs w:val="32"/>
        </w:rPr>
        <w:t>乡工会工作职责：根据党的路线、方针、政策，党在各个时期的中心任务和党的工作方针，以及上级工会和党委、政府的中心任务，部署确定本乡工会阶段性的主要任务和重点工作。加强维权机制建设，进一步构建和谐劳动关系。完善各项维权机制的运作，坚持和推进以职代会为基本形式的企事业单位民主管理制度，协调劳动关系，促进劳动关系的和谐稳定；加强职工帮扶制度建设，加大帮困救助力度，抓好职工互助保障计划的实施和帮困送温暖工作。深化职工素质工程，进一步提高职工队伍整体素质。开展学习型“争创”活动；搞好评先工作和开展弘扬劳模先进精神活动；加强职工职业道德建设，崇尚爱岗敬业精神；丰富职工文化生活，提升职工文明素养。加强自身建设，提升工作水平。抓好工会干部的业务培训教育，加强工会干部队伍的思想、作风建设，加强工会组织效能建设，提升工会整体工作水平，完成领导交办的其他工作。</w:t>
      </w:r>
    </w:p>
    <w:p w14:paraId="7E75732E">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rPr>
        <w:t>二、</w:t>
      </w:r>
      <w:r>
        <w:rPr>
          <w:rFonts w:hint="eastAsia" w:ascii="仿宋" w:hAnsi="仿宋" w:eastAsia="仿宋" w:cs="仿宋"/>
          <w:color w:val="000000"/>
          <w:kern w:val="0"/>
          <w:sz w:val="36"/>
          <w:szCs w:val="32"/>
          <w:lang w:val="zh-CN"/>
        </w:rPr>
        <w:t>机构职能。</w:t>
      </w:r>
    </w:p>
    <w:p w14:paraId="10713CDE">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lang w:eastAsia="zh-CN"/>
        </w:rPr>
        <w:t>1.</w:t>
      </w:r>
      <w:r>
        <w:rPr>
          <w:rFonts w:hint="eastAsia" w:ascii="仿宋" w:hAnsi="仿宋" w:eastAsia="仿宋" w:cs="仿宋"/>
          <w:color w:val="000000"/>
          <w:kern w:val="0"/>
          <w:sz w:val="36"/>
          <w:szCs w:val="32"/>
        </w:rPr>
        <w:t>乡党委主要职责</w:t>
      </w:r>
    </w:p>
    <w:p w14:paraId="72E4BD08">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积极宣传、贯彻执行党的路线、方针、政策，负责领导本地区的工作，支持和保护行政组织、经济组织和群众自治组织充分行使职权；领导制定本乡的经济和社会发展规划并组织协调督促各部门贯彻实施，切实保证各项计划、目标的完成；负责乡领导班子的自身建设和对干部进行选拔、培养、使用、考核、监督工作；负责抓好党员的发展、教育、管理；严肃党纪，端正党风，抓好党的组织建设、作风建设、制度建设和思想建设；加强对村支部、乡内企事业支部、村民委员会的领导、监督和检查工作，充分发挥他们的作用；负责本地区的社会治安综合治理、精神文明建设、廉政工作和政治思想工作；负责本地区社会主义民主法治建设；负责对乡共青团、妇联、工会和民兵等工作的领导；协助管理上级有关部门驻村干部；完成县委交办</w:t>
      </w:r>
      <w:r>
        <w:rPr>
          <w:rFonts w:hint="eastAsia" w:ascii="仿宋" w:hAnsi="仿宋" w:eastAsia="仿宋" w:cs="仿宋"/>
          <w:color w:val="000000"/>
          <w:kern w:val="0"/>
          <w:sz w:val="36"/>
          <w:szCs w:val="32"/>
          <w:lang w:eastAsia="zh-CN"/>
        </w:rPr>
        <w:t>的其他工作</w:t>
      </w:r>
      <w:r>
        <w:rPr>
          <w:rFonts w:hint="eastAsia" w:ascii="仿宋" w:hAnsi="仿宋" w:eastAsia="仿宋" w:cs="仿宋"/>
          <w:color w:val="000000"/>
          <w:kern w:val="0"/>
          <w:sz w:val="36"/>
          <w:szCs w:val="32"/>
        </w:rPr>
        <w:t>。</w:t>
      </w:r>
    </w:p>
    <w:p w14:paraId="06608A12">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 xml:space="preserve"> </w:t>
      </w:r>
      <w:r>
        <w:rPr>
          <w:rFonts w:hint="eastAsia" w:ascii="仿宋" w:hAnsi="仿宋" w:eastAsia="仿宋" w:cs="仿宋"/>
          <w:color w:val="000000"/>
          <w:kern w:val="0"/>
          <w:sz w:val="36"/>
          <w:szCs w:val="32"/>
          <w:lang w:eastAsia="zh-CN"/>
        </w:rPr>
        <w:t>2.</w:t>
      </w:r>
      <w:r>
        <w:rPr>
          <w:rFonts w:hint="eastAsia" w:ascii="仿宋" w:hAnsi="仿宋" w:eastAsia="仿宋" w:cs="仿宋"/>
          <w:color w:val="000000"/>
          <w:kern w:val="0"/>
          <w:sz w:val="36"/>
          <w:szCs w:val="32"/>
        </w:rPr>
        <w:t>乡人大主席团主要职责</w:t>
      </w:r>
    </w:p>
    <w:p w14:paraId="237E1F85">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检查、督促宪法、</w:t>
      </w:r>
      <w:r>
        <w:rPr>
          <w:rFonts w:hint="eastAsia" w:ascii="仿宋" w:hAnsi="仿宋" w:eastAsia="仿宋" w:cs="仿宋"/>
          <w:color w:val="000000"/>
          <w:kern w:val="0"/>
          <w:sz w:val="36"/>
          <w:szCs w:val="32"/>
          <w:lang w:eastAsia="zh-CN"/>
        </w:rPr>
        <w:t>法律法规</w:t>
      </w:r>
      <w:r>
        <w:rPr>
          <w:rFonts w:hint="eastAsia" w:ascii="仿宋" w:hAnsi="仿宋" w:eastAsia="仿宋" w:cs="仿宋"/>
          <w:color w:val="000000"/>
          <w:kern w:val="0"/>
          <w:sz w:val="36"/>
          <w:szCs w:val="32"/>
        </w:rPr>
        <w:t>及本级和上级人民代表大会决议、决定在本乡遵守、执行；在职权范围内通过和发布决议；健全和完善乡人民代表大会制度，使人大工作逐步实现制度化、规范化、</w:t>
      </w:r>
      <w:r>
        <w:rPr>
          <w:rFonts w:hint="eastAsia" w:ascii="仿宋" w:hAnsi="仿宋" w:eastAsia="仿宋" w:cs="仿宋"/>
          <w:color w:val="000000"/>
          <w:kern w:val="0"/>
          <w:sz w:val="36"/>
          <w:szCs w:val="32"/>
          <w:lang w:eastAsia="zh-CN"/>
        </w:rPr>
        <w:t>法治化</w:t>
      </w:r>
      <w:r>
        <w:rPr>
          <w:rFonts w:hint="eastAsia" w:ascii="仿宋" w:hAnsi="仿宋" w:eastAsia="仿宋" w:cs="仿宋"/>
          <w:color w:val="000000"/>
          <w:kern w:val="0"/>
          <w:sz w:val="36"/>
          <w:szCs w:val="32"/>
        </w:rPr>
        <w:t>；充分行使乡人民代表大会的职权，听取和审议本级政府社会经济工作情况的报告，并监督本级人民政府工作；决定本行政区域内的经济、文化、公共事业的建设计划；负责组织人大代表开展对乡政府的评议，检查监督本级政府及相关单位办理本级人民代表提出的建议、批评和意见；受理个别职务、人民代表的辞职和任免；主持选举人民代表，决定召开人民代表大会；完成本级人民代表大会和上级人大交办</w:t>
      </w:r>
      <w:r>
        <w:rPr>
          <w:rFonts w:hint="eastAsia" w:ascii="仿宋" w:hAnsi="仿宋" w:eastAsia="仿宋" w:cs="仿宋"/>
          <w:color w:val="000000"/>
          <w:kern w:val="0"/>
          <w:sz w:val="36"/>
          <w:szCs w:val="32"/>
          <w:lang w:eastAsia="zh-CN"/>
        </w:rPr>
        <w:t>的其他工作</w:t>
      </w:r>
      <w:r>
        <w:rPr>
          <w:rFonts w:hint="eastAsia" w:ascii="仿宋" w:hAnsi="仿宋" w:eastAsia="仿宋" w:cs="仿宋"/>
          <w:color w:val="000000"/>
          <w:kern w:val="0"/>
          <w:sz w:val="36"/>
          <w:szCs w:val="32"/>
        </w:rPr>
        <w:t>。</w:t>
      </w:r>
    </w:p>
    <w:p w14:paraId="6CA01F9C">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lang w:eastAsia="zh-CN"/>
        </w:rPr>
        <w:t>3.</w:t>
      </w:r>
      <w:r>
        <w:rPr>
          <w:rFonts w:hint="eastAsia" w:ascii="仿宋" w:hAnsi="仿宋" w:eastAsia="仿宋" w:cs="仿宋"/>
          <w:color w:val="000000"/>
          <w:kern w:val="0"/>
          <w:sz w:val="36"/>
          <w:szCs w:val="32"/>
        </w:rPr>
        <w:t>乡政府主要职责　</w:t>
      </w:r>
    </w:p>
    <w:p w14:paraId="262C3745">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执行上级和本级党委、人民代表大会的决议、决定及命令，执行本行政区域内的国民经济和社会发展计划；认真宣传贯彻党的路线、方针、政策和国家的法律法规，稳定</w:t>
      </w:r>
      <w:r>
        <w:rPr>
          <w:rFonts w:hint="eastAsia" w:ascii="仿宋" w:hAnsi="仿宋" w:eastAsia="仿宋" w:cs="仿宋"/>
          <w:color w:val="000000"/>
          <w:kern w:val="0"/>
          <w:sz w:val="36"/>
          <w:szCs w:val="32"/>
          <w:lang w:eastAsia="zh-CN"/>
        </w:rPr>
        <w:t>农村基本经营制度</w:t>
      </w:r>
      <w:r>
        <w:rPr>
          <w:rFonts w:hint="eastAsia" w:ascii="仿宋" w:hAnsi="仿宋" w:eastAsia="仿宋" w:cs="仿宋"/>
          <w:color w:val="000000"/>
          <w:kern w:val="0"/>
          <w:sz w:val="36"/>
          <w:szCs w:val="32"/>
        </w:rPr>
        <w:t>；坚持依法行政，推进政务公开，加强对村民委员会的指导，提高、培育村民委员会自治能力；加强民政、教育、科技、文化、卫生、计划生育、安全生产、劳动保障、国土资源的保护利用和乡村规划建设等社会管理；保护社会主义的全民所有财产和劳动群众集体所有财产，保护公民私人所有的合法财产，维护社会秩序，保障公民的人身权利、民主权利</w:t>
      </w:r>
      <w:r>
        <w:rPr>
          <w:rFonts w:hint="eastAsia" w:ascii="仿宋" w:hAnsi="仿宋" w:eastAsia="仿宋" w:cs="仿宋"/>
          <w:color w:val="000000"/>
          <w:kern w:val="0"/>
          <w:sz w:val="36"/>
          <w:szCs w:val="32"/>
          <w:lang w:eastAsia="zh-CN"/>
        </w:rPr>
        <w:t>和其他</w:t>
      </w:r>
      <w:r>
        <w:rPr>
          <w:rFonts w:hint="eastAsia" w:ascii="仿宋" w:hAnsi="仿宋" w:eastAsia="仿宋" w:cs="仿宋"/>
          <w:color w:val="000000"/>
          <w:kern w:val="0"/>
          <w:sz w:val="36"/>
          <w:szCs w:val="32"/>
        </w:rPr>
        <w:t>权利；保护各种经济组织的合法权益；妥善处理本行政区域内的民族宗教事务，保障少数民族的权利和尊重少数民族的风俗习惯；保障宪法和法律赋予妇女的男女平等、同工同酬和婚姻自由等各种权利；办理上级人民政府交办</w:t>
      </w:r>
      <w:r>
        <w:rPr>
          <w:rFonts w:hint="eastAsia" w:ascii="仿宋" w:hAnsi="仿宋" w:eastAsia="仿宋" w:cs="仿宋"/>
          <w:color w:val="000000"/>
          <w:kern w:val="0"/>
          <w:sz w:val="36"/>
          <w:szCs w:val="32"/>
          <w:lang w:eastAsia="zh-CN"/>
        </w:rPr>
        <w:t>的其他事项</w:t>
      </w:r>
      <w:r>
        <w:rPr>
          <w:rFonts w:hint="eastAsia" w:ascii="仿宋" w:hAnsi="仿宋" w:eastAsia="仿宋" w:cs="仿宋"/>
          <w:color w:val="000000"/>
          <w:kern w:val="0"/>
          <w:sz w:val="36"/>
          <w:szCs w:val="32"/>
        </w:rPr>
        <w:t>。</w:t>
      </w:r>
    </w:p>
    <w:p w14:paraId="7ECAC0DD">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4乡纪委主要职责</w:t>
      </w:r>
    </w:p>
    <w:p w14:paraId="759FB3EC">
      <w:pPr>
        <w:widowControl/>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rPr>
        <w:t>协助党委对全乡党员干部进行党性、党纪、党风和清正廉洁教育，负责对党风廉政工作提出意见、制定措施、监督执行；检查、处理党员干部贯彻执行党的路线、方针、政策、决议情况和违纪案件，受理党员干部的申诉和群众对党员干部的检举、控告，组织实施全乡领导干部廉洁自律工作，对选拔任用党政领导干部工作实行检查监督；完成党委和上级纪委监察交办</w:t>
      </w:r>
      <w:r>
        <w:rPr>
          <w:rFonts w:hint="eastAsia" w:ascii="仿宋" w:hAnsi="仿宋" w:eastAsia="仿宋" w:cs="仿宋"/>
          <w:color w:val="000000"/>
          <w:kern w:val="0"/>
          <w:sz w:val="36"/>
          <w:szCs w:val="32"/>
          <w:lang w:eastAsia="zh-CN"/>
        </w:rPr>
        <w:t>的其他</w:t>
      </w:r>
      <w:r>
        <w:rPr>
          <w:rFonts w:hint="eastAsia" w:ascii="仿宋" w:hAnsi="仿宋" w:eastAsia="仿宋" w:cs="仿宋"/>
          <w:color w:val="000000"/>
          <w:kern w:val="0"/>
          <w:sz w:val="36"/>
          <w:szCs w:val="32"/>
        </w:rPr>
        <w:t>任务。</w:t>
      </w:r>
    </w:p>
    <w:p w14:paraId="7BA8D013">
      <w:pPr>
        <w:ind w:firstLine="720" w:firstLineChars="200"/>
        <w:rPr>
          <w:rFonts w:ascii="仿宋" w:hAnsi="仿宋" w:eastAsia="仿宋" w:cs="仿宋"/>
          <w:color w:val="000000"/>
          <w:kern w:val="0"/>
          <w:sz w:val="36"/>
          <w:szCs w:val="32"/>
        </w:rPr>
      </w:pPr>
      <w:r>
        <w:rPr>
          <w:rFonts w:hint="eastAsia" w:ascii="仿宋" w:hAnsi="仿宋" w:eastAsia="仿宋" w:cs="仿宋"/>
          <w:color w:val="000000"/>
          <w:kern w:val="0"/>
          <w:sz w:val="36"/>
          <w:szCs w:val="32"/>
          <w:lang w:eastAsia="zh-CN"/>
        </w:rPr>
        <w:t>5.</w:t>
      </w:r>
      <w:r>
        <w:rPr>
          <w:rFonts w:hint="eastAsia" w:ascii="仿宋" w:hAnsi="仿宋" w:eastAsia="仿宋" w:cs="仿宋"/>
          <w:color w:val="000000"/>
          <w:kern w:val="0"/>
          <w:sz w:val="36"/>
          <w:szCs w:val="32"/>
        </w:rPr>
        <w:t>乡人民武装部主要职责</w:t>
      </w:r>
    </w:p>
    <w:p w14:paraId="7063DBC1">
      <w:pPr>
        <w:ind w:firstLine="720" w:firstLineChars="200"/>
        <w:rPr>
          <w:rFonts w:ascii="仿宋" w:hAnsi="仿宋" w:eastAsia="仿宋" w:cs="仿宋"/>
          <w:kern w:val="0"/>
          <w:sz w:val="36"/>
          <w:szCs w:val="32"/>
        </w:rPr>
      </w:pPr>
      <w:r>
        <w:rPr>
          <w:rFonts w:hint="eastAsia" w:ascii="仿宋" w:hAnsi="仿宋" w:eastAsia="仿宋" w:cs="仿宋"/>
          <w:color w:val="000000"/>
          <w:kern w:val="0"/>
          <w:sz w:val="36"/>
          <w:szCs w:val="32"/>
        </w:rPr>
        <w:t>贯彻上级关于民兵预备役工作的方针、政策、指示和规定；负责民兵的组织建设和武器装备管理；负责民兵预备役</w:t>
      </w:r>
      <w:r>
        <w:rPr>
          <w:rFonts w:hint="eastAsia" w:ascii="仿宋" w:hAnsi="仿宋" w:eastAsia="仿宋" w:cs="仿宋"/>
          <w:kern w:val="0"/>
          <w:sz w:val="36"/>
          <w:szCs w:val="32"/>
        </w:rPr>
        <w:t>人员的政治教育，落实民兵参训人员；负责组织并带领民兵完成战备、治安执勤任务；负责民兵预备役人员的登记、统计工作；负责征兵工作；组织带领民兵参加两个文明建设；协助有关部门搞好拥军优属工作；战时负责组织动员民兵参军参战，支援前线，保卫后方等工作；负责抢险救灾工作以及上级交办的其他工作。</w:t>
      </w:r>
    </w:p>
    <w:p w14:paraId="266F3B67">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（三）人员概况。</w:t>
      </w:r>
    </w:p>
    <w:p w14:paraId="414B990D">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我乡总编制</w:t>
      </w:r>
      <w:r>
        <w:rPr>
          <w:rFonts w:hint="eastAsia" w:ascii="仿宋" w:hAnsi="仿宋" w:eastAsia="仿宋" w:cs="仿宋"/>
          <w:color w:val="000000"/>
          <w:kern w:val="0"/>
          <w:sz w:val="36"/>
          <w:szCs w:val="32"/>
        </w:rPr>
        <w:t>36</w:t>
      </w:r>
      <w:r>
        <w:rPr>
          <w:rFonts w:hint="eastAsia" w:ascii="仿宋" w:hAnsi="仿宋" w:eastAsia="仿宋" w:cs="仿宋"/>
          <w:color w:val="000000"/>
          <w:kern w:val="0"/>
          <w:sz w:val="36"/>
          <w:szCs w:val="32"/>
          <w:lang w:val="zh-CN"/>
        </w:rPr>
        <w:t>名，其中：行政编制</w:t>
      </w:r>
      <w:r>
        <w:rPr>
          <w:rFonts w:hint="eastAsia" w:ascii="仿宋" w:hAnsi="仿宋" w:eastAsia="仿宋" w:cs="仿宋"/>
          <w:color w:val="000000"/>
          <w:kern w:val="0"/>
          <w:sz w:val="36"/>
          <w:szCs w:val="32"/>
        </w:rPr>
        <w:t>22</w:t>
      </w:r>
      <w:r>
        <w:rPr>
          <w:rFonts w:hint="eastAsia" w:ascii="仿宋" w:hAnsi="仿宋" w:eastAsia="仿宋" w:cs="仿宋"/>
          <w:color w:val="000000"/>
          <w:kern w:val="0"/>
          <w:sz w:val="36"/>
          <w:szCs w:val="32"/>
          <w:lang w:val="zh-CN"/>
        </w:rPr>
        <w:t>名；事业编制</w:t>
      </w:r>
      <w:r>
        <w:rPr>
          <w:rFonts w:hint="eastAsia" w:ascii="仿宋" w:hAnsi="仿宋" w:eastAsia="仿宋" w:cs="仿宋"/>
          <w:color w:val="000000"/>
          <w:kern w:val="0"/>
          <w:sz w:val="36"/>
          <w:szCs w:val="32"/>
        </w:rPr>
        <w:t>14</w:t>
      </w:r>
      <w:r>
        <w:rPr>
          <w:rFonts w:hint="eastAsia" w:ascii="仿宋" w:hAnsi="仿宋" w:eastAsia="仿宋" w:cs="仿宋"/>
          <w:color w:val="000000"/>
          <w:kern w:val="0"/>
          <w:sz w:val="36"/>
          <w:szCs w:val="32"/>
          <w:lang w:val="zh-CN"/>
        </w:rPr>
        <w:t>名。在职人员总数</w:t>
      </w:r>
      <w:r>
        <w:rPr>
          <w:rFonts w:hint="eastAsia" w:ascii="仿宋" w:hAnsi="仿宋" w:eastAsia="仿宋" w:cs="仿宋"/>
          <w:color w:val="000000"/>
          <w:kern w:val="0"/>
          <w:sz w:val="36"/>
          <w:szCs w:val="32"/>
        </w:rPr>
        <w:t>28</w:t>
      </w:r>
      <w:r>
        <w:rPr>
          <w:rFonts w:hint="eastAsia" w:ascii="仿宋" w:hAnsi="仿宋" w:eastAsia="仿宋" w:cs="仿宋"/>
          <w:color w:val="000000"/>
          <w:kern w:val="0"/>
          <w:sz w:val="36"/>
          <w:szCs w:val="32"/>
          <w:lang w:val="zh-CN"/>
        </w:rPr>
        <w:t>人，其中：行政人员</w:t>
      </w:r>
      <w:r>
        <w:rPr>
          <w:rFonts w:hint="eastAsia" w:ascii="仿宋" w:hAnsi="仿宋" w:eastAsia="仿宋" w:cs="仿宋"/>
          <w:color w:val="000000"/>
          <w:kern w:val="0"/>
          <w:sz w:val="36"/>
          <w:szCs w:val="32"/>
        </w:rPr>
        <w:t>15</w:t>
      </w:r>
      <w:r>
        <w:rPr>
          <w:rFonts w:hint="eastAsia" w:ascii="仿宋" w:hAnsi="仿宋" w:eastAsia="仿宋" w:cs="仿宋"/>
          <w:color w:val="000000"/>
          <w:kern w:val="0"/>
          <w:sz w:val="36"/>
          <w:szCs w:val="32"/>
          <w:lang w:val="zh-CN"/>
        </w:rPr>
        <w:t>人，其他事业人员</w:t>
      </w:r>
      <w:r>
        <w:rPr>
          <w:rFonts w:hint="eastAsia" w:ascii="仿宋" w:hAnsi="仿宋" w:eastAsia="仿宋" w:cs="仿宋"/>
          <w:color w:val="000000"/>
          <w:kern w:val="0"/>
          <w:sz w:val="36"/>
          <w:szCs w:val="32"/>
        </w:rPr>
        <w:t>13</w:t>
      </w:r>
      <w:r>
        <w:rPr>
          <w:rFonts w:hint="eastAsia" w:ascii="仿宋" w:hAnsi="仿宋" w:eastAsia="仿宋" w:cs="仿宋"/>
          <w:color w:val="000000"/>
          <w:kern w:val="0"/>
          <w:sz w:val="36"/>
          <w:szCs w:val="32"/>
          <w:lang w:val="zh-CN"/>
        </w:rPr>
        <w:t>人，行政工勤在职</w:t>
      </w:r>
      <w:r>
        <w:rPr>
          <w:rFonts w:hint="eastAsia" w:ascii="仿宋" w:hAnsi="仿宋" w:eastAsia="仿宋" w:cs="仿宋"/>
          <w:color w:val="000000"/>
          <w:kern w:val="0"/>
          <w:sz w:val="36"/>
          <w:szCs w:val="32"/>
        </w:rPr>
        <w:t>1人</w:t>
      </w:r>
      <w:r>
        <w:rPr>
          <w:rFonts w:hint="eastAsia" w:ascii="仿宋" w:hAnsi="仿宋" w:eastAsia="仿宋" w:cs="仿宋"/>
          <w:color w:val="000000"/>
          <w:kern w:val="0"/>
          <w:sz w:val="36"/>
          <w:szCs w:val="32"/>
          <w:lang w:eastAsia="zh-CN"/>
        </w:rPr>
        <w:t>，</w:t>
      </w:r>
      <w:r>
        <w:rPr>
          <w:rFonts w:hint="eastAsia" w:ascii="仿宋" w:hAnsi="仿宋" w:eastAsia="仿宋" w:cs="仿宋"/>
          <w:color w:val="000000"/>
          <w:kern w:val="0"/>
          <w:sz w:val="36"/>
          <w:szCs w:val="32"/>
          <w:lang w:val="zh-CN"/>
        </w:rPr>
        <w:t>转非人员</w:t>
      </w:r>
      <w:r>
        <w:rPr>
          <w:rFonts w:hint="eastAsia" w:ascii="仿宋" w:hAnsi="仿宋" w:eastAsia="仿宋" w:cs="仿宋"/>
          <w:color w:val="000000"/>
          <w:kern w:val="0"/>
          <w:sz w:val="36"/>
          <w:szCs w:val="32"/>
        </w:rPr>
        <w:t>0</w:t>
      </w:r>
      <w:r>
        <w:rPr>
          <w:rFonts w:hint="eastAsia" w:ascii="仿宋" w:hAnsi="仿宋" w:eastAsia="仿宋" w:cs="仿宋"/>
          <w:color w:val="000000"/>
          <w:kern w:val="0"/>
          <w:sz w:val="36"/>
          <w:szCs w:val="32"/>
          <w:lang w:val="zh-CN"/>
        </w:rPr>
        <w:t>人。</w:t>
      </w:r>
    </w:p>
    <w:p w14:paraId="7E4ADF39">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二、部门财政资金收支情况</w:t>
      </w:r>
    </w:p>
    <w:p w14:paraId="78C107F4">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（一）部门财政资金收入情况。</w:t>
      </w:r>
    </w:p>
    <w:p w14:paraId="7AE94099">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20</w:t>
      </w:r>
      <w:r>
        <w:rPr>
          <w:rFonts w:hint="eastAsia" w:ascii="仿宋" w:hAnsi="仿宋" w:eastAsia="仿宋" w:cs="仿宋"/>
          <w:color w:val="000000"/>
          <w:kern w:val="0"/>
          <w:sz w:val="36"/>
          <w:szCs w:val="32"/>
        </w:rPr>
        <w:t>20</w:t>
      </w:r>
      <w:r>
        <w:rPr>
          <w:rFonts w:hint="eastAsia" w:ascii="仿宋" w:hAnsi="仿宋" w:eastAsia="仿宋" w:cs="仿宋"/>
          <w:color w:val="000000"/>
          <w:kern w:val="0"/>
          <w:sz w:val="36"/>
          <w:szCs w:val="32"/>
          <w:lang w:val="zh-CN"/>
        </w:rPr>
        <w:t>年松潘县下八寨乡人民政府本年收入合计</w:t>
      </w:r>
      <w:r>
        <w:rPr>
          <w:rFonts w:hint="eastAsia" w:ascii="仿宋" w:hAnsi="仿宋" w:eastAsia="仿宋" w:cs="仿宋"/>
          <w:color w:val="000000"/>
          <w:kern w:val="0"/>
          <w:sz w:val="36"/>
          <w:szCs w:val="32"/>
        </w:rPr>
        <w:t>457.07万</w:t>
      </w:r>
      <w:r>
        <w:rPr>
          <w:rFonts w:hint="eastAsia" w:ascii="仿宋" w:hAnsi="仿宋" w:eastAsia="仿宋" w:cs="仿宋"/>
          <w:color w:val="000000"/>
          <w:kern w:val="0"/>
          <w:sz w:val="36"/>
          <w:szCs w:val="32"/>
          <w:lang w:val="zh-CN"/>
        </w:rPr>
        <w:t>元，其中：财政拨款收入</w:t>
      </w:r>
      <w:r>
        <w:rPr>
          <w:rFonts w:hint="eastAsia" w:ascii="仿宋" w:hAnsi="仿宋" w:eastAsia="仿宋" w:cs="仿宋"/>
          <w:color w:val="000000"/>
          <w:kern w:val="0"/>
          <w:sz w:val="36"/>
          <w:szCs w:val="32"/>
        </w:rPr>
        <w:t>457.07</w:t>
      </w:r>
      <w:r>
        <w:rPr>
          <w:rFonts w:hint="eastAsia" w:ascii="仿宋" w:hAnsi="仿宋" w:eastAsia="仿宋" w:cs="仿宋"/>
          <w:color w:val="000000"/>
          <w:kern w:val="0"/>
          <w:sz w:val="36"/>
          <w:szCs w:val="32"/>
          <w:lang w:val="zh-CN"/>
        </w:rPr>
        <w:t>万元，占100%。20</w:t>
      </w:r>
      <w:r>
        <w:rPr>
          <w:rFonts w:hint="eastAsia" w:ascii="仿宋" w:hAnsi="仿宋" w:eastAsia="仿宋" w:cs="仿宋"/>
          <w:color w:val="000000"/>
          <w:kern w:val="0"/>
          <w:sz w:val="36"/>
          <w:szCs w:val="32"/>
        </w:rPr>
        <w:t>20</w:t>
      </w:r>
      <w:r>
        <w:rPr>
          <w:rFonts w:hint="eastAsia" w:ascii="仿宋" w:hAnsi="仿宋" w:eastAsia="仿宋" w:cs="仿宋"/>
          <w:color w:val="000000"/>
          <w:kern w:val="0"/>
          <w:sz w:val="36"/>
          <w:szCs w:val="32"/>
          <w:lang w:val="zh-CN"/>
        </w:rPr>
        <w:t>年松潘县下八寨乡人民政府本年财政拨款收入合计</w:t>
      </w:r>
      <w:r>
        <w:rPr>
          <w:rFonts w:hint="eastAsia" w:ascii="仿宋" w:hAnsi="仿宋" w:eastAsia="仿宋" w:cs="仿宋"/>
          <w:color w:val="000000"/>
          <w:kern w:val="0"/>
          <w:sz w:val="36"/>
          <w:szCs w:val="32"/>
        </w:rPr>
        <w:t>457.07</w:t>
      </w:r>
      <w:r>
        <w:rPr>
          <w:rFonts w:hint="eastAsia" w:ascii="仿宋" w:hAnsi="仿宋" w:eastAsia="仿宋" w:cs="仿宋"/>
          <w:color w:val="000000"/>
          <w:kern w:val="0"/>
          <w:sz w:val="36"/>
          <w:szCs w:val="32"/>
          <w:lang w:val="zh-CN"/>
        </w:rPr>
        <w:t>万元，</w:t>
      </w:r>
      <w:r>
        <w:rPr>
          <w:rFonts w:hint="eastAsia" w:ascii="仿宋" w:hAnsi="仿宋" w:eastAsia="仿宋" w:cs="仿宋"/>
          <w:color w:val="000000"/>
          <w:kern w:val="0"/>
          <w:sz w:val="36"/>
          <w:szCs w:val="32"/>
        </w:rPr>
        <w:t>2020年</w:t>
      </w:r>
      <w:r>
        <w:rPr>
          <w:rFonts w:hint="eastAsia" w:ascii="仿宋" w:hAnsi="仿宋" w:eastAsia="仿宋" w:cs="仿宋"/>
          <w:color w:val="000000"/>
          <w:kern w:val="0"/>
          <w:sz w:val="36"/>
          <w:szCs w:val="32"/>
          <w:lang w:val="zh-CN"/>
        </w:rPr>
        <w:t>与201</w:t>
      </w:r>
      <w:r>
        <w:rPr>
          <w:rFonts w:hint="eastAsia" w:ascii="仿宋" w:hAnsi="仿宋" w:eastAsia="仿宋" w:cs="仿宋"/>
          <w:color w:val="000000"/>
          <w:kern w:val="0"/>
          <w:sz w:val="36"/>
          <w:szCs w:val="32"/>
        </w:rPr>
        <w:t>9</w:t>
      </w:r>
      <w:r>
        <w:rPr>
          <w:rFonts w:hint="eastAsia" w:ascii="仿宋" w:hAnsi="仿宋" w:eastAsia="仿宋" w:cs="仿宋"/>
          <w:color w:val="000000"/>
          <w:kern w:val="0"/>
          <w:sz w:val="36"/>
          <w:szCs w:val="32"/>
          <w:lang w:val="zh-CN"/>
        </w:rPr>
        <w:t>年相比，财政拨款收入增加了</w:t>
      </w:r>
      <w:r>
        <w:rPr>
          <w:rFonts w:hint="eastAsia" w:ascii="仿宋" w:hAnsi="仿宋" w:eastAsia="仿宋" w:cs="仿宋"/>
          <w:color w:val="000000"/>
          <w:kern w:val="0"/>
          <w:sz w:val="36"/>
          <w:szCs w:val="32"/>
        </w:rPr>
        <w:t>24.4</w:t>
      </w:r>
      <w:r>
        <w:rPr>
          <w:rFonts w:hint="eastAsia" w:ascii="仿宋" w:hAnsi="仿宋" w:eastAsia="仿宋" w:cs="仿宋"/>
          <w:color w:val="000000"/>
          <w:kern w:val="0"/>
          <w:sz w:val="36"/>
          <w:szCs w:val="32"/>
          <w:lang w:val="zh-CN"/>
        </w:rPr>
        <w:t>万元。</w:t>
      </w:r>
    </w:p>
    <w:p w14:paraId="7E306BDD">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（二）部门财政资金支出情况。</w:t>
      </w:r>
    </w:p>
    <w:p w14:paraId="70B954BE">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 xml:space="preserve"> </w:t>
      </w:r>
      <w:r>
        <w:rPr>
          <w:rFonts w:hint="eastAsia" w:ascii="仿宋" w:hAnsi="仿宋" w:eastAsia="仿宋" w:cs="仿宋"/>
          <w:color w:val="000000"/>
          <w:kern w:val="0"/>
          <w:sz w:val="36"/>
          <w:szCs w:val="32"/>
        </w:rPr>
        <w:t xml:space="preserve">  </w:t>
      </w:r>
      <w:r>
        <w:rPr>
          <w:rFonts w:hint="eastAsia" w:ascii="仿宋" w:hAnsi="仿宋" w:eastAsia="仿宋" w:cs="仿宋"/>
          <w:color w:val="000000"/>
          <w:kern w:val="0"/>
          <w:sz w:val="36"/>
          <w:szCs w:val="32"/>
          <w:lang w:val="zh-CN"/>
        </w:rPr>
        <w:t>20</w:t>
      </w:r>
      <w:r>
        <w:rPr>
          <w:rFonts w:hint="eastAsia" w:ascii="仿宋" w:hAnsi="仿宋" w:eastAsia="仿宋" w:cs="仿宋"/>
          <w:color w:val="000000"/>
          <w:kern w:val="0"/>
          <w:sz w:val="36"/>
          <w:szCs w:val="32"/>
        </w:rPr>
        <w:t>20</w:t>
      </w:r>
      <w:r>
        <w:rPr>
          <w:rFonts w:hint="eastAsia" w:ascii="仿宋" w:hAnsi="仿宋" w:eastAsia="仿宋" w:cs="仿宋"/>
          <w:color w:val="000000"/>
          <w:kern w:val="0"/>
          <w:sz w:val="36"/>
          <w:szCs w:val="32"/>
          <w:lang w:val="zh-CN"/>
        </w:rPr>
        <w:t>年松潘县下八寨乡人民政府本年支出合计</w:t>
      </w:r>
      <w:r>
        <w:rPr>
          <w:rFonts w:hint="eastAsia" w:ascii="仿宋" w:hAnsi="仿宋" w:eastAsia="仿宋" w:cs="仿宋"/>
          <w:color w:val="000000"/>
          <w:kern w:val="0"/>
          <w:sz w:val="36"/>
          <w:szCs w:val="32"/>
        </w:rPr>
        <w:t>472.5</w:t>
      </w:r>
      <w:r>
        <w:rPr>
          <w:rFonts w:hint="eastAsia" w:ascii="仿宋" w:hAnsi="仿宋" w:eastAsia="仿宋" w:cs="仿宋"/>
          <w:color w:val="000000"/>
          <w:kern w:val="0"/>
          <w:sz w:val="36"/>
          <w:szCs w:val="32"/>
          <w:lang w:val="zh-CN"/>
        </w:rPr>
        <w:t>万元，与</w:t>
      </w:r>
      <w:r>
        <w:rPr>
          <w:rFonts w:hint="eastAsia" w:ascii="仿宋" w:hAnsi="仿宋" w:eastAsia="仿宋" w:cs="仿宋"/>
          <w:color w:val="000000"/>
          <w:kern w:val="0"/>
          <w:sz w:val="36"/>
          <w:szCs w:val="32"/>
        </w:rPr>
        <w:t>2020</w:t>
      </w:r>
      <w:r>
        <w:rPr>
          <w:rFonts w:hint="eastAsia" w:ascii="仿宋" w:hAnsi="仿宋" w:eastAsia="仿宋" w:cs="仿宋"/>
          <w:color w:val="000000"/>
          <w:kern w:val="0"/>
          <w:sz w:val="36"/>
          <w:szCs w:val="32"/>
          <w:lang w:eastAsia="zh-CN"/>
        </w:rPr>
        <w:t>年与</w:t>
      </w:r>
      <w:r>
        <w:rPr>
          <w:rFonts w:hint="eastAsia" w:ascii="仿宋" w:hAnsi="仿宋" w:eastAsia="仿宋" w:cs="仿宋"/>
          <w:color w:val="000000"/>
          <w:kern w:val="0"/>
          <w:sz w:val="36"/>
          <w:szCs w:val="32"/>
          <w:lang w:val="zh-CN"/>
        </w:rPr>
        <w:t>201</w:t>
      </w:r>
      <w:r>
        <w:rPr>
          <w:rFonts w:hint="eastAsia" w:ascii="仿宋" w:hAnsi="仿宋" w:eastAsia="仿宋" w:cs="仿宋"/>
          <w:color w:val="000000"/>
          <w:kern w:val="0"/>
          <w:sz w:val="36"/>
          <w:szCs w:val="32"/>
        </w:rPr>
        <w:t>9</w:t>
      </w:r>
      <w:r>
        <w:rPr>
          <w:rFonts w:hint="eastAsia" w:ascii="仿宋" w:hAnsi="仿宋" w:eastAsia="仿宋" w:cs="仿宋"/>
          <w:color w:val="000000"/>
          <w:kern w:val="0"/>
          <w:sz w:val="36"/>
          <w:szCs w:val="32"/>
          <w:lang w:val="zh-CN"/>
        </w:rPr>
        <w:t>年相比，增加了</w:t>
      </w:r>
      <w:r>
        <w:rPr>
          <w:rFonts w:hint="eastAsia" w:ascii="仿宋" w:hAnsi="仿宋" w:eastAsia="仿宋" w:cs="仿宋"/>
          <w:color w:val="000000"/>
          <w:kern w:val="0"/>
          <w:sz w:val="36"/>
          <w:szCs w:val="32"/>
        </w:rPr>
        <w:t>28.49万元</w:t>
      </w:r>
      <w:r>
        <w:rPr>
          <w:rFonts w:hint="eastAsia" w:ascii="仿宋" w:hAnsi="仿宋" w:eastAsia="仿宋" w:cs="仿宋"/>
          <w:color w:val="000000"/>
          <w:kern w:val="0"/>
          <w:sz w:val="36"/>
          <w:szCs w:val="32"/>
          <w:lang w:val="zh-CN"/>
        </w:rPr>
        <w:t>。</w:t>
      </w:r>
    </w:p>
    <w:p w14:paraId="3C29E42F">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松潘县下八寨乡人民政府20</w:t>
      </w:r>
      <w:r>
        <w:rPr>
          <w:rFonts w:hint="eastAsia" w:ascii="仿宋" w:hAnsi="仿宋" w:eastAsia="仿宋" w:cs="仿宋"/>
          <w:color w:val="000000"/>
          <w:kern w:val="0"/>
          <w:sz w:val="36"/>
          <w:szCs w:val="32"/>
        </w:rPr>
        <w:t>20</w:t>
      </w:r>
      <w:r>
        <w:rPr>
          <w:rFonts w:hint="eastAsia" w:ascii="仿宋" w:hAnsi="仿宋" w:eastAsia="仿宋" w:cs="仿宋"/>
          <w:color w:val="000000"/>
          <w:kern w:val="0"/>
          <w:sz w:val="36"/>
          <w:szCs w:val="32"/>
          <w:lang w:val="zh-CN"/>
        </w:rPr>
        <w:t>年一般公共预算财政拨款支出</w:t>
      </w:r>
      <w:r>
        <w:rPr>
          <w:rFonts w:hint="eastAsia" w:ascii="仿宋" w:hAnsi="仿宋" w:eastAsia="仿宋" w:cs="仿宋"/>
          <w:color w:val="000000"/>
          <w:kern w:val="0"/>
          <w:sz w:val="36"/>
          <w:szCs w:val="32"/>
        </w:rPr>
        <w:t>472.5</w:t>
      </w:r>
      <w:r>
        <w:rPr>
          <w:rFonts w:hint="eastAsia" w:ascii="仿宋" w:hAnsi="仿宋" w:eastAsia="仿宋" w:cs="仿宋"/>
          <w:color w:val="000000"/>
          <w:kern w:val="0"/>
          <w:sz w:val="36"/>
          <w:szCs w:val="32"/>
          <w:lang w:val="zh-CN"/>
        </w:rPr>
        <w:t>万元，主要用于以下方面：一般公共服务支出</w:t>
      </w:r>
      <w:r>
        <w:rPr>
          <w:rFonts w:hint="eastAsia" w:ascii="仿宋" w:hAnsi="仿宋" w:eastAsia="仿宋" w:cs="仿宋"/>
          <w:color w:val="000000"/>
          <w:kern w:val="0"/>
          <w:sz w:val="36"/>
          <w:szCs w:val="32"/>
        </w:rPr>
        <w:t>324.88</w:t>
      </w:r>
      <w:r>
        <w:rPr>
          <w:rFonts w:hint="eastAsia" w:ascii="仿宋" w:hAnsi="仿宋" w:eastAsia="仿宋" w:cs="仿宋"/>
          <w:color w:val="000000"/>
          <w:kern w:val="0"/>
          <w:sz w:val="36"/>
          <w:szCs w:val="32"/>
          <w:lang w:val="zh-CN"/>
        </w:rPr>
        <w:t>万元，占</w:t>
      </w:r>
      <w:r>
        <w:rPr>
          <w:rFonts w:hint="eastAsia" w:ascii="仿宋" w:hAnsi="仿宋" w:eastAsia="仿宋" w:cs="仿宋"/>
          <w:color w:val="000000"/>
          <w:kern w:val="0"/>
          <w:sz w:val="36"/>
          <w:szCs w:val="32"/>
        </w:rPr>
        <w:t>68.7</w:t>
      </w:r>
      <w:r>
        <w:rPr>
          <w:rFonts w:hint="eastAsia" w:ascii="仿宋" w:hAnsi="仿宋" w:eastAsia="仿宋" w:cs="仿宋"/>
          <w:color w:val="000000"/>
          <w:kern w:val="0"/>
          <w:sz w:val="36"/>
          <w:szCs w:val="32"/>
          <w:lang w:val="zh-CN"/>
        </w:rPr>
        <w:t>%；社会保障和就业支出</w:t>
      </w:r>
      <w:r>
        <w:rPr>
          <w:rFonts w:hint="eastAsia" w:ascii="仿宋" w:hAnsi="仿宋" w:eastAsia="仿宋" w:cs="仿宋"/>
          <w:color w:val="000000"/>
          <w:kern w:val="0"/>
          <w:sz w:val="36"/>
          <w:szCs w:val="32"/>
        </w:rPr>
        <w:t>31.31</w:t>
      </w:r>
      <w:r>
        <w:rPr>
          <w:rFonts w:hint="eastAsia" w:ascii="仿宋" w:hAnsi="仿宋" w:eastAsia="仿宋" w:cs="仿宋"/>
          <w:color w:val="000000"/>
          <w:kern w:val="0"/>
          <w:sz w:val="36"/>
          <w:szCs w:val="32"/>
          <w:lang w:val="zh-CN"/>
        </w:rPr>
        <w:t>万元，占</w:t>
      </w:r>
      <w:r>
        <w:rPr>
          <w:rFonts w:hint="eastAsia" w:ascii="仿宋" w:hAnsi="仿宋" w:eastAsia="仿宋" w:cs="仿宋"/>
          <w:color w:val="000000"/>
          <w:kern w:val="0"/>
          <w:sz w:val="36"/>
          <w:szCs w:val="32"/>
        </w:rPr>
        <w:t>6.6</w:t>
      </w:r>
      <w:r>
        <w:rPr>
          <w:rFonts w:hint="eastAsia" w:ascii="仿宋" w:hAnsi="仿宋" w:eastAsia="仿宋" w:cs="仿宋"/>
          <w:color w:val="000000"/>
          <w:kern w:val="0"/>
          <w:sz w:val="36"/>
          <w:szCs w:val="32"/>
          <w:lang w:val="zh-CN"/>
        </w:rPr>
        <w:t>%；医疗卫生支出</w:t>
      </w:r>
      <w:r>
        <w:rPr>
          <w:rFonts w:hint="eastAsia" w:ascii="仿宋" w:hAnsi="仿宋" w:eastAsia="仿宋" w:cs="仿宋"/>
          <w:color w:val="000000"/>
          <w:kern w:val="0"/>
          <w:sz w:val="36"/>
          <w:szCs w:val="32"/>
        </w:rPr>
        <w:t>13.48</w:t>
      </w:r>
      <w:r>
        <w:rPr>
          <w:rFonts w:hint="eastAsia" w:ascii="仿宋" w:hAnsi="仿宋" w:eastAsia="仿宋" w:cs="仿宋"/>
          <w:color w:val="000000"/>
          <w:kern w:val="0"/>
          <w:sz w:val="36"/>
          <w:szCs w:val="32"/>
          <w:lang w:val="zh-CN"/>
        </w:rPr>
        <w:t>万元，占</w:t>
      </w:r>
      <w:r>
        <w:rPr>
          <w:rFonts w:hint="eastAsia" w:ascii="仿宋" w:hAnsi="仿宋" w:eastAsia="仿宋" w:cs="仿宋"/>
          <w:color w:val="000000"/>
          <w:kern w:val="0"/>
          <w:sz w:val="36"/>
          <w:szCs w:val="32"/>
        </w:rPr>
        <w:t>2.8</w:t>
      </w:r>
      <w:r>
        <w:rPr>
          <w:rFonts w:hint="eastAsia" w:ascii="仿宋" w:hAnsi="仿宋" w:eastAsia="仿宋" w:cs="仿宋"/>
          <w:color w:val="000000"/>
          <w:kern w:val="0"/>
          <w:sz w:val="36"/>
          <w:szCs w:val="32"/>
          <w:lang w:val="zh-CN"/>
        </w:rPr>
        <w:t>%；住房保障支出</w:t>
      </w:r>
      <w:r>
        <w:rPr>
          <w:rFonts w:hint="eastAsia" w:ascii="仿宋" w:hAnsi="仿宋" w:eastAsia="仿宋" w:cs="仿宋"/>
          <w:color w:val="000000"/>
          <w:kern w:val="0"/>
          <w:sz w:val="36"/>
          <w:szCs w:val="32"/>
        </w:rPr>
        <w:t>22.67</w:t>
      </w:r>
      <w:r>
        <w:rPr>
          <w:rFonts w:hint="eastAsia" w:ascii="仿宋" w:hAnsi="仿宋" w:eastAsia="仿宋" w:cs="仿宋"/>
          <w:color w:val="000000"/>
          <w:kern w:val="0"/>
          <w:sz w:val="36"/>
          <w:szCs w:val="32"/>
          <w:lang w:val="zh-CN"/>
        </w:rPr>
        <w:t>万元，占</w:t>
      </w:r>
      <w:r>
        <w:rPr>
          <w:rFonts w:hint="eastAsia" w:ascii="仿宋" w:hAnsi="仿宋" w:eastAsia="仿宋" w:cs="仿宋"/>
          <w:color w:val="000000"/>
          <w:kern w:val="0"/>
          <w:sz w:val="36"/>
          <w:szCs w:val="32"/>
        </w:rPr>
        <w:t>4.8</w:t>
      </w:r>
      <w:r>
        <w:rPr>
          <w:rFonts w:hint="eastAsia" w:ascii="仿宋" w:hAnsi="仿宋" w:eastAsia="仿宋" w:cs="仿宋"/>
          <w:color w:val="000000"/>
          <w:kern w:val="0"/>
          <w:sz w:val="36"/>
          <w:szCs w:val="32"/>
          <w:lang w:val="zh-CN"/>
        </w:rPr>
        <w:t>%，农林水支出</w:t>
      </w:r>
      <w:r>
        <w:rPr>
          <w:rFonts w:hint="eastAsia" w:ascii="仿宋" w:hAnsi="仿宋" w:eastAsia="仿宋" w:cs="仿宋"/>
          <w:color w:val="000000"/>
          <w:kern w:val="0"/>
          <w:sz w:val="36"/>
          <w:szCs w:val="32"/>
        </w:rPr>
        <w:t>71.16</w:t>
      </w:r>
      <w:r>
        <w:rPr>
          <w:rFonts w:hint="eastAsia" w:ascii="仿宋" w:hAnsi="仿宋" w:eastAsia="仿宋" w:cs="仿宋"/>
          <w:color w:val="000000"/>
          <w:kern w:val="0"/>
          <w:sz w:val="36"/>
          <w:szCs w:val="32"/>
          <w:lang w:val="zh-CN"/>
        </w:rPr>
        <w:t>万元，占</w:t>
      </w:r>
      <w:r>
        <w:rPr>
          <w:rFonts w:hint="eastAsia" w:ascii="仿宋" w:hAnsi="仿宋" w:eastAsia="仿宋" w:cs="仿宋"/>
          <w:color w:val="000000"/>
          <w:kern w:val="0"/>
          <w:sz w:val="36"/>
          <w:szCs w:val="32"/>
        </w:rPr>
        <w:t>17.1</w:t>
      </w:r>
      <w:r>
        <w:rPr>
          <w:rFonts w:hint="eastAsia" w:ascii="仿宋" w:hAnsi="仿宋" w:eastAsia="仿宋" w:cs="仿宋"/>
          <w:color w:val="000000"/>
          <w:kern w:val="0"/>
          <w:sz w:val="36"/>
          <w:szCs w:val="32"/>
          <w:lang w:val="zh-CN"/>
        </w:rPr>
        <w:t xml:space="preserve">%。 </w:t>
      </w:r>
    </w:p>
    <w:p w14:paraId="0B34363A">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三、部门整体预算绩效管理情况</w:t>
      </w:r>
    </w:p>
    <w:p w14:paraId="3D0CCCB0">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（一）部门预算管理。</w:t>
      </w:r>
    </w:p>
    <w:p w14:paraId="461517E5">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预算编制质量：预算编制按时按量完成。</w:t>
      </w:r>
    </w:p>
    <w:p w14:paraId="7F7CCF02">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绩效目标填报：绩效目标按政府下达文件时间按时填报并上报相关单位。</w:t>
      </w:r>
    </w:p>
    <w:p w14:paraId="7FAAA86A">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（二）执行管理情况。</w:t>
      </w:r>
      <w:r>
        <w:rPr>
          <w:rFonts w:hint="eastAsia" w:ascii="仿宋" w:hAnsi="仿宋" w:eastAsia="仿宋" w:cs="仿宋"/>
          <w:color w:val="000000"/>
          <w:kern w:val="0"/>
          <w:sz w:val="36"/>
          <w:szCs w:val="32"/>
          <w:lang w:val="zh-CN"/>
        </w:rPr>
        <w:tab/>
      </w:r>
    </w:p>
    <w:p w14:paraId="195BA3D2">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20</w:t>
      </w:r>
      <w:r>
        <w:rPr>
          <w:rFonts w:hint="eastAsia" w:ascii="仿宋" w:hAnsi="仿宋" w:eastAsia="仿宋" w:cs="仿宋"/>
          <w:color w:val="000000"/>
          <w:kern w:val="0"/>
          <w:sz w:val="36"/>
          <w:szCs w:val="32"/>
        </w:rPr>
        <w:t>20</w:t>
      </w:r>
      <w:r>
        <w:rPr>
          <w:rFonts w:hint="eastAsia" w:ascii="仿宋" w:hAnsi="仿宋" w:eastAsia="仿宋" w:cs="仿宋"/>
          <w:color w:val="000000"/>
          <w:kern w:val="0"/>
          <w:sz w:val="36"/>
          <w:szCs w:val="32"/>
          <w:lang w:val="zh-CN"/>
        </w:rPr>
        <w:t>年“三公”经费支出</w:t>
      </w:r>
      <w:r>
        <w:rPr>
          <w:rFonts w:hint="eastAsia" w:ascii="仿宋" w:hAnsi="仿宋" w:eastAsia="仿宋" w:cs="仿宋"/>
          <w:color w:val="000000"/>
          <w:kern w:val="0"/>
          <w:sz w:val="36"/>
          <w:szCs w:val="32"/>
        </w:rPr>
        <w:t>6.14</w:t>
      </w:r>
      <w:r>
        <w:rPr>
          <w:rFonts w:hint="eastAsia" w:ascii="仿宋" w:hAnsi="仿宋" w:eastAsia="仿宋" w:cs="仿宋"/>
          <w:color w:val="000000"/>
          <w:kern w:val="0"/>
          <w:sz w:val="36"/>
          <w:szCs w:val="32"/>
          <w:lang w:val="zh-CN"/>
        </w:rPr>
        <w:t>万元。</w:t>
      </w:r>
    </w:p>
    <w:p w14:paraId="013A8E29">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（三）综合管理情况。</w:t>
      </w:r>
    </w:p>
    <w:p w14:paraId="36AA878F">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包括政府性债务管理、非税收入执收、政策采购实施计划、资产管理、内控制度管理、信息公开、绩效评价及依法接受财政监督情况等。</w:t>
      </w:r>
    </w:p>
    <w:p w14:paraId="41C02165">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政府采购支出情况 ：20</w:t>
      </w:r>
      <w:r>
        <w:rPr>
          <w:rFonts w:hint="eastAsia" w:ascii="仿宋" w:hAnsi="仿宋" w:eastAsia="仿宋" w:cs="仿宋"/>
          <w:color w:val="000000"/>
          <w:kern w:val="0"/>
          <w:sz w:val="36"/>
          <w:szCs w:val="32"/>
        </w:rPr>
        <w:t>20</w:t>
      </w:r>
      <w:r>
        <w:rPr>
          <w:rFonts w:hint="eastAsia" w:ascii="仿宋" w:hAnsi="仿宋" w:eastAsia="仿宋" w:cs="仿宋"/>
          <w:color w:val="000000"/>
          <w:kern w:val="0"/>
          <w:sz w:val="36"/>
          <w:szCs w:val="32"/>
          <w:lang w:val="zh-CN"/>
        </w:rPr>
        <w:t>年度松潘县下八寨乡人民政府无政府采购。国有资产占有使用情况：20</w:t>
      </w:r>
      <w:r>
        <w:rPr>
          <w:rFonts w:hint="eastAsia" w:ascii="仿宋" w:hAnsi="仿宋" w:eastAsia="仿宋" w:cs="仿宋"/>
          <w:color w:val="000000"/>
          <w:kern w:val="0"/>
          <w:sz w:val="36"/>
          <w:szCs w:val="32"/>
        </w:rPr>
        <w:t>20</w:t>
      </w:r>
      <w:r>
        <w:rPr>
          <w:rFonts w:hint="eastAsia" w:ascii="仿宋" w:hAnsi="仿宋" w:eastAsia="仿宋" w:cs="仿宋"/>
          <w:color w:val="000000"/>
          <w:kern w:val="0"/>
          <w:sz w:val="36"/>
          <w:szCs w:val="32"/>
          <w:lang w:val="zh-CN"/>
        </w:rPr>
        <w:t>年12月31日止，下八寨乡人民政府固定资产为</w:t>
      </w:r>
      <w:r>
        <w:rPr>
          <w:rFonts w:hint="eastAsia" w:ascii="仿宋" w:hAnsi="仿宋" w:eastAsia="仿宋" w:cs="仿宋"/>
          <w:color w:val="000000"/>
          <w:kern w:val="0"/>
          <w:sz w:val="36"/>
          <w:szCs w:val="32"/>
        </w:rPr>
        <w:t>459.39</w:t>
      </w:r>
      <w:r>
        <w:rPr>
          <w:rFonts w:hint="eastAsia" w:ascii="仿宋" w:hAnsi="仿宋" w:eastAsia="仿宋" w:cs="仿宋"/>
          <w:color w:val="000000"/>
          <w:kern w:val="0"/>
          <w:sz w:val="36"/>
          <w:szCs w:val="32"/>
          <w:lang w:val="zh-CN"/>
        </w:rPr>
        <w:t>万元，车辆</w:t>
      </w:r>
      <w:r>
        <w:rPr>
          <w:rFonts w:hint="eastAsia" w:ascii="仿宋" w:hAnsi="仿宋" w:eastAsia="仿宋" w:cs="仿宋"/>
          <w:color w:val="000000"/>
          <w:kern w:val="0"/>
          <w:sz w:val="36"/>
          <w:szCs w:val="32"/>
        </w:rPr>
        <w:t>2</w:t>
      </w:r>
      <w:r>
        <w:rPr>
          <w:rFonts w:hint="eastAsia" w:ascii="仿宋" w:hAnsi="仿宋" w:eastAsia="仿宋" w:cs="仿宋"/>
          <w:color w:val="000000"/>
          <w:kern w:val="0"/>
          <w:sz w:val="36"/>
          <w:szCs w:val="32"/>
          <w:lang w:val="zh-CN"/>
        </w:rPr>
        <w:t>辆，其中：一般公务用车</w:t>
      </w:r>
      <w:r>
        <w:rPr>
          <w:rFonts w:hint="eastAsia" w:ascii="仿宋" w:hAnsi="仿宋" w:eastAsia="仿宋" w:cs="仿宋"/>
          <w:color w:val="000000"/>
          <w:kern w:val="0"/>
          <w:sz w:val="36"/>
          <w:szCs w:val="32"/>
        </w:rPr>
        <w:t>2</w:t>
      </w:r>
      <w:r>
        <w:rPr>
          <w:rFonts w:hint="eastAsia" w:ascii="仿宋" w:hAnsi="仿宋" w:eastAsia="仿宋" w:cs="仿宋"/>
          <w:color w:val="000000"/>
          <w:kern w:val="0"/>
          <w:sz w:val="36"/>
          <w:szCs w:val="32"/>
          <w:lang w:val="zh-CN"/>
        </w:rPr>
        <w:t>辆。绩效评价及依法接受财政监督情况：日常业务经费和机关运行经费包括“三公”经费严格按照部门当年预算执行，无违反中央八项规定精神的行为，无因公出国（境）费用发生，公务接待严格按照相关规定执行，我会公务接待费、公务用车运行维护费按照厉行节约的要求均未超标准、超范围。各项支出都在县财政的监管下执行，手续齐全、合理、合法。</w:t>
      </w:r>
    </w:p>
    <w:p w14:paraId="3981F625">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（四）整体绩效。</w:t>
      </w:r>
    </w:p>
    <w:p w14:paraId="778FC5B8">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包括部门职责履行结果、重点项目绩效评价结果和服务对象满意度等。部门职责履行结果：认真履职，按时按量完成各项工作。</w:t>
      </w:r>
    </w:p>
    <w:p w14:paraId="155D648D">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重点项目绩效评价结果和服务对象满意度：根据项目施工时间按时按量完成各项预定的各项绩效指标。</w:t>
      </w:r>
    </w:p>
    <w:p w14:paraId="440811E9">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四、评价结论及建议</w:t>
      </w:r>
    </w:p>
    <w:p w14:paraId="5D609AE5">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（一）评价结论。</w:t>
      </w:r>
    </w:p>
    <w:p w14:paraId="6C20DCD2">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rPr>
        <w:t xml:space="preserve">    </w:t>
      </w:r>
      <w:r>
        <w:rPr>
          <w:rFonts w:hint="eastAsia" w:ascii="仿宋" w:hAnsi="仿宋" w:eastAsia="仿宋" w:cs="仿宋"/>
          <w:color w:val="000000"/>
          <w:kern w:val="0"/>
          <w:sz w:val="36"/>
          <w:szCs w:val="32"/>
          <w:lang w:eastAsia="zh-CN"/>
        </w:rPr>
        <w:t>1.</w:t>
      </w:r>
      <w:r>
        <w:rPr>
          <w:rFonts w:hint="eastAsia" w:ascii="仿宋" w:hAnsi="仿宋" w:eastAsia="仿宋" w:cs="仿宋"/>
          <w:color w:val="000000"/>
          <w:kern w:val="0"/>
          <w:sz w:val="36"/>
          <w:szCs w:val="32"/>
          <w:lang w:val="zh-CN"/>
        </w:rPr>
        <w:t>遵循先有预算、后有支出的原则，加强财务管理和内部控制监督制度 。</w:t>
      </w:r>
    </w:p>
    <w:p w14:paraId="72EC87C2">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2.严格控制“三公”经费。认真贯彻落实中央、省委、省政府和县委、县政府相关规定，严格“三公”经费支出的审核和审批，合理压缩“三公”经费支出。</w:t>
      </w:r>
    </w:p>
    <w:p w14:paraId="50DEF5E1">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（二）存在问题。</w:t>
      </w:r>
    </w:p>
    <w:p w14:paraId="327481FE">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1.部分项目资金支付进度滞后。</w:t>
      </w:r>
    </w:p>
    <w:p w14:paraId="07775DD1">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2.内控制度需进一步完善，建立健全了财务管理制度、固定资产管理制度、费用报销规程等制度。</w:t>
      </w:r>
    </w:p>
    <w:p w14:paraId="09263481">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（三）改进建议。</w:t>
      </w:r>
    </w:p>
    <w:p w14:paraId="5B148C0B">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 1进一步提高预算编制到位率，做准做全基本支出预算，做全项目支出预算，加强预算支出的审核、跟踪及预算执行情况分析，提高预算编制严谨性和可控性。　</w:t>
      </w:r>
    </w:p>
    <w:p w14:paraId="1855AB42">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2.进一步加强项目资金管理。严格实行项目管理程序化，实现项目申报、实施、拨付、评价全过程监督与控制，规范专项资金管理，提高专项资金的使用效益。</w:t>
      </w:r>
    </w:p>
    <w:p w14:paraId="1CFAD9E9">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3.进一步完善内部管理制度，提升管理效能，更好地履行生态文明建设职能。</w:t>
      </w:r>
    </w:p>
    <w:p w14:paraId="44491E24">
      <w:pPr>
        <w:ind w:firstLine="720" w:firstLineChars="200"/>
        <w:rPr>
          <w:rFonts w:ascii="仿宋" w:hAnsi="仿宋" w:eastAsia="仿宋" w:cs="仿宋"/>
          <w:color w:val="000000"/>
          <w:kern w:val="0"/>
          <w:sz w:val="36"/>
          <w:szCs w:val="32"/>
          <w:lang w:val="zh-CN"/>
        </w:rPr>
      </w:pPr>
    </w:p>
    <w:p w14:paraId="186EFDF1">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w:t>
      </w:r>
      <w:r>
        <w:rPr>
          <w:rFonts w:hint="eastAsia" w:ascii="仿宋" w:hAnsi="仿宋" w:eastAsia="仿宋" w:cs="仿宋"/>
          <w:color w:val="000000"/>
          <w:kern w:val="0"/>
          <w:sz w:val="36"/>
          <w:szCs w:val="32"/>
        </w:rPr>
        <w:t>二</w:t>
      </w:r>
      <w:r>
        <w:rPr>
          <w:rFonts w:hint="eastAsia" w:ascii="仿宋" w:hAnsi="仿宋" w:eastAsia="仿宋" w:cs="仿宋"/>
          <w:color w:val="000000"/>
          <w:kern w:val="0"/>
          <w:sz w:val="36"/>
          <w:szCs w:val="32"/>
          <w:lang w:val="zh-CN"/>
        </w:rPr>
        <w:t>）改进建议。</w:t>
      </w:r>
    </w:p>
    <w:p w14:paraId="185E06AE">
      <w:pPr>
        <w:ind w:firstLine="720" w:firstLineChars="200"/>
        <w:rPr>
          <w:rFonts w:ascii="仿宋" w:hAnsi="仿宋" w:eastAsia="仿宋" w:cs="仿宋"/>
          <w:color w:val="000000"/>
          <w:kern w:val="0"/>
          <w:sz w:val="36"/>
          <w:szCs w:val="32"/>
          <w:lang w:val="zh-CN"/>
        </w:rPr>
      </w:pPr>
      <w:r>
        <w:rPr>
          <w:rFonts w:hint="eastAsia" w:ascii="仿宋" w:hAnsi="仿宋" w:eastAsia="仿宋" w:cs="仿宋"/>
          <w:color w:val="000000"/>
          <w:kern w:val="0"/>
          <w:sz w:val="36"/>
          <w:szCs w:val="32"/>
          <w:lang w:val="zh-CN"/>
        </w:rPr>
        <w:t>科学合理编制预算，严格执行预算，规范账务处理，提高财务信息质量，完善管理制度，进一步加强资产管理。</w:t>
      </w:r>
    </w:p>
    <w:p w14:paraId="7238FBD5">
      <w:pPr>
        <w:ind w:firstLine="720" w:firstLineChars="200"/>
        <w:rPr>
          <w:rFonts w:ascii="仿宋" w:hAnsi="仿宋" w:eastAsia="仿宋" w:cs="仿宋"/>
          <w:color w:val="000000"/>
          <w:kern w:val="0"/>
          <w:sz w:val="36"/>
          <w:szCs w:val="32"/>
          <w:lang w:val="zh-CN"/>
        </w:rPr>
      </w:pPr>
    </w:p>
    <w:p w14:paraId="63696D04">
      <w:pPr>
        <w:ind w:firstLine="720" w:firstLineChars="200"/>
        <w:rPr>
          <w:rFonts w:ascii="仿宋" w:hAnsi="仿宋" w:eastAsia="仿宋" w:cs="仿宋"/>
          <w:color w:val="000000"/>
          <w:kern w:val="0"/>
          <w:sz w:val="36"/>
          <w:szCs w:val="32"/>
          <w:lang w:val="zh-CN"/>
        </w:rPr>
      </w:pPr>
    </w:p>
    <w:p w14:paraId="4974DFE7">
      <w:pPr>
        <w:spacing w:line="580" w:lineRule="exact"/>
        <w:rPr>
          <w:rFonts w:ascii="仿宋_GB2312" w:hAnsi="仿宋_GB2312" w:eastAsia="仿宋_GB2312" w:cs="仿宋_GB2312"/>
          <w:sz w:val="32"/>
          <w:szCs w:val="32"/>
        </w:rPr>
      </w:pPr>
    </w:p>
    <w:p w14:paraId="3DAD5F37">
      <w:pPr>
        <w:spacing w:line="580" w:lineRule="exact"/>
        <w:ind w:firstLine="640" w:firstLineChars="200"/>
        <w:rPr>
          <w:rFonts w:ascii="仿宋_GB2312" w:hAnsi="仿宋_GB2312" w:eastAsia="仿宋_GB2312" w:cs="仿宋_GB2312"/>
          <w:sz w:val="32"/>
          <w:szCs w:val="32"/>
        </w:rPr>
      </w:pPr>
    </w:p>
    <w:p w14:paraId="5A123B7A">
      <w:pPr>
        <w:spacing w:line="600" w:lineRule="exact"/>
        <w:jc w:val="center"/>
        <w:outlineLvl w:val="0"/>
        <w:rPr>
          <w:rStyle w:val="23"/>
          <w:rFonts w:ascii="黑体" w:hAnsi="黑体" w:eastAsia="黑体"/>
          <w:b w:val="0"/>
        </w:rPr>
      </w:pPr>
      <w:bookmarkStart w:id="114" w:name="_Toc79163885"/>
      <w:bookmarkStart w:id="115" w:name="_Toc79163635"/>
      <w:bookmarkStart w:id="116" w:name="_Toc15396618"/>
      <w:r>
        <w:rPr>
          <w:rFonts w:hint="eastAsia" w:ascii="黑体" w:hAnsi="黑体" w:eastAsia="黑体"/>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06"/>
      <w:bookmarkEnd w:id="114"/>
      <w:bookmarkEnd w:id="115"/>
      <w:bookmarkEnd w:id="116"/>
    </w:p>
    <w:p w14:paraId="36F37D4F">
      <w:pPr>
        <w:pStyle w:val="4"/>
        <w:rPr>
          <w:rFonts w:ascii="仿宋" w:hAnsi="仿宋" w:eastAsia="仿宋"/>
        </w:rPr>
      </w:pPr>
      <w:bookmarkStart w:id="117" w:name="_Toc15396619"/>
      <w:bookmarkStart w:id="118" w:name="_Toc79163636"/>
      <w:bookmarkStart w:id="119" w:name="_Toc79163886"/>
      <w:r>
        <w:rPr>
          <w:rFonts w:hint="eastAsia" w:ascii="仿宋" w:hAnsi="仿宋" w:eastAsia="仿宋"/>
          <w:b w:val="0"/>
        </w:rPr>
        <w:t>一、收</w:t>
      </w:r>
      <w:r>
        <w:rPr>
          <w:rStyle w:val="24"/>
          <w:rFonts w:hint="eastAsia" w:ascii="仿宋" w:hAnsi="仿宋" w:eastAsia="仿宋"/>
          <w:b w:val="0"/>
          <w:bCs w:val="0"/>
        </w:rPr>
        <w:t>入支出决算总表</w:t>
      </w:r>
      <w:bookmarkEnd w:id="117"/>
      <w:bookmarkEnd w:id="118"/>
      <w:bookmarkEnd w:id="119"/>
    </w:p>
    <w:p w14:paraId="1ACE3AB7">
      <w:pPr>
        <w:pStyle w:val="4"/>
        <w:rPr>
          <w:rFonts w:ascii="仿宋" w:hAnsi="仿宋" w:eastAsia="仿宋"/>
        </w:rPr>
      </w:pPr>
      <w:bookmarkStart w:id="120" w:name="_Toc15396620"/>
      <w:bookmarkStart w:id="121" w:name="_Toc79163887"/>
      <w:bookmarkStart w:id="122" w:name="_Toc79163637"/>
      <w:r>
        <w:rPr>
          <w:rFonts w:hint="eastAsia" w:ascii="仿宋" w:hAnsi="仿宋" w:eastAsia="仿宋"/>
          <w:b w:val="0"/>
        </w:rPr>
        <w:t>二、收</w:t>
      </w:r>
      <w:r>
        <w:rPr>
          <w:rStyle w:val="24"/>
          <w:rFonts w:hint="eastAsia" w:ascii="仿宋" w:hAnsi="仿宋" w:eastAsia="仿宋"/>
          <w:b w:val="0"/>
          <w:bCs w:val="0"/>
        </w:rPr>
        <w:t>入决算表</w:t>
      </w:r>
      <w:bookmarkEnd w:id="120"/>
      <w:bookmarkEnd w:id="121"/>
      <w:bookmarkEnd w:id="122"/>
    </w:p>
    <w:p w14:paraId="4204EEBC">
      <w:pPr>
        <w:pStyle w:val="4"/>
        <w:rPr>
          <w:rFonts w:ascii="仿宋" w:hAnsi="仿宋" w:eastAsia="仿宋"/>
        </w:rPr>
      </w:pPr>
      <w:bookmarkStart w:id="123" w:name="_Toc79163638"/>
      <w:bookmarkStart w:id="124" w:name="_Toc15396621"/>
      <w:bookmarkStart w:id="125" w:name="_Toc79163888"/>
      <w:r>
        <w:rPr>
          <w:rStyle w:val="24"/>
          <w:rFonts w:hint="eastAsia" w:ascii="仿宋" w:hAnsi="仿宋" w:eastAsia="仿宋"/>
          <w:b w:val="0"/>
          <w:bCs w:val="0"/>
        </w:rPr>
        <w:t>三、</w:t>
      </w:r>
      <w:r>
        <w:rPr>
          <w:rFonts w:hint="eastAsia" w:ascii="仿宋" w:hAnsi="仿宋" w:eastAsia="仿宋"/>
          <w:b w:val="0"/>
        </w:rPr>
        <w:t>支</w:t>
      </w:r>
      <w:r>
        <w:rPr>
          <w:rStyle w:val="24"/>
          <w:rFonts w:hint="eastAsia" w:ascii="仿宋" w:hAnsi="仿宋" w:eastAsia="仿宋"/>
          <w:b w:val="0"/>
          <w:bCs w:val="0"/>
        </w:rPr>
        <w:t>出决算表</w:t>
      </w:r>
      <w:bookmarkEnd w:id="123"/>
      <w:bookmarkEnd w:id="124"/>
      <w:bookmarkEnd w:id="125"/>
    </w:p>
    <w:p w14:paraId="3CE6AD1D">
      <w:pPr>
        <w:pStyle w:val="4"/>
        <w:rPr>
          <w:rFonts w:ascii="仿宋" w:hAnsi="仿宋" w:eastAsia="仿宋"/>
          <w:b w:val="0"/>
        </w:rPr>
      </w:pPr>
      <w:bookmarkStart w:id="126" w:name="_Toc79163889"/>
      <w:bookmarkStart w:id="127" w:name="_Toc15396622"/>
      <w:bookmarkStart w:id="128" w:name="_Toc79163639"/>
      <w:r>
        <w:rPr>
          <w:rStyle w:val="24"/>
          <w:rFonts w:hint="eastAsia" w:ascii="仿宋" w:hAnsi="仿宋" w:eastAsia="仿宋"/>
          <w:b w:val="0"/>
          <w:bCs w:val="0"/>
        </w:rPr>
        <w:t>四、</w:t>
      </w:r>
      <w:r>
        <w:rPr>
          <w:rFonts w:hint="eastAsia" w:ascii="仿宋" w:hAnsi="仿宋" w:eastAsia="仿宋"/>
          <w:b w:val="0"/>
        </w:rPr>
        <w:t>财</w:t>
      </w:r>
      <w:r>
        <w:rPr>
          <w:rStyle w:val="24"/>
          <w:rFonts w:hint="eastAsia" w:ascii="仿宋" w:hAnsi="仿宋" w:eastAsia="仿宋"/>
          <w:b w:val="0"/>
          <w:bCs w:val="0"/>
        </w:rPr>
        <w:t>政拨款收入支出决算总表</w:t>
      </w:r>
      <w:bookmarkEnd w:id="126"/>
      <w:bookmarkEnd w:id="127"/>
      <w:bookmarkEnd w:id="128"/>
    </w:p>
    <w:p w14:paraId="09395E77">
      <w:pPr>
        <w:pStyle w:val="4"/>
        <w:rPr>
          <w:rStyle w:val="24"/>
          <w:rFonts w:ascii="仿宋" w:hAnsi="仿宋" w:eastAsia="仿宋"/>
          <w:b w:val="0"/>
          <w:bCs w:val="0"/>
        </w:rPr>
      </w:pPr>
      <w:bookmarkStart w:id="129" w:name="_Toc79163890"/>
      <w:bookmarkStart w:id="130" w:name="_Toc79163640"/>
      <w:bookmarkStart w:id="131" w:name="_Toc15396623"/>
      <w:r>
        <w:rPr>
          <w:rStyle w:val="24"/>
          <w:rFonts w:hint="eastAsia" w:ascii="仿宋" w:hAnsi="仿宋" w:eastAsia="仿宋"/>
          <w:b w:val="0"/>
          <w:bCs w:val="0"/>
        </w:rPr>
        <w:t>五、</w:t>
      </w:r>
      <w:r>
        <w:rPr>
          <w:rFonts w:hint="eastAsia" w:ascii="仿宋" w:hAnsi="仿宋" w:eastAsia="仿宋"/>
          <w:b w:val="0"/>
        </w:rPr>
        <w:t>财</w:t>
      </w:r>
      <w:r>
        <w:rPr>
          <w:rStyle w:val="24"/>
          <w:rFonts w:hint="eastAsia" w:ascii="仿宋" w:hAnsi="仿宋" w:eastAsia="仿宋"/>
          <w:b w:val="0"/>
          <w:bCs w:val="0"/>
        </w:rPr>
        <w:t>政拨款支出决算明细表</w:t>
      </w:r>
      <w:bookmarkEnd w:id="129"/>
      <w:bookmarkEnd w:id="130"/>
      <w:bookmarkEnd w:id="131"/>
      <w:bookmarkStart w:id="132" w:name="_Toc15396624"/>
    </w:p>
    <w:p w14:paraId="6178DCB3">
      <w:pPr>
        <w:pStyle w:val="4"/>
        <w:rPr>
          <w:rFonts w:ascii="仿宋" w:hAnsi="仿宋" w:eastAsia="仿宋"/>
        </w:rPr>
      </w:pPr>
      <w:bookmarkStart w:id="133" w:name="_Toc79163891"/>
      <w:bookmarkStart w:id="134" w:name="_Toc79163641"/>
      <w:r>
        <w:rPr>
          <w:rStyle w:val="24"/>
          <w:rFonts w:hint="eastAsia" w:ascii="仿宋" w:hAnsi="仿宋" w:eastAsia="仿宋"/>
          <w:b w:val="0"/>
          <w:bCs w:val="0"/>
        </w:rPr>
        <w:t>六、</w:t>
      </w:r>
      <w:r>
        <w:rPr>
          <w:rFonts w:hint="eastAsia" w:ascii="仿宋" w:hAnsi="仿宋" w:eastAsia="仿宋"/>
          <w:b w:val="0"/>
        </w:rPr>
        <w:t>一</w:t>
      </w:r>
      <w:r>
        <w:rPr>
          <w:rStyle w:val="24"/>
          <w:rFonts w:hint="eastAsia" w:ascii="仿宋" w:hAnsi="仿宋" w:eastAsia="仿宋"/>
          <w:b w:val="0"/>
          <w:bCs w:val="0"/>
        </w:rPr>
        <w:t>般公共预算财政拨款支出决算表</w:t>
      </w:r>
      <w:bookmarkEnd w:id="132"/>
      <w:bookmarkEnd w:id="133"/>
      <w:bookmarkEnd w:id="134"/>
    </w:p>
    <w:p w14:paraId="06D01482">
      <w:pPr>
        <w:pStyle w:val="4"/>
        <w:rPr>
          <w:rFonts w:ascii="仿宋" w:hAnsi="仿宋" w:eastAsia="仿宋"/>
        </w:rPr>
      </w:pPr>
      <w:bookmarkStart w:id="135" w:name="_Toc79163642"/>
      <w:bookmarkStart w:id="136" w:name="_Toc79163892"/>
      <w:bookmarkStart w:id="137" w:name="_Toc15396625"/>
      <w:r>
        <w:rPr>
          <w:rStyle w:val="24"/>
          <w:rFonts w:hint="eastAsia" w:ascii="仿宋" w:hAnsi="仿宋" w:eastAsia="仿宋"/>
          <w:b w:val="0"/>
          <w:bCs w:val="0"/>
        </w:rPr>
        <w:t>七、</w:t>
      </w:r>
      <w:r>
        <w:rPr>
          <w:rFonts w:hint="eastAsia" w:ascii="仿宋" w:hAnsi="仿宋" w:eastAsia="仿宋"/>
          <w:b w:val="0"/>
        </w:rPr>
        <w:t>一</w:t>
      </w:r>
      <w:r>
        <w:rPr>
          <w:rStyle w:val="24"/>
          <w:rFonts w:hint="eastAsia" w:ascii="仿宋" w:hAnsi="仿宋" w:eastAsia="仿宋"/>
          <w:b w:val="0"/>
          <w:bCs w:val="0"/>
        </w:rPr>
        <w:t>般公共预算财政拨款支出决算明细表</w:t>
      </w:r>
      <w:bookmarkEnd w:id="135"/>
      <w:bookmarkEnd w:id="136"/>
      <w:bookmarkEnd w:id="137"/>
    </w:p>
    <w:p w14:paraId="71850DCA">
      <w:pPr>
        <w:pStyle w:val="4"/>
        <w:rPr>
          <w:rFonts w:ascii="仿宋" w:hAnsi="仿宋" w:eastAsia="仿宋"/>
        </w:rPr>
      </w:pPr>
      <w:bookmarkStart w:id="138" w:name="_Toc79163893"/>
      <w:bookmarkStart w:id="139" w:name="_Toc15396626"/>
      <w:bookmarkStart w:id="140" w:name="_Toc79163643"/>
      <w:r>
        <w:rPr>
          <w:rStyle w:val="24"/>
          <w:rFonts w:hint="eastAsia" w:ascii="仿宋" w:hAnsi="仿宋" w:eastAsia="仿宋"/>
          <w:b w:val="0"/>
          <w:bCs w:val="0"/>
        </w:rPr>
        <w:t>八、</w:t>
      </w:r>
      <w:r>
        <w:rPr>
          <w:rFonts w:hint="eastAsia" w:ascii="仿宋" w:hAnsi="仿宋" w:eastAsia="仿宋"/>
          <w:b w:val="0"/>
        </w:rPr>
        <w:t>一</w:t>
      </w:r>
      <w:r>
        <w:rPr>
          <w:rStyle w:val="24"/>
          <w:rFonts w:hint="eastAsia" w:ascii="仿宋" w:hAnsi="仿宋" w:eastAsia="仿宋"/>
          <w:b w:val="0"/>
          <w:bCs w:val="0"/>
        </w:rPr>
        <w:t>般公共预算财政拨款基本支出决算表</w:t>
      </w:r>
      <w:bookmarkEnd w:id="138"/>
      <w:bookmarkEnd w:id="139"/>
      <w:bookmarkEnd w:id="140"/>
    </w:p>
    <w:p w14:paraId="573E7EC5">
      <w:pPr>
        <w:pStyle w:val="4"/>
        <w:rPr>
          <w:rFonts w:ascii="仿宋" w:hAnsi="仿宋" w:eastAsia="仿宋"/>
        </w:rPr>
      </w:pPr>
      <w:bookmarkStart w:id="141" w:name="_Toc79163644"/>
      <w:bookmarkStart w:id="142" w:name="_Toc79163894"/>
      <w:bookmarkStart w:id="143" w:name="_Toc15396627"/>
      <w:r>
        <w:rPr>
          <w:rStyle w:val="24"/>
          <w:rFonts w:hint="eastAsia" w:ascii="仿宋" w:hAnsi="仿宋" w:eastAsia="仿宋"/>
          <w:b w:val="0"/>
          <w:bCs w:val="0"/>
        </w:rPr>
        <w:t>九、</w:t>
      </w:r>
      <w:r>
        <w:rPr>
          <w:rFonts w:hint="eastAsia" w:ascii="仿宋" w:hAnsi="仿宋" w:eastAsia="仿宋"/>
          <w:b w:val="0"/>
        </w:rPr>
        <w:t>一</w:t>
      </w:r>
      <w:r>
        <w:rPr>
          <w:rStyle w:val="24"/>
          <w:rFonts w:hint="eastAsia" w:ascii="仿宋" w:hAnsi="仿宋" w:eastAsia="仿宋"/>
          <w:b w:val="0"/>
          <w:bCs w:val="0"/>
        </w:rPr>
        <w:t>般公共预算财政拨款项目支出决算表</w:t>
      </w:r>
      <w:bookmarkEnd w:id="141"/>
      <w:bookmarkEnd w:id="142"/>
      <w:bookmarkEnd w:id="143"/>
    </w:p>
    <w:p w14:paraId="55C3B781">
      <w:pPr>
        <w:pStyle w:val="4"/>
        <w:rPr>
          <w:rFonts w:ascii="仿宋" w:hAnsi="仿宋" w:eastAsia="仿宋"/>
        </w:rPr>
      </w:pPr>
      <w:bookmarkStart w:id="144" w:name="_Toc15396628"/>
      <w:bookmarkStart w:id="145" w:name="_Toc79163645"/>
      <w:bookmarkStart w:id="146" w:name="_Toc79163895"/>
      <w:r>
        <w:rPr>
          <w:rStyle w:val="24"/>
          <w:rFonts w:hint="eastAsia" w:ascii="仿宋" w:hAnsi="仿宋" w:eastAsia="仿宋"/>
          <w:b w:val="0"/>
          <w:bCs w:val="0"/>
        </w:rPr>
        <w:t>十、</w:t>
      </w:r>
      <w:r>
        <w:rPr>
          <w:rFonts w:hint="eastAsia" w:ascii="仿宋" w:hAnsi="仿宋" w:eastAsia="仿宋"/>
          <w:b w:val="0"/>
        </w:rPr>
        <w:t>一</w:t>
      </w:r>
      <w:r>
        <w:rPr>
          <w:rStyle w:val="24"/>
          <w:rFonts w:hint="eastAsia" w:ascii="仿宋" w:hAnsi="仿宋" w:eastAsia="仿宋"/>
          <w:b w:val="0"/>
          <w:bCs w:val="0"/>
        </w:rPr>
        <w:t>般公共预算财政拨款“三公”经费支出决算表</w:t>
      </w:r>
      <w:bookmarkEnd w:id="144"/>
      <w:bookmarkEnd w:id="145"/>
      <w:bookmarkEnd w:id="146"/>
    </w:p>
    <w:p w14:paraId="482E52E5">
      <w:pPr>
        <w:pStyle w:val="4"/>
        <w:rPr>
          <w:rFonts w:ascii="仿宋" w:hAnsi="仿宋" w:eastAsia="仿宋"/>
        </w:rPr>
      </w:pPr>
      <w:bookmarkStart w:id="147" w:name="_Toc15396629"/>
      <w:bookmarkStart w:id="148" w:name="_Toc79163896"/>
      <w:bookmarkStart w:id="149" w:name="_Toc79163646"/>
      <w:r>
        <w:rPr>
          <w:rStyle w:val="24"/>
          <w:rFonts w:hint="eastAsia" w:ascii="仿宋" w:hAnsi="仿宋" w:eastAsia="仿宋"/>
          <w:b w:val="0"/>
          <w:bCs w:val="0"/>
        </w:rPr>
        <w:t>十一、</w:t>
      </w:r>
      <w:r>
        <w:rPr>
          <w:rFonts w:hint="eastAsia" w:ascii="仿宋" w:hAnsi="仿宋" w:eastAsia="仿宋"/>
          <w:b w:val="0"/>
        </w:rPr>
        <w:t>政</w:t>
      </w:r>
      <w:r>
        <w:rPr>
          <w:rStyle w:val="24"/>
          <w:rFonts w:hint="eastAsia" w:ascii="仿宋" w:hAnsi="仿宋" w:eastAsia="仿宋"/>
          <w:b w:val="0"/>
          <w:bCs w:val="0"/>
        </w:rPr>
        <w:t>府性基金预算财政拨款收入支出决算表</w:t>
      </w:r>
      <w:bookmarkEnd w:id="147"/>
      <w:bookmarkEnd w:id="148"/>
      <w:bookmarkEnd w:id="149"/>
    </w:p>
    <w:p w14:paraId="01E43FE5">
      <w:pPr>
        <w:pStyle w:val="4"/>
        <w:rPr>
          <w:rFonts w:ascii="仿宋" w:hAnsi="仿宋" w:eastAsia="仿宋"/>
        </w:rPr>
      </w:pPr>
      <w:bookmarkStart w:id="150" w:name="_Toc15396630"/>
      <w:bookmarkStart w:id="151" w:name="_Toc79163897"/>
      <w:bookmarkStart w:id="152" w:name="_Toc79163647"/>
      <w:r>
        <w:rPr>
          <w:rStyle w:val="24"/>
          <w:rFonts w:hint="eastAsia" w:ascii="仿宋" w:hAnsi="仿宋" w:eastAsia="仿宋"/>
          <w:b w:val="0"/>
          <w:bCs w:val="0"/>
        </w:rPr>
        <w:t>十二、</w:t>
      </w:r>
      <w:r>
        <w:rPr>
          <w:rFonts w:hint="eastAsia" w:ascii="仿宋" w:hAnsi="仿宋" w:eastAsia="仿宋"/>
          <w:b w:val="0"/>
        </w:rPr>
        <w:t>政</w:t>
      </w:r>
      <w:r>
        <w:rPr>
          <w:rStyle w:val="24"/>
          <w:rFonts w:hint="eastAsia" w:ascii="仿宋" w:hAnsi="仿宋" w:eastAsia="仿宋"/>
          <w:b w:val="0"/>
          <w:bCs w:val="0"/>
        </w:rPr>
        <w:t>府性基金预算财政拨款“三公”经费支出决算表</w:t>
      </w:r>
      <w:bookmarkEnd w:id="150"/>
      <w:bookmarkEnd w:id="151"/>
      <w:bookmarkEnd w:id="152"/>
    </w:p>
    <w:p w14:paraId="1A8DC112">
      <w:pPr>
        <w:pStyle w:val="4"/>
        <w:rPr>
          <w:rStyle w:val="24"/>
          <w:rFonts w:ascii="仿宋" w:hAnsi="仿宋" w:eastAsia="仿宋"/>
          <w:b w:val="0"/>
          <w:bCs w:val="0"/>
        </w:rPr>
      </w:pPr>
      <w:bookmarkStart w:id="153" w:name="_Toc79163648"/>
      <w:bookmarkStart w:id="154" w:name="_Toc79163898"/>
      <w:bookmarkStart w:id="155" w:name="_Toc15396631"/>
      <w:r>
        <w:rPr>
          <w:rStyle w:val="24"/>
          <w:rFonts w:hint="eastAsia" w:ascii="仿宋" w:hAnsi="仿宋" w:eastAsia="仿宋"/>
          <w:b w:val="0"/>
          <w:bCs w:val="0"/>
        </w:rPr>
        <w:t>十三、</w:t>
      </w:r>
      <w:r>
        <w:rPr>
          <w:rFonts w:hint="eastAsia" w:ascii="仿宋" w:hAnsi="仿宋" w:eastAsia="仿宋"/>
          <w:b w:val="0"/>
        </w:rPr>
        <w:t>国</w:t>
      </w:r>
      <w:r>
        <w:rPr>
          <w:rStyle w:val="24"/>
          <w:rFonts w:hint="eastAsia" w:ascii="仿宋" w:hAnsi="仿宋" w:eastAsia="仿宋"/>
          <w:b w:val="0"/>
          <w:bCs w:val="0"/>
        </w:rPr>
        <w:t>有资本经营预算财政拨款收入支出决算表</w:t>
      </w:r>
      <w:bookmarkEnd w:id="153"/>
      <w:bookmarkEnd w:id="154"/>
      <w:bookmarkEnd w:id="155"/>
    </w:p>
    <w:p w14:paraId="7D571E38">
      <w:pPr>
        <w:pStyle w:val="4"/>
        <w:rPr>
          <w:rStyle w:val="24"/>
          <w:rFonts w:ascii="仿宋" w:hAnsi="仿宋" w:eastAsia="仿宋"/>
          <w:b w:val="0"/>
          <w:bCs w:val="0"/>
        </w:rPr>
      </w:pPr>
      <w:bookmarkStart w:id="156" w:name="_Toc79163899"/>
      <w:bookmarkStart w:id="157" w:name="_Toc79163649"/>
      <w:r>
        <w:rPr>
          <w:rStyle w:val="24"/>
          <w:rFonts w:hint="eastAsia" w:ascii="仿宋" w:hAnsi="仿宋" w:eastAsia="仿宋"/>
          <w:b w:val="0"/>
          <w:bCs w:val="0"/>
        </w:rPr>
        <w:t>十四、国有资本经营预算财政拨款支出决算表</w:t>
      </w:r>
      <w:bookmarkEnd w:id="156"/>
      <w:bookmarkEnd w:id="15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663C31-81D3-4219-B427-5181B17E7A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2ACC63-49C7-4C87-8F91-C763AB954102}"/>
  </w:font>
  <w:font w:name="Cambria">
    <w:panose1 w:val="02040503050406030204"/>
    <w:charset w:val="00"/>
    <w:family w:val="roman"/>
    <w:pitch w:val="default"/>
    <w:sig w:usb0="E00006FF" w:usb1="420024FF" w:usb2="02000000" w:usb3="00000000" w:csb0="2000019F" w:csb1="00000000"/>
    <w:embedRegular r:id="rId3" w:fontKey="{BFE8D578-D4E1-4538-B897-FF80C48F85A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526C86F5-7D60-4FE3-B6E7-3966D96A6FFD}"/>
  </w:font>
  <w:font w:name="仿宋">
    <w:panose1 w:val="02010609060101010101"/>
    <w:charset w:val="86"/>
    <w:family w:val="modern"/>
    <w:pitch w:val="default"/>
    <w:sig w:usb0="800002BF" w:usb1="38CF7CFA" w:usb2="00000016" w:usb3="00000000" w:csb0="00040001" w:csb1="00000000"/>
    <w:embedRegular r:id="rId5" w:fontKey="{B8F71DD1-2C2B-4EDC-B1C5-C1F751A42190}"/>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6" w:fontKey="{C715CABB-BDEC-4CBD-9750-C8E1F2F64229}"/>
  </w:font>
  <w:font w:name="楷体_GB2312">
    <w:panose1 w:val="02010609030101010101"/>
    <w:charset w:val="86"/>
    <w:family w:val="modern"/>
    <w:pitch w:val="default"/>
    <w:sig w:usb0="00000001" w:usb1="080E0000" w:usb2="00000000" w:usb3="00000000" w:csb0="00040000" w:csb1="00000000"/>
    <w:embedRegular r:id="rId7" w:fontKey="{881EB6D1-E85D-444E-8194-4CF580E91F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AA31">
    <w:pPr>
      <w:pStyle w:val="12"/>
      <w:jc w:val="center"/>
    </w:pPr>
    <w:r>
      <w:fldChar w:fldCharType="begin"/>
    </w:r>
    <w:r>
      <w:instrText xml:space="preserve">PAGE   \* MERGEFORMAT</w:instrText>
    </w:r>
    <w:r>
      <w:fldChar w:fldCharType="separate"/>
    </w:r>
    <w:r>
      <w:t>3</w:t>
    </w:r>
    <w:r>
      <w:fldChar w:fldCharType="end"/>
    </w:r>
  </w:p>
  <w:p w14:paraId="66CB8A2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511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mZjA0YzBiZjE5YzVlYjRkNjAwNTA4N2RhMzk1MzcifQ=="/>
  </w:docVars>
  <w:rsids>
    <w:rsidRoot w:val="00F1361C"/>
    <w:rsid w:val="000222C6"/>
    <w:rsid w:val="00023855"/>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6EE2"/>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206A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5989"/>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0AE37C3B"/>
    <w:rsid w:val="0F6671BD"/>
    <w:rsid w:val="0F9C043C"/>
    <w:rsid w:val="107453F3"/>
    <w:rsid w:val="10C055FF"/>
    <w:rsid w:val="118107EC"/>
    <w:rsid w:val="16BB723D"/>
    <w:rsid w:val="1D155CEE"/>
    <w:rsid w:val="1DBA04BD"/>
    <w:rsid w:val="20283CF9"/>
    <w:rsid w:val="240371BF"/>
    <w:rsid w:val="29FD04D3"/>
    <w:rsid w:val="30886ED2"/>
    <w:rsid w:val="319F7F4E"/>
    <w:rsid w:val="33FA4BFA"/>
    <w:rsid w:val="3A4E559A"/>
    <w:rsid w:val="49CD5F78"/>
    <w:rsid w:val="4ECE2238"/>
    <w:rsid w:val="51E82DB1"/>
    <w:rsid w:val="5334590D"/>
    <w:rsid w:val="69E57F31"/>
    <w:rsid w:val="6BFB3A43"/>
    <w:rsid w:val="6C4A05C8"/>
    <w:rsid w:val="6D09091E"/>
    <w:rsid w:val="72734D90"/>
    <w:rsid w:val="7FA3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2"/>
    <w:qFormat/>
    <w:uiPriority w:val="99"/>
    <w:pPr>
      <w:spacing w:beforeLines="30"/>
    </w:pPr>
    <w:rPr>
      <w:rFonts w:ascii="仿宋_GB2312" w:eastAsia="仿宋_GB2312"/>
      <w:kern w:val="0"/>
      <w:sz w:val="24"/>
      <w:szCs w:val="20"/>
      <w:lang w:val="zh-CN"/>
    </w:r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27"/>
    <w:unhideWhenUsed/>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rFonts w:ascii="Calibri" w:hAnsi="Calibri"/>
      <w:kern w:val="0"/>
      <w:sz w:val="18"/>
      <w:szCs w:val="20"/>
      <w:lang w:val="zh-CN"/>
    </w:rPr>
  </w:style>
  <w:style w:type="paragraph" w:styleId="13">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字符"/>
    <w:basedOn w:val="20"/>
    <w:link w:val="3"/>
    <w:qFormat/>
    <w:locked/>
    <w:uiPriority w:val="9"/>
    <w:rPr>
      <w:rFonts w:ascii="Times New Roman" w:hAnsi="Times New Roman" w:cs="Times New Roman"/>
      <w:b/>
      <w:bCs/>
      <w:kern w:val="44"/>
      <w:sz w:val="44"/>
      <w:szCs w:val="44"/>
    </w:rPr>
  </w:style>
  <w:style w:type="character" w:customStyle="1" w:styleId="24">
    <w:name w:val="标题 2 字符"/>
    <w:basedOn w:val="20"/>
    <w:link w:val="4"/>
    <w:qFormat/>
    <w:locked/>
    <w:uiPriority w:val="9"/>
    <w:rPr>
      <w:rFonts w:ascii="Cambria" w:hAnsi="Cambria" w:eastAsia="宋体" w:cs="Times New Roman"/>
      <w:b/>
      <w:bCs/>
      <w:kern w:val="2"/>
      <w:sz w:val="32"/>
      <w:szCs w:val="32"/>
    </w:rPr>
  </w:style>
  <w:style w:type="character" w:customStyle="1" w:styleId="25">
    <w:name w:val="标题 3 字符"/>
    <w:basedOn w:val="20"/>
    <w:link w:val="5"/>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字符"/>
    <w:basedOn w:val="20"/>
    <w:link w:val="11"/>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字符"/>
    <w:link w:val="13"/>
    <w:semiHidden/>
    <w:qFormat/>
    <w:locked/>
    <w:uiPriority w:val="99"/>
    <w:rPr>
      <w:sz w:val="18"/>
    </w:rPr>
  </w:style>
  <w:style w:type="character" w:customStyle="1" w:styleId="31">
    <w:name w:val="页脚 字符"/>
    <w:link w:val="12"/>
    <w:qFormat/>
    <w:locked/>
    <w:uiPriority w:val="99"/>
    <w:rPr>
      <w:sz w:val="18"/>
    </w:rPr>
  </w:style>
  <w:style w:type="character" w:customStyle="1" w:styleId="32">
    <w:name w:val="正文文本 字符"/>
    <w:link w:val="7"/>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8c6db835-2829-44f9-90c2-7aae1f590e5c</errorID>
      <errorWord>组织实施村乡</errorWord>
      <group>L1_Word</group>
      <groupName>字词问题</groupName>
      <ability>L2_Typo</ability>
      <abilityName>字词错误</abilityName>
      <candidateList>
        <item>组织实施乡村</item>
      </candidateList>
      <explain/>
      <paraID>6501404F</paraID>
      <start>293</start>
      <end>299</end>
      <status>modified</status>
      <modifiedWord>组织实施乡村</modifiedWord>
      <trackRevisions>false</trackRevisions>
    </reviewItem>
    <reviewItem>
      <errorID>94de6a0a-ac73-47c6-b766-4d43ff2e44c9</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225C8FCA</paraID>
      <start>22</start>
      <end>27</end>
      <status>modified</status>
      <modifiedWord>党委、政府</modifiedWord>
      <trackRevisions>false</trackRevisions>
    </reviewItem>
    <reviewItem>
      <errorID>d09773b1-e730-4952-80cf-bdb19c31ff08</errorID>
      <errorWord>十九大期间</errorWord>
      <group>L1_Word</group>
      <groupName>字词问题</groupName>
      <ability>L2_Typo</ability>
      <abilityName>字词错误</abilityName>
      <candidateList>
        <item>党的十九大期间</item>
      </candidateList>
      <explain/>
      <paraID>225C8FCA</paraID>
      <start>51</start>
      <end>58</end>
      <status>modified</status>
      <modifiedWord>党的十九大期间</modifiedWord>
      <trackRevisions>false</trackRevisions>
    </reviewItem>
    <reviewItem>
      <errorID>9d6ac3e8-2ce5-489c-8663-3a63a4bd1579</errorID>
      <errorWord>…。</errorWord>
      <group>L1_Punc</group>
      <groupName>标点问题</groupName>
      <ability>L2_Punc</ability>
      <abilityName>标点符号检查</abilityName>
      <candidateList>
        <item>…</item>
      </candidateList>
      <explain/>
      <paraID> 8C58A5F</paraID>
      <start>65</start>
      <end>66</end>
      <status>modified</status>
      <modifiedWord>…</modifiedWord>
      <trackRevisions>false</trackRevisions>
    </reviewItem>
    <reviewItem>
      <errorID>be91b316-20d8-4d16-a2f7-9d0578f9ddd7</errorID>
      <errorWord>…。</errorWord>
      <group>L1_Punc</group>
      <groupName>标点问题</groupName>
      <ability>L2_Punc</ability>
      <abilityName>标点符号检查</abilityName>
      <candidateList>
        <item>…</item>
      </candidateList>
      <explain/>
      <paraID>1352E97C</paraID>
      <start>65</start>
      <end>66</end>
      <status>modified</status>
      <modifiedWord>…</modifiedWord>
      <trackRevisions>false</trackRevisions>
    </reviewItem>
    <reviewItem>
      <errorID>ad15061d-b1f3-498f-a867-d611fe980166</errorID>
      <errorWord>…。</errorWord>
      <group>L1_Punc</group>
      <groupName>标点问题</groupName>
      <ability>L2_Punc</ability>
      <abilityName>标点符号检查</abilityName>
      <candidateList>
        <item>…</item>
      </candidateList>
      <explain/>
      <paraID>49F85913</paraID>
      <start>61</start>
      <end>62</end>
      <status>modified</status>
      <modifiedWord>…</modifiedWord>
      <trackRevisions>false</trackRevisions>
    </reviewItem>
    <reviewItem>
      <errorID>68d9c71e-0e2e-4581-8a24-309c8a25dfb8</errorID>
      <errorWord>…。</errorWord>
      <group>L1_Punc</group>
      <groupName>标点问题</groupName>
      <ability>L2_Punc</ability>
      <abilityName>标点符号检查</abilityName>
      <candidateList>
        <item>…</item>
      </candidateList>
      <explain/>
      <paraID>2CC1B25E</paraID>
      <start>60</start>
      <end>61</end>
      <status>modified</status>
      <modifiedWord>…</modifiedWord>
      <trackRevisions>false</trackRevisions>
    </reviewItem>
    <reviewItem>
      <errorID>af62e809-be85-47a5-b798-2760d0bba3b5</errorID>
      <errorWord>民政府政府</errorWord>
      <group>L1_Sensitive</group>
      <groupName>敏感问题</groupName>
      <ability>L2_Sensitive</ability>
      <abilityName>敏感内容</abilityName>
      <candidateList/>
      <explain>【敏感内容】句中涉及敏感性内容的违规表述，请注意甄别。</explain>
      <paraID>764F0445</paraID>
      <start>15</start>
      <end>20</end>
      <status>ignored</status>
      <modifiedWord/>
      <trackRevisions>false</trackRevisions>
    </reviewItem>
    <reviewItem>
      <errorID>ad2f3d4e-42c8-4cf3-88a4-b3252358241b</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17D995EC</paraID>
      <start>46</start>
      <end>48</end>
      <status>modified</status>
      <modifiedWord>主要</modifiedWord>
      <trackRevisions>false</trackRevisions>
    </reviewItem>
    <reviewItem>
      <errorID>60336797-d2ad-4c49-a87d-7dfb23683812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4EF8859E</paraID>
      <start>0</start>
      <end>2</end>
      <status>modified</status>
      <modifiedWord>8.</modifiedWord>
      <trackRevisions>false</trackRevisions>
    </reviewItem>
    <reviewItem>
      <errorID>012555ac-84bc-48af-890a-572a828fe531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2D23672F</paraID>
      <start>0</start>
      <end>2</end>
      <status>modified</status>
      <modifiedWord>1.</modifiedWord>
      <trackRevisions>false</trackRevisions>
    </reviewItem>
    <reviewItem>
      <errorID>9c7c6443-1091-45e2-aa30-e73167b9b6aa</errorID>
      <errorWord>理</errorWord>
      <group>L1_Word</group>
      <groupName>字词问题</groupName>
      <ability>L2_Typo</ability>
      <abilityName>字词错误</abilityName>
      <candidateList>
        <item>理和</item>
      </candidateList>
      <explain/>
      <paraID> D1F527D</paraID>
      <start>173</start>
      <end>175</end>
      <status>modified</status>
      <modifiedWord>理和</modifiedWord>
      <trackRevisions>false</trackRevisions>
    </reviewItem>
    <reviewItem>
      <errorID>d53bb389-2ad0-431b-a5e1-487283dc7586</errorID>
      <errorWord>，</errorWord>
      <group>L1_Word</group>
      <groupName>字词问题</groupName>
      <ability>L2_Typo</ability>
      <abilityName>字词错误</abilityName>
      <candidateList>
        <item>，对</item>
      </candidateList>
      <explain/>
      <paraID> D1F527D</paraID>
      <start>591</start>
      <end>593</end>
      <status>modified</status>
      <modifiedWord>，对</modifiedWord>
      <trackRevisions>false</trackRevisions>
    </reviewItem>
    <reviewItem>
      <errorID>c91fd645-84e8-4c46-8e0a-def2012b2b83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B53C955</paraID>
      <start>0</start>
      <end>2</end>
      <status>modified</status>
      <modifiedWord>2.</modifiedWord>
      <trackRevisions>false</trackRevisions>
    </reviewItem>
    <reviewItem>
      <errorID>0c28e60b-ba85-430d-9b61-8beb58885aaa</errorID>
      <errorWord>法制建设</errorWord>
      <group>L1_Word</group>
      <groupName>字词问题</groupName>
      <ability>L2_Typo</ability>
      <abilityName>字词错误</abilityName>
      <candidateList>
        <item>法治建设</item>
      </candidateList>
      <explain/>
      <paraID> B53C955</paraID>
      <start>203</start>
      <end>207</end>
      <status>modified</status>
      <modifiedWord>法治建设</modifiedWord>
      <trackRevisions>false</trackRevisions>
    </reviewItem>
    <reviewItem>
      <errorID>ea4bb88d-7d7c-46dd-b3da-d5c6bf9a5512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5851C7CC</paraID>
      <start>0</start>
      <end>2</end>
      <status>modified</status>
      <modifiedWord>3.</modifiedWord>
      <trackRevisions>false</trackRevisions>
    </reviewItem>
    <reviewItem>
      <errorID>65122b45-1c92-4573-b706-92098afc4985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2951EABD</paraID>
      <start>0</start>
      <end>2</end>
      <status>modified</status>
      <modifiedWord>4.</modifiedWord>
      <trackRevisions>false</trackRevisions>
    </reviewItem>
    <reviewItem>
      <errorID>c17ef4ed-c719-475c-8617-cde4d029cd4e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10713CDE</paraID>
      <start>0</start>
      <end>2</end>
      <status>modified</status>
      <modifiedWord>1.</modifiedWord>
      <trackRevisions>false</trackRevisions>
    </reviewItem>
    <reviewItem>
      <errorID>a2e80295-62a2-4a53-a88f-aec447085ec9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6608A12</paraID>
      <start>1</start>
      <end>3</end>
      <status>modified</status>
      <modifiedWord>2.</modifiedWord>
      <trackRevisions>false</trackRevisions>
    </reviewItem>
    <reviewItem>
      <errorID>8707649e-f8bf-4f21-99ac-6f629d3acb32</errorID>
      <errorWord>法制化</errorWord>
      <group>L1_Political</group>
      <groupName>政治性问题</groupName>
      <ability>L2_Unpolitical</ability>
      <abilityName>政治敏感错误</abilityName>
      <candidateList>
        <item>法治化</item>
      </candidateList>
      <explain/>
      <paraID>237E1F85</paraID>
      <start>84</start>
      <end>87</end>
      <status>modified</status>
      <modifiedWord>法治化</modifiedWord>
      <trackRevisions>false</trackRevisions>
    </reviewItem>
    <reviewItem>
      <errorID>688b5a53-b621-445c-ab77-ddbb51f468c4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6CA01F9C</paraID>
      <start>0</start>
      <end>2</end>
      <status>modified</status>
      <modifiedWord>3.</modifiedWord>
      <trackRevisions>false</trackRevisions>
    </reviewItem>
    <reviewItem>
      <errorID>03d6544f-f2a7-43cb-80c9-35b4f56dd2d9</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262C3745</paraID>
      <start>74</start>
      <end>82</end>
      <status>modified</status>
      <modifiedWord>农村基本经营制度</modifiedWord>
      <trackRevisions>false</trackRevisions>
    </reviewItem>
    <reviewItem>
      <errorID>feecb71e-170e-4a85-af92-90541736b953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7BA8D013</paraID>
      <start>0</start>
      <end>2</end>
      <status>modified</status>
      <modifiedWord>5.</modifiedWord>
      <trackRevisions>false</trackRevisions>
    </reviewItem>
    <reviewItem>
      <errorID>04b6c218-40fc-401e-8da1-e2c287702d59</errorID>
      <errorWord>，</errorWord>
      <group>L1_Word</group>
      <groupName>字词问题</groupName>
      <ability>L2_Typo</ability>
      <abilityName>字词错误</abilityName>
      <candidateList>
        <item>，与</item>
      </candidateList>
      <explain/>
      <paraID>70B954BE</paraID>
      <start>32</start>
      <end>34</end>
      <status>modified</status>
      <modifiedWord>，与</modifiedWord>
      <trackRevisions>false</trackRevisions>
    </reviewItem>
    <reviewItem>
      <errorID>f3fe77f4-9c13-40ad-ad5f-f7acc18c68ae</errorID>
      <errorWord>年</errorWord>
      <group>L1_Word</group>
      <groupName>字词问题</groupName>
      <ability>L2_Typo</ability>
      <abilityName>字词错误</abilityName>
      <candidateList>
        <item>年与</item>
      </candidateList>
      <explain/>
      <paraID>70B954BE</paraID>
      <start>38</start>
      <end>40</end>
      <status>modified</status>
      <modifiedWord>年与</modifiedWord>
      <trackRevisions>false</trackRevisions>
    </reviewItem>
    <reviewItem>
      <errorID>1e26c37c-0f3c-416b-82e0-220edb005408</errorID>
      <errorWord>违反中央八项规定的</errorWord>
      <group>L1_Word</group>
      <groupName>字词问题</groupName>
      <ability>L2_Typo</ability>
      <abilityName>字词错误</abilityName>
      <candidateList>
        <item>违反中央八项规定精神的</item>
      </candidateList>
      <explain/>
      <paraID>41C02165</paraID>
      <start>147</start>
      <end>158</end>
      <status>modified</status>
      <modifiedWord>违反中央八项规定精神的</modifiedWord>
      <trackRevisions>false</trackRevisions>
    </reviewItem>
    <reviewItem>
      <errorID>7fee2981-6bd1-475a-b1c3-6a51d0b2fd89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6C20DCD2</paraID>
      <start>4</start>
      <end>6</end>
      <status>modified</status>
      <modifiedWord>1.</modifiedWord>
      <trackRevisions>false</trackRevisions>
    </reviewItem>
    <reviewItem>
      <errorID>2902d3f4-cfbc-49a3-a3fb-557ce32f112e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72EC87C2</paraID>
      <start>0</start>
      <end>2</end>
      <status>modified</status>
      <modifiedWord>2.</modifiedWord>
      <trackRevisions>false</trackRevisions>
    </reviewItem>
    <reviewItem>
      <errorID>0cda23f0-b1dd-417e-9a8c-b74d45cd0599</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72EC87C2</paraID>
      <start>22</start>
      <end>28</end>
      <status>modified</status>
      <modifiedWord>省委、省政府</modifiedWord>
      <trackRevisions>false</trackRevisions>
    </reviewItem>
    <reviewItem>
      <errorID>739fdd51-4d9f-4db2-a991-d2c69e88c2d0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327481FE</paraID>
      <start>0</start>
      <end>2</end>
      <status>modified</status>
      <modifiedWord>1.</modifiedWord>
      <trackRevisions>false</trackRevisions>
    </reviewItem>
    <reviewItem>
      <errorID>a326224a-073b-4175-b2e2-d297b55d06bc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7775DD1</paraID>
      <start>0</start>
      <end>2</end>
      <status>modified</status>
      <modifiedWord>2.</modifiedWord>
      <trackRevisions>false</trackRevisions>
    </reviewItem>
    <reviewItem>
      <errorID>522cf4fc-b44a-4b7c-8231-a57d13ef2e7a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1855AB42</paraID>
      <start>0</start>
      <end>2</end>
      <status>modified</status>
      <modifiedWord>2.</modifiedWord>
      <trackRevisions>false</trackRevisions>
    </reviewItem>
    <reviewItem>
      <errorID>78b75a4c-50d9-4adf-805b-98a0b04feb56</errorID>
      <errorWord>全流程监督</errorWord>
      <group>L1_Political</group>
      <groupName>政治性问题</groupName>
      <ability>L2_Keyword</ability>
      <abilityName>固定表述</abilityName>
      <candidateList>
        <item>全过程监督</item>
      </candidateList>
      <explain>词汇“全过程监督”在特定场景下为固定表述形式，请确认此处的“全流程监督”是否存在不当。</explain>
      <paraID>1855AB42</paraID>
      <start>41</start>
      <end>46</end>
      <status>modified</status>
      <modifiedWord>全过程监督</modifiedWord>
      <trackRevisions>false</trackRevisions>
    </reviewItem>
    <reviewItem>
      <errorID>78252f71-256e-4602-abd4-37c37931d262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1CFAD9E9</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9E9CAE55-CD1B-4B4A-B759-66D9AAD6058A}">
  <ds:schemaRefs/>
</ds:datastoreItem>
</file>

<file path=customXml/itemProps2.xml><?xml version="1.0" encoding="utf-8"?>
<ds:datastoreItem xmlns:ds="http://schemas.openxmlformats.org/officeDocument/2006/customXml" ds:itemID="{9ed04a8c-c0d7-4da1-a605-18dcb42cf8d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7554</Words>
  <Characters>7980</Characters>
  <Lines>93</Lines>
  <Paragraphs>26</Paragraphs>
  <TotalTime>19</TotalTime>
  <ScaleCrop>false</ScaleCrop>
  <LinksUpToDate>false</LinksUpToDate>
  <CharactersWithSpaces>8057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2021-09-22T08:59:00Z</cp:lastPrinted>
  <dcterms:modified xsi:type="dcterms:W3CDTF">2026-05-14T07:52:48Z</dcterms:modified>
  <dc:title>阿坝州部门决算说明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14E6EB3A518F46EDB8DFBE1147B70D9D</vt:lpwstr>
  </property>
  <property fmtid="{D5CDD505-2E9C-101B-9397-08002B2CF9AE}" pid="4" name="KSOTemplateDocerSaveRecord">
    <vt:lpwstr>eyJoZGlkIjoiNTU1MWNhN2ZmY2ZhZmY3ODhlYTg0MWU5OGMyY2QwZmUiLCJ1c2VySWQiOiI0MzQ2NTM0NzEifQ==</vt:lpwstr>
  </property>
</Properties>
</file>