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D733" w14:textId="77777777" w:rsidR="00154A8D" w:rsidRDefault="00154A8D">
      <w:pPr>
        <w:spacing w:line="600" w:lineRule="exact"/>
        <w:jc w:val="center"/>
        <w:outlineLvl w:val="0"/>
        <w:rPr>
          <w:rFonts w:ascii="方正小标宋简体" w:eastAsia="方正小标宋简体" w:hAnsi="宋体"/>
          <w:color w:val="000000"/>
          <w:sz w:val="72"/>
          <w:szCs w:val="72"/>
        </w:rPr>
      </w:pPr>
      <w:bookmarkStart w:id="0" w:name="_Toc15306267"/>
    </w:p>
    <w:p w14:paraId="0FC0A68F" w14:textId="77777777" w:rsidR="00154A8D" w:rsidRDefault="00154A8D">
      <w:pPr>
        <w:spacing w:line="600" w:lineRule="exact"/>
        <w:jc w:val="center"/>
        <w:outlineLvl w:val="0"/>
        <w:rPr>
          <w:rFonts w:ascii="方正小标宋简体" w:eastAsia="方正小标宋简体" w:hAnsi="宋体"/>
          <w:color w:val="000000"/>
          <w:sz w:val="72"/>
          <w:szCs w:val="72"/>
        </w:rPr>
      </w:pPr>
    </w:p>
    <w:p w14:paraId="6CC26622" w14:textId="77777777" w:rsidR="00154A8D" w:rsidRDefault="00154A8D">
      <w:pPr>
        <w:spacing w:line="600" w:lineRule="exact"/>
        <w:jc w:val="center"/>
        <w:outlineLvl w:val="0"/>
        <w:rPr>
          <w:rFonts w:ascii="方正小标宋简体" w:eastAsia="方正小标宋简体" w:hAnsi="宋体"/>
          <w:color w:val="000000"/>
          <w:sz w:val="72"/>
          <w:szCs w:val="72"/>
        </w:rPr>
      </w:pPr>
    </w:p>
    <w:p w14:paraId="78D50A4E" w14:textId="77777777" w:rsidR="00154A8D" w:rsidRDefault="005D5A1E">
      <w:pPr>
        <w:jc w:val="center"/>
        <w:rPr>
          <w:rFonts w:ascii="黑体" w:eastAsia="黑体" w:hAnsi="黑体"/>
          <w:sz w:val="72"/>
          <w:szCs w:val="72"/>
        </w:rPr>
      </w:pPr>
      <w:bookmarkStart w:id="1" w:name="_Toc15378441"/>
      <w:bookmarkStart w:id="2" w:name="_Toc15377193"/>
      <w:bookmarkStart w:id="3" w:name="_Toc15396597"/>
      <w:bookmarkStart w:id="4" w:name="_Toc15396475"/>
      <w:bookmarkStart w:id="5" w:name="_Toc15377425"/>
      <w:r>
        <w:rPr>
          <w:rFonts w:ascii="黑体" w:eastAsia="黑体" w:hAnsi="黑体"/>
          <w:sz w:val="72"/>
          <w:szCs w:val="72"/>
        </w:rPr>
        <w:t>2020</w:t>
      </w:r>
      <w:r>
        <w:rPr>
          <w:rFonts w:ascii="黑体" w:eastAsia="黑体" w:hAnsi="黑体" w:hint="eastAsia"/>
          <w:sz w:val="72"/>
          <w:szCs w:val="72"/>
        </w:rPr>
        <w:t>年度</w:t>
      </w:r>
      <w:bookmarkEnd w:id="1"/>
      <w:bookmarkEnd w:id="2"/>
      <w:bookmarkEnd w:id="3"/>
      <w:bookmarkEnd w:id="4"/>
      <w:bookmarkEnd w:id="5"/>
    </w:p>
    <w:p w14:paraId="1FF9382A" w14:textId="77777777" w:rsidR="00154A8D" w:rsidRDefault="005D5A1E">
      <w:pPr>
        <w:jc w:val="center"/>
        <w:rPr>
          <w:rFonts w:ascii="方正小标宋简体" w:eastAsia="方正小标宋简体"/>
          <w:sz w:val="72"/>
          <w:szCs w:val="72"/>
        </w:rPr>
      </w:pPr>
      <w:bookmarkStart w:id="6" w:name="_Toc15378442"/>
      <w:bookmarkStart w:id="7" w:name="_Toc15396598"/>
      <w:bookmarkStart w:id="8" w:name="_Toc15377426"/>
      <w:bookmarkStart w:id="9" w:name="_Toc15396476"/>
      <w:bookmarkStart w:id="10" w:name="_Toc15377194"/>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社会保险事业管理局</w:t>
      </w:r>
      <w:r>
        <w:rPr>
          <w:rFonts w:ascii="方正小标宋简体" w:eastAsia="方正小标宋简体" w:hint="eastAsia"/>
          <w:sz w:val="72"/>
          <w:szCs w:val="72"/>
        </w:rPr>
        <w:t>决算</w:t>
      </w:r>
      <w:bookmarkEnd w:id="6"/>
      <w:bookmarkEnd w:id="7"/>
      <w:bookmarkEnd w:id="8"/>
      <w:bookmarkEnd w:id="9"/>
      <w:bookmarkEnd w:id="10"/>
      <w:bookmarkEnd w:id="11"/>
    </w:p>
    <w:p w14:paraId="36EC7767" w14:textId="77777777" w:rsidR="00154A8D" w:rsidRDefault="00154A8D">
      <w:pPr>
        <w:widowControl/>
        <w:jc w:val="center"/>
        <w:rPr>
          <w:rFonts w:ascii="方正小标宋简体" w:eastAsia="方正小标宋简体" w:hAnsi="宋体"/>
          <w:color w:val="000000"/>
          <w:sz w:val="36"/>
          <w:szCs w:val="36"/>
        </w:rPr>
      </w:pPr>
    </w:p>
    <w:p w14:paraId="28AD8396" w14:textId="77777777" w:rsidR="00154A8D" w:rsidRDefault="00154A8D">
      <w:pPr>
        <w:rPr>
          <w:rFonts w:ascii="方正小标宋简体" w:eastAsia="方正小标宋简体" w:hAnsi="宋体"/>
          <w:sz w:val="36"/>
          <w:szCs w:val="36"/>
        </w:rPr>
      </w:pPr>
    </w:p>
    <w:p w14:paraId="239DCAD0" w14:textId="77777777" w:rsidR="00154A8D" w:rsidRDefault="00154A8D">
      <w:pPr>
        <w:rPr>
          <w:rFonts w:ascii="方正小标宋简体" w:eastAsia="方正小标宋简体" w:hAnsi="宋体"/>
          <w:sz w:val="36"/>
          <w:szCs w:val="36"/>
        </w:rPr>
      </w:pPr>
    </w:p>
    <w:p w14:paraId="777A65AD" w14:textId="77777777" w:rsidR="00154A8D" w:rsidRDefault="00154A8D">
      <w:pPr>
        <w:rPr>
          <w:rFonts w:ascii="方正小标宋简体" w:eastAsia="方正小标宋简体" w:hAnsi="宋体"/>
          <w:sz w:val="36"/>
          <w:szCs w:val="36"/>
        </w:rPr>
      </w:pPr>
    </w:p>
    <w:p w14:paraId="2D9B8F11" w14:textId="77777777" w:rsidR="00154A8D" w:rsidRDefault="00154A8D">
      <w:pPr>
        <w:rPr>
          <w:rFonts w:ascii="方正小标宋简体" w:eastAsia="方正小标宋简体" w:hAnsi="宋体"/>
          <w:sz w:val="36"/>
          <w:szCs w:val="36"/>
        </w:rPr>
      </w:pPr>
    </w:p>
    <w:p w14:paraId="43CC4456" w14:textId="77777777" w:rsidR="00154A8D" w:rsidRDefault="00154A8D">
      <w:pPr>
        <w:rPr>
          <w:rFonts w:ascii="方正小标宋简体" w:eastAsia="方正小标宋简体" w:hAnsi="宋体"/>
          <w:sz w:val="36"/>
          <w:szCs w:val="36"/>
        </w:rPr>
      </w:pPr>
    </w:p>
    <w:p w14:paraId="0E6663D2" w14:textId="77777777" w:rsidR="00154A8D" w:rsidRDefault="00154A8D">
      <w:pPr>
        <w:rPr>
          <w:rFonts w:ascii="方正小标宋简体" w:eastAsia="方正小标宋简体" w:hAnsi="宋体"/>
          <w:sz w:val="36"/>
          <w:szCs w:val="36"/>
        </w:rPr>
      </w:pPr>
    </w:p>
    <w:p w14:paraId="09103B32" w14:textId="77777777" w:rsidR="00154A8D" w:rsidRDefault="00154A8D">
      <w:pPr>
        <w:rPr>
          <w:rFonts w:ascii="方正小标宋简体" w:eastAsia="方正小标宋简体" w:hAnsi="宋体"/>
          <w:sz w:val="36"/>
          <w:szCs w:val="36"/>
        </w:rPr>
      </w:pPr>
    </w:p>
    <w:p w14:paraId="4EBBA0B7" w14:textId="77777777" w:rsidR="00154A8D" w:rsidRDefault="00154A8D">
      <w:pPr>
        <w:rPr>
          <w:rFonts w:ascii="方正小标宋简体" w:eastAsia="方正小标宋简体" w:hAnsi="宋体"/>
          <w:sz w:val="36"/>
          <w:szCs w:val="36"/>
        </w:rPr>
      </w:pPr>
    </w:p>
    <w:p w14:paraId="0F116520" w14:textId="77777777" w:rsidR="00154A8D" w:rsidRDefault="00154A8D">
      <w:pPr>
        <w:rPr>
          <w:rFonts w:ascii="方正小标宋简体" w:eastAsia="方正小标宋简体" w:hAnsi="宋体"/>
          <w:sz w:val="36"/>
          <w:szCs w:val="36"/>
        </w:rPr>
      </w:pPr>
    </w:p>
    <w:p w14:paraId="29612B88" w14:textId="77777777" w:rsidR="00154A8D" w:rsidRDefault="005D5A1E">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0FCFCF02" w14:textId="77777777" w:rsidR="00154A8D" w:rsidRDefault="005D5A1E">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324547F5" w14:textId="77777777" w:rsidR="00154A8D" w:rsidRDefault="00154A8D">
      <w:pPr>
        <w:widowControl/>
        <w:jc w:val="center"/>
        <w:rPr>
          <w:rFonts w:ascii="方正小标宋简体" w:eastAsia="方正小标宋简体" w:hAnsi="宋体"/>
          <w:color w:val="000000"/>
          <w:sz w:val="36"/>
          <w:szCs w:val="36"/>
        </w:rPr>
      </w:pPr>
    </w:p>
    <w:p w14:paraId="26E65FBE" w14:textId="77777777" w:rsidR="00154A8D" w:rsidRDefault="005D5A1E">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6EF3B86A" w14:textId="77777777" w:rsidR="00154A8D" w:rsidRDefault="005D5A1E">
      <w:pPr>
        <w:pStyle w:val="TOC1"/>
        <w:jc w:val="center"/>
        <w:rPr>
          <w:rFonts w:hAnsiTheme="minorHAnsi"/>
          <w:b w:val="0"/>
          <w:bCs w:val="0"/>
          <w:sz w:val="24"/>
          <w:szCs w:val="24"/>
        </w:rPr>
      </w:pPr>
      <w:r>
        <w:rPr>
          <w:rFonts w:hAnsiTheme="minorHAnsi" w:hint="eastAsia"/>
          <w:b w:val="0"/>
          <w:bCs w:val="0"/>
          <w:sz w:val="24"/>
          <w:szCs w:val="24"/>
        </w:rPr>
        <w:t>公开时间：</w:t>
      </w:r>
      <w:r>
        <w:rPr>
          <w:rFonts w:hAnsiTheme="minorHAnsi" w:hint="eastAsia"/>
          <w:b w:val="0"/>
          <w:bCs w:val="0"/>
          <w:sz w:val="24"/>
          <w:szCs w:val="24"/>
        </w:rPr>
        <w:t>2021</w:t>
      </w:r>
      <w:r>
        <w:rPr>
          <w:rFonts w:hAnsiTheme="minorHAnsi" w:hint="eastAsia"/>
          <w:b w:val="0"/>
          <w:bCs w:val="0"/>
          <w:sz w:val="24"/>
          <w:szCs w:val="24"/>
        </w:rPr>
        <w:t>年</w:t>
      </w:r>
      <w:r>
        <w:rPr>
          <w:rFonts w:hAnsiTheme="minorHAnsi" w:hint="eastAsia"/>
          <w:b w:val="0"/>
          <w:bCs w:val="0"/>
          <w:sz w:val="24"/>
          <w:szCs w:val="24"/>
        </w:rPr>
        <w:t>9</w:t>
      </w:r>
      <w:r>
        <w:rPr>
          <w:rFonts w:hAnsiTheme="minorHAnsi" w:hint="eastAsia"/>
          <w:b w:val="0"/>
          <w:bCs w:val="0"/>
          <w:sz w:val="24"/>
          <w:szCs w:val="24"/>
        </w:rPr>
        <w:t xml:space="preserve"> </w:t>
      </w:r>
      <w:r>
        <w:rPr>
          <w:rFonts w:hAnsiTheme="minorHAnsi" w:hint="eastAsia"/>
          <w:b w:val="0"/>
          <w:bCs w:val="0"/>
          <w:sz w:val="24"/>
          <w:szCs w:val="24"/>
        </w:rPr>
        <w:t>月</w:t>
      </w:r>
      <w:r>
        <w:rPr>
          <w:rFonts w:hAnsiTheme="minorHAnsi" w:hint="eastAsia"/>
          <w:b w:val="0"/>
          <w:bCs w:val="0"/>
          <w:sz w:val="24"/>
          <w:szCs w:val="24"/>
        </w:rPr>
        <w:t>24</w:t>
      </w:r>
      <w:r>
        <w:rPr>
          <w:rFonts w:hAnsiTheme="minorHAnsi" w:hint="eastAsia"/>
          <w:b w:val="0"/>
          <w:bCs w:val="0"/>
          <w:sz w:val="24"/>
          <w:szCs w:val="24"/>
        </w:rPr>
        <w:t>日</w:t>
      </w:r>
    </w:p>
    <w:p w14:paraId="16F6A3C9" w14:textId="77777777" w:rsidR="00154A8D" w:rsidRDefault="005D5A1E">
      <w:pPr>
        <w:pStyle w:val="TOC1"/>
        <w:tabs>
          <w:tab w:val="right" w:leader="dot" w:pos="8296"/>
        </w:tabs>
        <w:rPr>
          <w:rFonts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b w:val="0"/>
        </w:rPr>
        <w:t>第一部分</w:t>
      </w:r>
      <w:r>
        <w:rPr>
          <w:rFonts w:ascii="黑体" w:eastAsia="黑体" w:hAnsi="黑体"/>
          <w:b w:val="0"/>
        </w:rPr>
        <w:t xml:space="preserve"> </w:t>
      </w:r>
      <w:r>
        <w:rPr>
          <w:rFonts w:ascii="黑体" w:eastAsia="黑体" w:hAnsi="黑体"/>
          <w:b w:val="0"/>
          <w:bCs w:val="0"/>
        </w:rPr>
        <w:t>部门概况</w:t>
      </w:r>
      <w:r>
        <w:tab/>
      </w:r>
      <w:r>
        <w:rPr>
          <w:rFonts w:hint="eastAsia"/>
        </w:rPr>
        <w:t>5</w:t>
      </w:r>
    </w:p>
    <w:p w14:paraId="0EF61171" w14:textId="77777777" w:rsidR="00154A8D" w:rsidRDefault="005D5A1E">
      <w:pPr>
        <w:pStyle w:val="TOC2"/>
        <w:tabs>
          <w:tab w:val="right" w:leader="dot" w:pos="8296"/>
        </w:tabs>
        <w:rPr>
          <w:rFonts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rPr>
          <w:rFonts w:hint="eastAsia"/>
        </w:rPr>
        <w:t>5</w:t>
      </w:r>
    </w:p>
    <w:p w14:paraId="1107D11A" w14:textId="77777777" w:rsidR="00154A8D" w:rsidRDefault="005D5A1E">
      <w:pPr>
        <w:pStyle w:val="TOC3"/>
        <w:tabs>
          <w:tab w:val="right" w:leader="dot" w:pos="8296"/>
        </w:tabs>
        <w:rPr>
          <w:rFonts w:hAnsiTheme="minorHAnsi" w:cstheme="minorBidi"/>
          <w:i w:val="0"/>
          <w:iCs w:val="0"/>
          <w:sz w:val="21"/>
          <w:szCs w:val="22"/>
        </w:rPr>
      </w:pPr>
      <w:r>
        <w:rPr>
          <w:rFonts w:ascii="仿宋" w:eastAsia="仿宋" w:hAnsi="仿宋"/>
          <w:bCs/>
          <w:color w:val="000000"/>
        </w:rPr>
        <w:t>（一）主要职能。</w:t>
      </w:r>
      <w:r>
        <w:tab/>
      </w:r>
      <w:r>
        <w:rPr>
          <w:rFonts w:hint="eastAsia"/>
        </w:rPr>
        <w:t>5</w:t>
      </w:r>
    </w:p>
    <w:p w14:paraId="73ED9CFF" w14:textId="77777777" w:rsidR="00154A8D" w:rsidRDefault="005D5A1E">
      <w:pPr>
        <w:pStyle w:val="TOC3"/>
        <w:tabs>
          <w:tab w:val="right" w:leader="dot" w:pos="8296"/>
        </w:tabs>
        <w:rPr>
          <w:rFonts w:hAnsiTheme="minorHAnsi" w:cstheme="minorBidi"/>
          <w:i w:val="0"/>
          <w:iCs w:val="0"/>
          <w:sz w:val="21"/>
          <w:szCs w:val="22"/>
        </w:rPr>
      </w:pPr>
      <w:r>
        <w:rPr>
          <w:rFonts w:ascii="仿宋" w:eastAsia="仿宋" w:hAnsi="仿宋"/>
          <w:bCs/>
          <w:color w:val="000000"/>
        </w:rPr>
        <w:t>（二）</w:t>
      </w:r>
      <w:r>
        <w:rPr>
          <w:rFonts w:ascii="仿宋" w:eastAsia="仿宋" w:hAnsi="仿宋"/>
          <w:bCs/>
          <w:color w:val="000000"/>
        </w:rPr>
        <w:t>2020</w:t>
      </w:r>
      <w:r>
        <w:rPr>
          <w:rFonts w:ascii="仿宋" w:eastAsia="仿宋" w:hAnsi="仿宋"/>
          <w:bCs/>
          <w:color w:val="000000"/>
        </w:rPr>
        <w:t>年重点工作完成情况。</w:t>
      </w:r>
      <w:r>
        <w:tab/>
      </w:r>
      <w:r>
        <w:rPr>
          <w:rFonts w:hint="eastAsia"/>
        </w:rPr>
        <w:t>8</w:t>
      </w:r>
    </w:p>
    <w:p w14:paraId="7DACD892"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fldChar w:fldCharType="begin"/>
      </w:r>
      <w:r>
        <w:instrText xml:space="preserve"> PAGEREF _Toc79163855 \h </w:instrText>
      </w:r>
      <w:r>
        <w:fldChar w:fldCharType="separate"/>
      </w:r>
      <w:r>
        <w:t>10</w:t>
      </w:r>
      <w:r>
        <w:fldChar w:fldCharType="end"/>
      </w:r>
    </w:p>
    <w:p w14:paraId="6AFD55A4"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b w:val="0"/>
          <w:color w:val="000000"/>
        </w:rPr>
        <w:t>第二部分</w:t>
      </w:r>
      <w:r>
        <w:rPr>
          <w:rFonts w:ascii="黑体" w:eastAsia="黑体" w:hAnsi="黑体"/>
          <w:color w:val="000000"/>
        </w:rPr>
        <w:t xml:space="preserve"> </w:t>
      </w:r>
      <w:r>
        <w:rPr>
          <w:rFonts w:ascii="黑体" w:eastAsia="黑体" w:hAnsi="黑体"/>
          <w:b w:val="0"/>
          <w:bCs w:val="0"/>
        </w:rPr>
        <w:t>2020</w:t>
      </w:r>
      <w:r>
        <w:rPr>
          <w:rFonts w:ascii="黑体" w:eastAsia="黑体" w:hAnsi="黑体"/>
          <w:b w:val="0"/>
          <w:bCs w:val="0"/>
        </w:rPr>
        <w:t>年度部门决算情况说明</w:t>
      </w:r>
      <w:r>
        <w:tab/>
      </w:r>
      <w:r>
        <w:fldChar w:fldCharType="begin"/>
      </w:r>
      <w:r>
        <w:instrText xml:space="preserve"> PAGEREF _Toc79163859 \h </w:instrText>
      </w:r>
      <w:r>
        <w:fldChar w:fldCharType="separate"/>
      </w:r>
      <w:r>
        <w:t>16</w:t>
      </w:r>
      <w:r>
        <w:fldChar w:fldCharType="end"/>
      </w:r>
    </w:p>
    <w:p w14:paraId="13CB777B" w14:textId="77777777" w:rsidR="00154A8D" w:rsidRDefault="005D5A1E">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fldChar w:fldCharType="begin"/>
      </w:r>
      <w:r>
        <w:instrText xml:space="preserve"> PAGEREF _Toc79163860 \h </w:instrText>
      </w:r>
      <w:r>
        <w:fldChar w:fldCharType="separate"/>
      </w:r>
      <w:r>
        <w:t>16</w:t>
      </w:r>
      <w:r>
        <w:fldChar w:fldCharType="end"/>
      </w:r>
    </w:p>
    <w:p w14:paraId="7FB369BE" w14:textId="77777777" w:rsidR="00154A8D" w:rsidRDefault="005D5A1E">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fldChar w:fldCharType="begin"/>
      </w:r>
      <w:r>
        <w:instrText xml:space="preserve"> PAGEREF _Toc79163861 \h </w:instrText>
      </w:r>
      <w:r>
        <w:fldChar w:fldCharType="separate"/>
      </w:r>
      <w:r>
        <w:t>16</w:t>
      </w:r>
      <w:r>
        <w:fldChar w:fldCharType="end"/>
      </w:r>
    </w:p>
    <w:p w14:paraId="20ECA9D8" w14:textId="77777777" w:rsidR="00154A8D" w:rsidRDefault="005D5A1E">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fldChar w:fldCharType="begin"/>
      </w:r>
      <w:r>
        <w:instrText xml:space="preserve"> PAGEREF _Toc79163862 \h </w:instrText>
      </w:r>
      <w:r>
        <w:fldChar w:fldCharType="separate"/>
      </w:r>
      <w:r>
        <w:t>16</w:t>
      </w:r>
      <w:r>
        <w:fldChar w:fldCharType="end"/>
      </w:r>
    </w:p>
    <w:p w14:paraId="323C74D9"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fldChar w:fldCharType="begin"/>
      </w:r>
      <w:r>
        <w:instrText xml:space="preserve"> PAGEREF _Toc79163863 \h </w:instrText>
      </w:r>
      <w:r>
        <w:fldChar w:fldCharType="separate"/>
      </w:r>
      <w:r>
        <w:t>16</w:t>
      </w:r>
      <w:r>
        <w:fldChar w:fldCharType="end"/>
      </w:r>
    </w:p>
    <w:p w14:paraId="545B7735"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w:t>
      </w:r>
      <w:r>
        <w:rPr>
          <w:rFonts w:ascii="黑体" w:eastAsia="黑体" w:hAnsi="黑体"/>
          <w:bCs/>
        </w:rPr>
        <w:t>支出决算情况说明</w:t>
      </w:r>
      <w:r>
        <w:tab/>
      </w:r>
      <w:r>
        <w:fldChar w:fldCharType="begin"/>
      </w:r>
      <w:r>
        <w:instrText xml:space="preserve"> PAGEREF _Toc79163864 \h </w:instrText>
      </w:r>
      <w:r>
        <w:fldChar w:fldCharType="separate"/>
      </w:r>
      <w:r>
        <w:t>17</w:t>
      </w:r>
      <w:r>
        <w:fldChar w:fldCharType="end"/>
      </w:r>
    </w:p>
    <w:p w14:paraId="53F905F1"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（一）一般公共预算财政拨款支出决算总体情况</w:t>
      </w:r>
      <w:r>
        <w:tab/>
      </w:r>
      <w:r>
        <w:fldChar w:fldCharType="begin"/>
      </w:r>
      <w:r>
        <w:instrText xml:space="preserve"> PAGEREF _Toc79163865 \h </w:instrText>
      </w:r>
      <w:r>
        <w:fldChar w:fldCharType="separate"/>
      </w:r>
      <w:r>
        <w:t>17</w:t>
      </w:r>
      <w:r>
        <w:fldChar w:fldCharType="end"/>
      </w:r>
    </w:p>
    <w:p w14:paraId="1365D8A7"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（二）一般公共预算财政拨款支出决算结构情况</w:t>
      </w:r>
      <w:r>
        <w:tab/>
      </w:r>
      <w:r>
        <w:fldChar w:fldCharType="begin"/>
      </w:r>
      <w:r>
        <w:instrText xml:space="preserve"> PAGEREF _Toc79163866 \h </w:instrText>
      </w:r>
      <w:r>
        <w:fldChar w:fldCharType="separate"/>
      </w:r>
      <w:r>
        <w:t>17</w:t>
      </w:r>
      <w:r>
        <w:fldChar w:fldCharType="end"/>
      </w:r>
    </w:p>
    <w:p w14:paraId="453539F0"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（三）一般公共预算财政拨款支出决算具体情况</w:t>
      </w:r>
      <w:r>
        <w:tab/>
      </w:r>
      <w:r>
        <w:fldChar w:fldCharType="begin"/>
      </w:r>
      <w:r>
        <w:instrText xml:space="preserve"> PAGEREF _Toc79163867 \h </w:instrText>
      </w:r>
      <w:r>
        <w:fldChar w:fldCharType="separate"/>
      </w:r>
      <w:r>
        <w:t>17</w:t>
      </w:r>
      <w:r>
        <w:fldChar w:fldCharType="end"/>
      </w:r>
    </w:p>
    <w:p w14:paraId="25FC79AA"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fldChar w:fldCharType="begin"/>
      </w:r>
      <w:r>
        <w:instrText xml:space="preserve"> PAGEREF _Toc79163868 \h </w:instrText>
      </w:r>
      <w:r>
        <w:fldChar w:fldCharType="separate"/>
      </w:r>
      <w:r>
        <w:t>19</w:t>
      </w:r>
      <w:r>
        <w:fldChar w:fldCharType="end"/>
      </w:r>
    </w:p>
    <w:p w14:paraId="61D4418D"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w:t>
      </w:r>
      <w:r>
        <w:rPr>
          <w:rFonts w:ascii="黑体" w:eastAsia="黑体" w:hAnsi="黑体"/>
          <w:bCs/>
        </w:rPr>
        <w:t>”</w:t>
      </w:r>
      <w:r>
        <w:rPr>
          <w:rFonts w:ascii="黑体" w:eastAsia="黑体" w:hAnsi="黑体"/>
          <w:bCs/>
        </w:rPr>
        <w:t>经费财政拨款支出决算情况说明</w:t>
      </w:r>
      <w:r>
        <w:tab/>
      </w:r>
      <w:r>
        <w:fldChar w:fldCharType="begin"/>
      </w:r>
      <w:r>
        <w:instrText xml:space="preserve"> PAGEREF _Toc79163869 \h </w:instrText>
      </w:r>
      <w:r>
        <w:fldChar w:fldCharType="separate"/>
      </w:r>
      <w:r>
        <w:t>19</w:t>
      </w:r>
      <w:r>
        <w:fldChar w:fldCharType="end"/>
      </w:r>
    </w:p>
    <w:p w14:paraId="26E3B36A"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w:t>
      </w:r>
      <w:r>
        <w:rPr>
          <w:rFonts w:ascii="仿宋" w:eastAsia="仿宋" w:hAnsi="仿宋"/>
          <w:b/>
          <w:color w:val="000000"/>
        </w:rPr>
        <w:t>“</w:t>
      </w:r>
      <w:r>
        <w:rPr>
          <w:rFonts w:ascii="仿宋" w:eastAsia="仿宋" w:hAnsi="仿宋"/>
          <w:b/>
          <w:color w:val="000000"/>
        </w:rPr>
        <w:t>三公</w:t>
      </w:r>
      <w:r>
        <w:rPr>
          <w:rFonts w:ascii="仿宋" w:eastAsia="仿宋" w:hAnsi="仿宋"/>
          <w:b/>
          <w:color w:val="000000"/>
        </w:rPr>
        <w:t>”</w:t>
      </w:r>
      <w:r>
        <w:rPr>
          <w:rFonts w:ascii="仿宋" w:eastAsia="仿宋" w:hAnsi="仿宋"/>
          <w:b/>
          <w:color w:val="000000"/>
        </w:rPr>
        <w:t>经费财政拨款支出决算总体情况说明</w:t>
      </w:r>
      <w:r>
        <w:tab/>
      </w:r>
      <w:r>
        <w:fldChar w:fldCharType="begin"/>
      </w:r>
      <w:r>
        <w:instrText xml:space="preserve"> PAGEREF _Toc79163870 \h </w:instrText>
      </w:r>
      <w:r>
        <w:fldChar w:fldCharType="separate"/>
      </w:r>
      <w:r>
        <w:t>19</w:t>
      </w:r>
      <w:r>
        <w:fldChar w:fldCharType="end"/>
      </w:r>
    </w:p>
    <w:p w14:paraId="0866A049"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w:t>
      </w:r>
      <w:r>
        <w:rPr>
          <w:rFonts w:ascii="仿宋" w:eastAsia="仿宋" w:hAnsi="仿宋"/>
          <w:b/>
          <w:color w:val="000000"/>
        </w:rPr>
        <w:t>“</w:t>
      </w:r>
      <w:r>
        <w:rPr>
          <w:rFonts w:ascii="仿宋" w:eastAsia="仿宋" w:hAnsi="仿宋"/>
          <w:b/>
          <w:color w:val="000000"/>
        </w:rPr>
        <w:t>三公</w:t>
      </w:r>
      <w:r>
        <w:rPr>
          <w:rFonts w:ascii="仿宋" w:eastAsia="仿宋" w:hAnsi="仿宋"/>
          <w:b/>
          <w:color w:val="000000"/>
        </w:rPr>
        <w:t>”</w:t>
      </w:r>
      <w:r>
        <w:rPr>
          <w:rFonts w:ascii="仿宋" w:eastAsia="仿宋" w:hAnsi="仿宋"/>
          <w:b/>
          <w:color w:val="000000"/>
        </w:rPr>
        <w:t>经费财政拨款支出决算具体情况说明</w:t>
      </w:r>
      <w:r>
        <w:tab/>
      </w:r>
      <w:r>
        <w:fldChar w:fldCharType="begin"/>
      </w:r>
      <w:r>
        <w:instrText xml:space="preserve"> PAGEREF _Toc79163871 \h </w:instrText>
      </w:r>
      <w:r>
        <w:fldChar w:fldCharType="separate"/>
      </w:r>
      <w:r>
        <w:t>20</w:t>
      </w:r>
      <w:r>
        <w:fldChar w:fldCharType="end"/>
      </w:r>
    </w:p>
    <w:p w14:paraId="641FBB87"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fldChar w:fldCharType="begin"/>
      </w:r>
      <w:r>
        <w:instrText xml:space="preserve"> PAGEREF _Toc79163872 \h </w:instrText>
      </w:r>
      <w:r>
        <w:fldChar w:fldCharType="separate"/>
      </w:r>
      <w:r>
        <w:t>21</w:t>
      </w:r>
      <w:r>
        <w:fldChar w:fldCharType="end"/>
      </w:r>
    </w:p>
    <w:p w14:paraId="306A0DEC"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hAnsi="黑体"/>
          <w:bCs/>
        </w:rPr>
        <w:t>九、</w:t>
      </w:r>
      <w:r>
        <w:rPr>
          <w:rFonts w:ascii="黑体" w:eastAsia="黑体" w:hAnsi="黑体"/>
          <w:bCs/>
        </w:rPr>
        <w:t xml:space="preserve"> </w:t>
      </w:r>
      <w:r>
        <w:rPr>
          <w:rFonts w:ascii="黑体" w:eastAsia="黑体" w:hAnsi="黑体"/>
          <w:bCs/>
        </w:rPr>
        <w:t>国有资本经营预算支出决算情况说明</w:t>
      </w:r>
      <w:r>
        <w:tab/>
      </w:r>
      <w:r>
        <w:fldChar w:fldCharType="begin"/>
      </w:r>
      <w:r>
        <w:instrText xml:space="preserve"> PAGEREF _Toc79163873 \h </w:instrText>
      </w:r>
      <w:r>
        <w:fldChar w:fldCharType="separate"/>
      </w:r>
      <w:r>
        <w:t>21</w:t>
      </w:r>
      <w:r>
        <w:fldChar w:fldCharType="end"/>
      </w:r>
    </w:p>
    <w:p w14:paraId="6FA4F571" w14:textId="77777777" w:rsidR="00154A8D" w:rsidRDefault="005D5A1E">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fldChar w:fldCharType="begin"/>
      </w:r>
      <w:r>
        <w:instrText xml:space="preserve"> PAGEREF _Toc79163874 \h </w:instrText>
      </w:r>
      <w:r>
        <w:fldChar w:fldCharType="separate"/>
      </w:r>
      <w:r>
        <w:t>21</w:t>
      </w:r>
      <w:r>
        <w:fldChar w:fldCharType="end"/>
      </w:r>
    </w:p>
    <w:p w14:paraId="2668E0AB"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（一）机关运行经费支出情况</w:t>
      </w:r>
      <w:r>
        <w:tab/>
      </w:r>
      <w:r>
        <w:fldChar w:fldCharType="begin"/>
      </w:r>
      <w:r>
        <w:instrText xml:space="preserve"> PAGEREF _Toc79163875 \h </w:instrText>
      </w:r>
      <w:r>
        <w:fldChar w:fldCharType="separate"/>
      </w:r>
      <w:r>
        <w:t>21</w:t>
      </w:r>
      <w:r>
        <w:fldChar w:fldCharType="end"/>
      </w:r>
    </w:p>
    <w:p w14:paraId="207FDA43"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（二）政府采</w:t>
      </w:r>
      <w:r>
        <w:rPr>
          <w:rFonts w:ascii="仿宋" w:eastAsia="仿宋" w:hAnsi="仿宋"/>
          <w:b/>
          <w:color w:val="000000"/>
        </w:rPr>
        <w:t>购支出情况</w:t>
      </w:r>
      <w:r>
        <w:tab/>
      </w:r>
      <w:r>
        <w:fldChar w:fldCharType="begin"/>
      </w:r>
      <w:r>
        <w:instrText xml:space="preserve"> PAGEREF _Toc79163876 \h </w:instrText>
      </w:r>
      <w:r>
        <w:fldChar w:fldCharType="separate"/>
      </w:r>
      <w:r>
        <w:t>21</w:t>
      </w:r>
      <w:r>
        <w:fldChar w:fldCharType="end"/>
      </w:r>
    </w:p>
    <w:p w14:paraId="63E50385"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（三）国有资产占有使用情况</w:t>
      </w:r>
      <w:r>
        <w:tab/>
      </w:r>
      <w:r>
        <w:fldChar w:fldCharType="begin"/>
      </w:r>
      <w:r>
        <w:instrText xml:space="preserve"> PAGEREF _Toc79163877 \h </w:instrText>
      </w:r>
      <w:r>
        <w:fldChar w:fldCharType="separate"/>
      </w:r>
      <w:r>
        <w:t>21</w:t>
      </w:r>
      <w:r>
        <w:fldChar w:fldCharType="end"/>
      </w:r>
    </w:p>
    <w:p w14:paraId="63C4F495" w14:textId="77777777" w:rsidR="00154A8D" w:rsidRDefault="005D5A1E">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（四）预算绩效管理情况。</w:t>
      </w:r>
      <w:r>
        <w:tab/>
      </w:r>
      <w:r>
        <w:fldChar w:fldCharType="begin"/>
      </w:r>
      <w:r>
        <w:instrText xml:space="preserve"> PAGEREF _Toc79163878 \h </w:instrText>
      </w:r>
      <w:r>
        <w:fldChar w:fldCharType="separate"/>
      </w:r>
      <w:r>
        <w:t>22</w:t>
      </w:r>
      <w:r>
        <w:fldChar w:fldCharType="end"/>
      </w:r>
    </w:p>
    <w:p w14:paraId="15E7EE38"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kern w:val="44"/>
        </w:rPr>
        <w:t>第三部分</w:t>
      </w:r>
      <w:r>
        <w:rPr>
          <w:rFonts w:ascii="黑体" w:eastAsia="黑体" w:hAnsi="黑体"/>
          <w:color w:val="000000"/>
        </w:rPr>
        <w:t xml:space="preserve"> </w:t>
      </w:r>
      <w:r>
        <w:rPr>
          <w:rFonts w:ascii="黑体" w:eastAsia="黑体" w:hAnsi="黑体"/>
          <w:color w:val="000000"/>
        </w:rPr>
        <w:t>名</w:t>
      </w:r>
      <w:r>
        <w:rPr>
          <w:rFonts w:ascii="黑体" w:eastAsia="黑体" w:hAnsi="黑体"/>
          <w:kern w:val="44"/>
        </w:rPr>
        <w:t>词解释</w:t>
      </w:r>
      <w:r>
        <w:tab/>
      </w:r>
      <w:r>
        <w:fldChar w:fldCharType="begin"/>
      </w:r>
      <w:r>
        <w:instrText xml:space="preserve"> PAGEREF _Toc79163879 \h </w:instrText>
      </w:r>
      <w:r>
        <w:fldChar w:fldCharType="separate"/>
      </w:r>
      <w:r>
        <w:t>26</w:t>
      </w:r>
      <w:r>
        <w:fldChar w:fldCharType="end"/>
      </w:r>
    </w:p>
    <w:p w14:paraId="7DAA9802"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w:t>
      </w:r>
      <w:r>
        <w:rPr>
          <w:rFonts w:ascii="黑体" w:eastAsia="黑体" w:hAnsi="黑体"/>
          <w:kern w:val="44"/>
        </w:rPr>
        <w:t xml:space="preserve"> </w:t>
      </w:r>
      <w:r>
        <w:rPr>
          <w:rFonts w:ascii="黑体" w:eastAsia="黑体" w:hAnsi="黑体"/>
          <w:kern w:val="44"/>
        </w:rPr>
        <w:t>附件</w:t>
      </w:r>
      <w:r>
        <w:tab/>
      </w:r>
      <w:r>
        <w:fldChar w:fldCharType="begin"/>
      </w:r>
      <w:r>
        <w:instrText xml:space="preserve"> PAGEREF _Toc79163880 \h </w:instrText>
      </w:r>
      <w:r>
        <w:fldChar w:fldCharType="separate"/>
      </w:r>
      <w:r>
        <w:t>29</w:t>
      </w:r>
      <w:r>
        <w:fldChar w:fldCharType="end"/>
      </w:r>
    </w:p>
    <w:p w14:paraId="14967160"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cs="黑体"/>
        </w:rPr>
        <w:t>附件</w:t>
      </w:r>
      <w:r>
        <w:rPr>
          <w:rFonts w:ascii="黑体" w:eastAsia="黑体" w:hAnsi="黑体" w:cs="黑体"/>
        </w:rPr>
        <w:t>1</w:t>
      </w:r>
      <w:r>
        <w:tab/>
      </w:r>
      <w:r>
        <w:fldChar w:fldCharType="begin"/>
      </w:r>
      <w:r>
        <w:instrText xml:space="preserve"> PAGEREF _Toc79163881 \h </w:instrText>
      </w:r>
      <w:r>
        <w:fldChar w:fldCharType="separate"/>
      </w:r>
      <w:r>
        <w:t>29</w:t>
      </w:r>
      <w:r>
        <w:fldChar w:fldCharType="end"/>
      </w:r>
    </w:p>
    <w:p w14:paraId="6A883209" w14:textId="77777777" w:rsidR="00154A8D" w:rsidRDefault="005D5A1E">
      <w:pPr>
        <w:pStyle w:val="TOC1"/>
        <w:tabs>
          <w:tab w:val="right" w:leader="dot" w:pos="8296"/>
        </w:tabs>
        <w:rPr>
          <w:rFonts w:hAnsiTheme="minorHAnsi" w:cstheme="minorBidi"/>
          <w:b w:val="0"/>
          <w:bCs w:val="0"/>
          <w:caps w:val="0"/>
          <w:sz w:val="21"/>
          <w:szCs w:val="22"/>
        </w:rPr>
      </w:pPr>
      <w:r>
        <w:rPr>
          <w:rFonts w:ascii="方正小标宋简体" w:eastAsia="方正小标宋简体" w:hAnsi="黑体" w:cs="黑体" w:hint="eastAsia"/>
        </w:rPr>
        <w:t>松潘县人力资源和社会保障局</w:t>
      </w:r>
      <w:r>
        <w:rPr>
          <w:rFonts w:ascii="方正小标宋简体" w:eastAsia="方正小标宋简体" w:hAnsi="黑体" w:cs="黑体"/>
        </w:rPr>
        <w:t>2020</w:t>
      </w:r>
      <w:r>
        <w:rPr>
          <w:rFonts w:ascii="方正小标宋简体" w:eastAsia="方正小标宋简体" w:hAnsi="黑体" w:cs="黑体"/>
        </w:rPr>
        <w:t>年部门整体支出绩效评价报告</w:t>
      </w:r>
      <w:r>
        <w:tab/>
      </w:r>
      <w:r>
        <w:rPr>
          <w:rFonts w:hint="eastAsia"/>
        </w:rPr>
        <w:t>31</w:t>
      </w:r>
    </w:p>
    <w:p w14:paraId="05F46C06"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cs="黑体"/>
        </w:rPr>
        <w:t>附件</w:t>
      </w:r>
      <w:r>
        <w:rPr>
          <w:rFonts w:ascii="黑体" w:eastAsia="黑体" w:hAnsi="黑体" w:cs="黑体"/>
        </w:rPr>
        <w:t>2</w:t>
      </w:r>
      <w:r>
        <w:tab/>
      </w:r>
      <w:r>
        <w:fldChar w:fldCharType="begin"/>
      </w:r>
      <w:r>
        <w:instrText xml:space="preserve"> PAGEREF _Toc79163883 \h </w:instrText>
      </w:r>
      <w:r>
        <w:fldChar w:fldCharType="separate"/>
      </w:r>
      <w:r>
        <w:t>40</w:t>
      </w:r>
      <w:r>
        <w:fldChar w:fldCharType="end"/>
      </w:r>
    </w:p>
    <w:p w14:paraId="0CE0D31C" w14:textId="77777777" w:rsidR="00154A8D" w:rsidRDefault="005D5A1E">
      <w:pPr>
        <w:pStyle w:val="TOC1"/>
        <w:tabs>
          <w:tab w:val="right" w:leader="dot" w:pos="8296"/>
        </w:tabs>
        <w:rPr>
          <w:rFonts w:hAnsiTheme="minorHAnsi" w:cstheme="minorBidi"/>
          <w:b w:val="0"/>
          <w:bCs w:val="0"/>
          <w:caps w:val="0"/>
          <w:sz w:val="21"/>
          <w:szCs w:val="22"/>
        </w:rPr>
      </w:pPr>
      <w:r>
        <w:rPr>
          <w:rFonts w:ascii="方正小标宋简体" w:eastAsia="方正小标宋简体" w:hAnsi="黑体" w:cs="黑体" w:hint="eastAsia"/>
        </w:rPr>
        <w:t>《《</w:t>
      </w:r>
      <w:r>
        <w:rPr>
          <w:rFonts w:ascii="方正小标宋简体" w:eastAsia="方正小标宋简体" w:hAnsi="黑体" w:cs="黑体"/>
        </w:rPr>
        <w:t>2020</w:t>
      </w:r>
      <w:r>
        <w:rPr>
          <w:rFonts w:ascii="方正小标宋简体" w:eastAsia="方正小标宋简体" w:hAnsi="黑体" w:cs="黑体"/>
        </w:rPr>
        <w:t>年</w:t>
      </w:r>
      <w:r>
        <w:rPr>
          <w:rFonts w:ascii="方正小标宋简体" w:eastAsia="方正小标宋简体" w:hAnsi="黑体" w:cs="黑体" w:hint="eastAsia"/>
        </w:rPr>
        <w:t>行政事业单位编外人员工资</w:t>
      </w:r>
      <w:r>
        <w:rPr>
          <w:rFonts w:ascii="方正小标宋简体" w:eastAsia="方正小标宋简体" w:hAnsi="黑体" w:cs="黑体"/>
        </w:rPr>
        <w:t>项目绩效评价报告</w:t>
      </w:r>
      <w:r>
        <w:rPr>
          <w:rFonts w:ascii="方正小标宋简体" w:eastAsia="方正小标宋简体" w:hAnsi="黑体" w:cs="黑体" w:hint="eastAsia"/>
        </w:rPr>
        <w:t>》</w:t>
      </w:r>
      <w:r>
        <w:tab/>
      </w:r>
      <w:r>
        <w:rPr>
          <w:rFonts w:hint="eastAsia"/>
        </w:rPr>
        <w:t>40</w:t>
      </w:r>
    </w:p>
    <w:p w14:paraId="280FA41A" w14:textId="77777777" w:rsidR="00154A8D" w:rsidRDefault="005D5A1E">
      <w:pPr>
        <w:pStyle w:val="TOC1"/>
        <w:tabs>
          <w:tab w:val="right" w:leader="dot" w:pos="8296"/>
        </w:tabs>
      </w:pPr>
      <w:r>
        <w:rPr>
          <w:rFonts w:ascii="方正小标宋简体" w:eastAsia="方正小标宋简体" w:hAnsi="黑体" w:cs="黑体" w:hint="eastAsia"/>
        </w:rPr>
        <w:t>《</w:t>
      </w:r>
      <w:r>
        <w:rPr>
          <w:rFonts w:ascii="方正小标宋简体" w:eastAsia="方正小标宋简体" w:hAnsi="黑体" w:cs="黑体" w:hint="eastAsia"/>
        </w:rPr>
        <w:t>2020</w:t>
      </w:r>
      <w:r>
        <w:rPr>
          <w:rFonts w:ascii="方正小标宋简体" w:eastAsia="方正小标宋简体" w:hAnsi="黑体" w:cs="黑体" w:hint="eastAsia"/>
        </w:rPr>
        <w:t>年省级学前教育发展专项资金（民族地区村级辅导员）预算</w:t>
      </w:r>
      <w:r>
        <w:rPr>
          <w:rFonts w:ascii="方正小标宋简体" w:eastAsia="方正小标宋简体" w:hAnsi="黑体" w:cs="黑体"/>
        </w:rPr>
        <w:t>项目绩效评价报告</w:t>
      </w:r>
      <w:r>
        <w:rPr>
          <w:rFonts w:ascii="方正小标宋简体" w:eastAsia="方正小标宋简体" w:hAnsi="黑体" w:cs="黑体" w:hint="eastAsia"/>
        </w:rPr>
        <w:t>》</w:t>
      </w:r>
      <w:r>
        <w:tab/>
      </w:r>
      <w:r>
        <w:rPr>
          <w:rFonts w:hint="eastAsia"/>
        </w:rPr>
        <w:t>44</w:t>
      </w:r>
    </w:p>
    <w:p w14:paraId="7B17457F" w14:textId="77777777" w:rsidR="00154A8D" w:rsidRDefault="005D5A1E">
      <w:pPr>
        <w:pStyle w:val="TOC1"/>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w:t>
      </w:r>
      <w:r>
        <w:rPr>
          <w:rFonts w:ascii="黑体" w:eastAsia="黑体" w:hAnsi="黑体"/>
          <w:kern w:val="44"/>
        </w:rPr>
        <w:t xml:space="preserve"> </w:t>
      </w:r>
      <w:r>
        <w:rPr>
          <w:rFonts w:ascii="黑体" w:eastAsia="黑体" w:hAnsi="黑体"/>
          <w:kern w:val="44"/>
        </w:rPr>
        <w:t>附表</w:t>
      </w:r>
      <w:r>
        <w:tab/>
      </w:r>
      <w:r>
        <w:fldChar w:fldCharType="begin"/>
      </w:r>
      <w:r>
        <w:instrText xml:space="preserve"> PAGEREF _Toc79163885 \h </w:instrText>
      </w:r>
      <w:r>
        <w:fldChar w:fldCharType="separate"/>
      </w:r>
      <w:r>
        <w:t>4</w:t>
      </w:r>
      <w:r>
        <w:rPr>
          <w:rFonts w:hint="eastAsia"/>
        </w:rPr>
        <w:t>9</w:t>
      </w:r>
      <w:r>
        <w:fldChar w:fldCharType="end"/>
      </w:r>
    </w:p>
    <w:p w14:paraId="46D200FD"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fldChar w:fldCharType="begin"/>
      </w:r>
      <w:r>
        <w:instrText xml:space="preserve"> PAGEREF _Toc79163886 \h </w:instrText>
      </w:r>
      <w:r>
        <w:fldChar w:fldCharType="separate"/>
      </w:r>
      <w:r>
        <w:t>49</w:t>
      </w:r>
      <w:r>
        <w:fldChar w:fldCharType="end"/>
      </w:r>
    </w:p>
    <w:p w14:paraId="017CBA76"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fldChar w:fldCharType="begin"/>
      </w:r>
      <w:r>
        <w:instrText xml:space="preserve"> PAGEREF _Toc79163887 \h </w:instrText>
      </w:r>
      <w:r>
        <w:fldChar w:fldCharType="separate"/>
      </w:r>
      <w:r>
        <w:t>49</w:t>
      </w:r>
      <w:r>
        <w:fldChar w:fldCharType="end"/>
      </w:r>
    </w:p>
    <w:p w14:paraId="2909FE76"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lastRenderedPageBreak/>
        <w:t>三、</w:t>
      </w:r>
      <w:r>
        <w:rPr>
          <w:rFonts w:ascii="仿宋" w:eastAsia="仿宋" w:hAnsi="仿宋"/>
          <w:color w:val="000000"/>
        </w:rPr>
        <w:t>支</w:t>
      </w:r>
      <w:r>
        <w:rPr>
          <w:rFonts w:ascii="仿宋" w:eastAsia="仿宋" w:hAnsi="仿宋"/>
        </w:rPr>
        <w:t>出决算表</w:t>
      </w:r>
      <w:r>
        <w:tab/>
      </w:r>
      <w:r>
        <w:fldChar w:fldCharType="begin"/>
      </w:r>
      <w:r>
        <w:instrText xml:space="preserve"> PAGEREF _Toc79163888 \h </w:instrText>
      </w:r>
      <w:r>
        <w:fldChar w:fldCharType="separate"/>
      </w:r>
      <w:r>
        <w:t>49</w:t>
      </w:r>
      <w:r>
        <w:fldChar w:fldCharType="end"/>
      </w:r>
    </w:p>
    <w:p w14:paraId="7F73B42E"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fldChar w:fldCharType="begin"/>
      </w:r>
      <w:r>
        <w:instrText xml:space="preserve"> PAGEREF _Toc79163889 \h </w:instrText>
      </w:r>
      <w:r>
        <w:fldChar w:fldCharType="separate"/>
      </w:r>
      <w:r>
        <w:t>49</w:t>
      </w:r>
      <w:r>
        <w:fldChar w:fldCharType="end"/>
      </w:r>
    </w:p>
    <w:p w14:paraId="14D440B6"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fldChar w:fldCharType="begin"/>
      </w:r>
      <w:r>
        <w:instrText xml:space="preserve"> PAGEREF _Toc7</w:instrText>
      </w:r>
      <w:r>
        <w:instrText xml:space="preserve">9163890 \h </w:instrText>
      </w:r>
      <w:r>
        <w:fldChar w:fldCharType="separate"/>
      </w:r>
      <w:r>
        <w:t>49</w:t>
      </w:r>
      <w:r>
        <w:fldChar w:fldCharType="end"/>
      </w:r>
    </w:p>
    <w:p w14:paraId="2DC348E1"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fldChar w:fldCharType="begin"/>
      </w:r>
      <w:r>
        <w:instrText xml:space="preserve"> PAGEREF _Toc79163891 \h </w:instrText>
      </w:r>
      <w:r>
        <w:fldChar w:fldCharType="separate"/>
      </w:r>
      <w:r>
        <w:t>49</w:t>
      </w:r>
      <w:r>
        <w:fldChar w:fldCharType="end"/>
      </w:r>
    </w:p>
    <w:p w14:paraId="37CFB382"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fldChar w:fldCharType="begin"/>
      </w:r>
      <w:r>
        <w:instrText xml:space="preserve"> PAGEREF _Toc79163892 \h </w:instrText>
      </w:r>
      <w:r>
        <w:fldChar w:fldCharType="separate"/>
      </w:r>
      <w:r>
        <w:t>49</w:t>
      </w:r>
      <w:r>
        <w:fldChar w:fldCharType="end"/>
      </w:r>
    </w:p>
    <w:p w14:paraId="36265EEA"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fldChar w:fldCharType="begin"/>
      </w:r>
      <w:r>
        <w:instrText xml:space="preserve"> PAGEREF _Toc79163893 \h </w:instrText>
      </w:r>
      <w:r>
        <w:fldChar w:fldCharType="separate"/>
      </w:r>
      <w:r>
        <w:t>49</w:t>
      </w:r>
      <w:r>
        <w:fldChar w:fldCharType="end"/>
      </w:r>
    </w:p>
    <w:p w14:paraId="791404EE"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fldChar w:fldCharType="begin"/>
      </w:r>
      <w:r>
        <w:instrText xml:space="preserve"> PAGEREF _Toc79163894 \h </w:instrText>
      </w:r>
      <w:r>
        <w:fldChar w:fldCharType="separate"/>
      </w:r>
      <w:r>
        <w:t>49</w:t>
      </w:r>
      <w:r>
        <w:fldChar w:fldCharType="end"/>
      </w:r>
    </w:p>
    <w:p w14:paraId="100E1B12"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w:t>
      </w:r>
      <w:r>
        <w:rPr>
          <w:rFonts w:ascii="仿宋" w:eastAsia="仿宋" w:hAnsi="仿宋"/>
        </w:rPr>
        <w:t>“</w:t>
      </w:r>
      <w:r>
        <w:rPr>
          <w:rFonts w:ascii="仿宋" w:eastAsia="仿宋" w:hAnsi="仿宋"/>
        </w:rPr>
        <w:t>三公</w:t>
      </w:r>
      <w:r>
        <w:rPr>
          <w:rFonts w:ascii="仿宋" w:eastAsia="仿宋" w:hAnsi="仿宋"/>
        </w:rPr>
        <w:t>”</w:t>
      </w:r>
      <w:r>
        <w:rPr>
          <w:rFonts w:ascii="仿宋" w:eastAsia="仿宋" w:hAnsi="仿宋"/>
        </w:rPr>
        <w:t>经费支出决算表</w:t>
      </w:r>
      <w:r>
        <w:tab/>
      </w:r>
      <w:r>
        <w:fldChar w:fldCharType="begin"/>
      </w:r>
      <w:r>
        <w:instrText xml:space="preserve"> PAGEREF _Toc79163895 \h </w:instrText>
      </w:r>
      <w:r>
        <w:fldChar w:fldCharType="separate"/>
      </w:r>
      <w:r>
        <w:t>49</w:t>
      </w:r>
      <w:r>
        <w:fldChar w:fldCharType="end"/>
      </w:r>
    </w:p>
    <w:p w14:paraId="083137B7"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fldChar w:fldCharType="begin"/>
      </w:r>
      <w:r>
        <w:instrText xml:space="preserve"> PAGEREF _Toc79163896 \h </w:instrText>
      </w:r>
      <w:r>
        <w:fldChar w:fldCharType="separate"/>
      </w:r>
      <w:r>
        <w:t>49</w:t>
      </w:r>
      <w:r>
        <w:fldChar w:fldCharType="end"/>
      </w:r>
    </w:p>
    <w:p w14:paraId="63332778"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w:t>
      </w:r>
      <w:r>
        <w:rPr>
          <w:rFonts w:ascii="仿宋" w:eastAsia="仿宋" w:hAnsi="仿宋"/>
        </w:rPr>
        <w:t>“</w:t>
      </w:r>
      <w:r>
        <w:rPr>
          <w:rFonts w:ascii="仿宋" w:eastAsia="仿宋" w:hAnsi="仿宋"/>
        </w:rPr>
        <w:t>三公</w:t>
      </w:r>
      <w:r>
        <w:rPr>
          <w:rFonts w:ascii="仿宋" w:eastAsia="仿宋" w:hAnsi="仿宋"/>
        </w:rPr>
        <w:t>”</w:t>
      </w:r>
      <w:r>
        <w:rPr>
          <w:rFonts w:ascii="仿宋" w:eastAsia="仿宋" w:hAnsi="仿宋"/>
        </w:rPr>
        <w:t>经费支出决算表</w:t>
      </w:r>
      <w:r>
        <w:tab/>
      </w:r>
      <w:r>
        <w:fldChar w:fldCharType="begin"/>
      </w:r>
      <w:r>
        <w:instrText xml:space="preserve"> PAGEREF _Toc79163897 \h </w:instrText>
      </w:r>
      <w:r>
        <w:fldChar w:fldCharType="separate"/>
      </w:r>
      <w:r>
        <w:t>49</w:t>
      </w:r>
      <w:r>
        <w:fldChar w:fldCharType="end"/>
      </w:r>
    </w:p>
    <w:p w14:paraId="3C7E0514"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w:t>
      </w:r>
      <w:r>
        <w:rPr>
          <w:rFonts w:ascii="仿宋" w:eastAsia="仿宋" w:hAnsi="仿宋" w:hint="eastAsia"/>
        </w:rPr>
        <w:t>收入</w:t>
      </w:r>
      <w:r>
        <w:rPr>
          <w:rFonts w:ascii="仿宋" w:eastAsia="仿宋" w:hAnsi="仿宋"/>
        </w:rPr>
        <w:t>支出决算表</w:t>
      </w:r>
      <w:r>
        <w:tab/>
      </w:r>
      <w:r>
        <w:fldChar w:fldCharType="begin"/>
      </w:r>
      <w:r>
        <w:instrText xml:space="preserve"> PAGEREF _Toc79163898 \h </w:instrText>
      </w:r>
      <w:r>
        <w:fldChar w:fldCharType="separate"/>
      </w:r>
      <w:r>
        <w:t>49</w:t>
      </w:r>
      <w:r>
        <w:fldChar w:fldCharType="end"/>
      </w:r>
    </w:p>
    <w:p w14:paraId="4995ABFA" w14:textId="77777777" w:rsidR="00154A8D" w:rsidRDefault="005D5A1E">
      <w:pPr>
        <w:pStyle w:val="TOC2"/>
        <w:tabs>
          <w:tab w:val="right" w:leader="dot" w:pos="8296"/>
        </w:tabs>
        <w:rPr>
          <w:rFonts w:eastAsiaTheme="minorEastAsia" w:hAnsiTheme="minorHAnsi" w:cstheme="minorBidi"/>
          <w:smallCaps w:val="0"/>
          <w:sz w:val="21"/>
          <w:szCs w:val="22"/>
        </w:rPr>
      </w:pPr>
      <w:r>
        <w:rPr>
          <w:rFonts w:ascii="仿宋" w:eastAsia="仿宋" w:hAnsi="仿宋"/>
        </w:rPr>
        <w:t>十四、国有资本经营预算财政拨款支出决算表</w:t>
      </w:r>
      <w:r>
        <w:tab/>
      </w:r>
      <w:r>
        <w:fldChar w:fldCharType="begin"/>
      </w:r>
      <w:r>
        <w:instrText xml:space="preserve"> PAGEREF _Toc79163899 \h </w:instrText>
      </w:r>
      <w:r>
        <w:fldChar w:fldCharType="separate"/>
      </w:r>
      <w:r>
        <w:t>49</w:t>
      </w:r>
      <w:r>
        <w:fldChar w:fldCharType="end"/>
      </w:r>
    </w:p>
    <w:p w14:paraId="0DF37C40" w14:textId="77777777" w:rsidR="00154A8D" w:rsidRDefault="005D5A1E">
      <w:r>
        <w:rPr>
          <w:rFonts w:asciiTheme="minorHAnsi" w:eastAsiaTheme="minorHAnsi"/>
          <w:b/>
          <w:bCs/>
          <w:caps/>
          <w:sz w:val="20"/>
          <w:szCs w:val="20"/>
        </w:rPr>
        <w:fldChar w:fldCharType="end"/>
      </w:r>
    </w:p>
    <w:p w14:paraId="50F26257" w14:textId="77777777" w:rsidR="00154A8D" w:rsidRDefault="005D5A1E">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w:t>
      </w:r>
      <w:r>
        <w:rPr>
          <w:rFonts w:ascii="仿宋" w:eastAsia="仿宋" w:hAnsi="仿宋" w:hint="eastAsia"/>
          <w:color w:val="FF0000"/>
          <w:sz w:val="24"/>
        </w:rPr>
        <w:t>注：请部门根据实际注明页码</w:t>
      </w:r>
      <w:r>
        <w:rPr>
          <w:rFonts w:ascii="仿宋" w:eastAsia="仿宋" w:hAnsi="仿宋"/>
          <w:color w:val="FF0000"/>
          <w:sz w:val="24"/>
        </w:rPr>
        <w:t>)</w:t>
      </w:r>
    </w:p>
    <w:p w14:paraId="7DB37B31" w14:textId="77777777" w:rsidR="00154A8D" w:rsidRDefault="005D5A1E">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14:paraId="698A13F7" w14:textId="77777777" w:rsidR="00154A8D" w:rsidRDefault="005D5A1E">
      <w:pPr>
        <w:pStyle w:val="1"/>
        <w:jc w:val="center"/>
        <w:rPr>
          <w:rStyle w:val="1Char"/>
          <w:rFonts w:ascii="黑体" w:eastAsia="黑体" w:hAnsi="黑体"/>
          <w:b/>
        </w:rPr>
      </w:pPr>
      <w:bookmarkStart w:id="14" w:name="_Toc79163851"/>
      <w:bookmarkStart w:id="15" w:name="_Toc79163601"/>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部门概况</w:t>
      </w:r>
      <w:bookmarkEnd w:id="12"/>
      <w:bookmarkEnd w:id="13"/>
      <w:bookmarkEnd w:id="14"/>
      <w:bookmarkEnd w:id="15"/>
    </w:p>
    <w:p w14:paraId="712CCCA9" w14:textId="77777777" w:rsidR="00154A8D" w:rsidRDefault="00154A8D">
      <w:pPr>
        <w:widowControl/>
        <w:jc w:val="left"/>
        <w:rPr>
          <w:rFonts w:ascii="黑体" w:eastAsia="黑体"/>
          <w:color w:val="000000"/>
          <w:sz w:val="32"/>
          <w:szCs w:val="32"/>
        </w:rPr>
      </w:pPr>
    </w:p>
    <w:p w14:paraId="5EB458BE" w14:textId="77777777" w:rsidR="00154A8D" w:rsidRDefault="005D5A1E">
      <w:pPr>
        <w:pStyle w:val="2"/>
        <w:rPr>
          <w:rStyle w:val="2Char"/>
          <w:rFonts w:ascii="仿宋" w:eastAsia="仿宋" w:hAnsi="仿宋"/>
        </w:rPr>
      </w:pPr>
      <w:bookmarkStart w:id="16" w:name="_Toc15396600"/>
      <w:bookmarkStart w:id="17" w:name="_Toc15377197"/>
      <w:bookmarkStart w:id="18" w:name="_Toc79163602"/>
      <w:bookmarkStart w:id="19" w:name="_Toc79163852"/>
      <w:r>
        <w:rPr>
          <w:rFonts w:ascii="黑体" w:eastAsia="黑体" w:hAnsi="黑体" w:hint="eastAsia"/>
          <w:b w:val="0"/>
          <w:color w:val="000000"/>
        </w:rPr>
        <w:t>一、基</w:t>
      </w:r>
      <w:r>
        <w:rPr>
          <w:rStyle w:val="2Char"/>
          <w:rFonts w:ascii="黑体" w:eastAsia="黑体" w:hAnsi="黑体" w:hint="eastAsia"/>
        </w:rPr>
        <w:t>本职能及主要工作</w:t>
      </w:r>
      <w:bookmarkEnd w:id="16"/>
      <w:bookmarkEnd w:id="17"/>
      <w:bookmarkEnd w:id="18"/>
      <w:bookmarkEnd w:id="19"/>
    </w:p>
    <w:p w14:paraId="47BD59D9" w14:textId="77777777" w:rsidR="00154A8D" w:rsidRDefault="005D5A1E">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20" w:name="_Toc79163603"/>
      <w:bookmarkStart w:id="21" w:name="_Toc79163853"/>
      <w:bookmarkStart w:id="22" w:name="_Toc15378445"/>
      <w:bookmarkStart w:id="23" w:name="_Toc15377198"/>
      <w:r>
        <w:rPr>
          <w:rFonts w:ascii="仿宋" w:eastAsia="仿宋" w:hAnsi="仿宋" w:hint="eastAsia"/>
          <w:bCs/>
          <w:color w:val="000000"/>
          <w:sz w:val="32"/>
          <w:szCs w:val="32"/>
        </w:rPr>
        <w:t>（一）主要职能。</w:t>
      </w:r>
      <w:bookmarkEnd w:id="20"/>
      <w:bookmarkEnd w:id="21"/>
    </w:p>
    <w:p w14:paraId="462CB817" w14:textId="77777777" w:rsidR="00154A8D" w:rsidRDefault="005D5A1E">
      <w:pPr>
        <w:spacing w:line="600" w:lineRule="exact"/>
        <w:ind w:firstLineChars="200" w:firstLine="640"/>
        <w:rPr>
          <w:rFonts w:ascii="仿宋_GB2312" w:eastAsia="仿宋_GB2312" w:hAnsi="仿宋_GB2312" w:cs="仿宋_GB2312"/>
          <w:color w:val="333333"/>
          <w:sz w:val="32"/>
          <w:szCs w:val="32"/>
        </w:rPr>
      </w:pPr>
      <w:bookmarkStart w:id="24" w:name="_Toc15378446"/>
      <w:bookmarkStart w:id="25" w:name="_Toc15377199"/>
      <w:bookmarkStart w:id="26" w:name="_Toc79163604"/>
      <w:bookmarkStart w:id="27" w:name="_Toc79163854"/>
      <w:bookmarkEnd w:id="22"/>
      <w:bookmarkEnd w:id="23"/>
      <w:r>
        <w:rPr>
          <w:rFonts w:ascii="仿宋_GB2312" w:eastAsia="仿宋_GB2312" w:hAnsi="仿宋_GB2312" w:cs="仿宋_GB2312" w:hint="eastAsia"/>
          <w:color w:val="333333"/>
          <w:sz w:val="32"/>
          <w:szCs w:val="32"/>
        </w:rPr>
        <w:t>宣传、贯彻、执行党和国家有关城镇企业职工基本养老、工伤保险的方针、政策、法律、法规和上级指示精神；经办城镇各类企业职工及个体劳动者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建立、管理参保单位、人员基本资料、数据、档案；做好离退休人员管理服务工作；管理、经办各类企事业单位职工工伤、生育保险业务。即：办理参加工伤保险、生</w:t>
      </w:r>
      <w:r>
        <w:rPr>
          <w:rFonts w:ascii="仿宋_GB2312" w:eastAsia="仿宋_GB2312" w:hAnsi="仿宋_GB2312" w:cs="仿宋_GB2312" w:hint="eastAsia"/>
          <w:color w:val="333333"/>
          <w:sz w:val="32"/>
          <w:szCs w:val="32"/>
        </w:rPr>
        <w:t>育保险登记，受理缴费申报，核定缴费基数；负责审核按时拨付工伤保险待遇；建立、管理参保单位基本资料、数据、档案。</w:t>
      </w:r>
    </w:p>
    <w:p w14:paraId="3C9F3787" w14:textId="77777777" w:rsidR="00154A8D" w:rsidRDefault="005D5A1E">
      <w:pPr>
        <w:pStyle w:val="a4"/>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2020</w:t>
      </w:r>
      <w:r>
        <w:rPr>
          <w:rFonts w:ascii="仿宋" w:eastAsia="仿宋" w:hAnsi="仿宋" w:hint="eastAsia"/>
          <w:bCs/>
          <w:color w:val="000000"/>
          <w:sz w:val="32"/>
          <w:szCs w:val="32"/>
        </w:rPr>
        <w:t>年重点工作完成情况。</w:t>
      </w:r>
      <w:bookmarkEnd w:id="24"/>
      <w:bookmarkEnd w:id="25"/>
      <w:bookmarkEnd w:id="26"/>
      <w:bookmarkEnd w:id="27"/>
    </w:p>
    <w:p w14:paraId="43220278" w14:textId="77777777" w:rsidR="00154A8D" w:rsidRDefault="005D5A1E">
      <w:pPr>
        <w:spacing w:line="576"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今年以来，我局以</w:t>
      </w:r>
      <w:r>
        <w:rPr>
          <w:rFonts w:ascii="仿宋_GB2312" w:eastAsia="仿宋_GB2312" w:hAnsi="仿宋_GB2312" w:cs="仿宋_GB2312" w:hint="eastAsia"/>
          <w:bCs/>
          <w:sz w:val="32"/>
          <w:szCs w:val="32"/>
        </w:rPr>
        <w:t>一个确保、两个重点、六个建立</w:t>
      </w:r>
      <w:r>
        <w:rPr>
          <w:rFonts w:ascii="仿宋_GB2312" w:eastAsia="仿宋_GB2312" w:hAnsi="仿宋_GB2312" w:cs="仿宋_GB2312" w:hint="eastAsia"/>
          <w:bCs/>
          <w:sz w:val="32"/>
          <w:szCs w:val="32"/>
        </w:rPr>
        <w:t>为工作目标及方向，一是</w:t>
      </w:r>
      <w:r>
        <w:rPr>
          <w:rFonts w:ascii="仿宋_GB2312" w:eastAsia="仿宋_GB2312" w:hAnsi="仿宋_GB2312" w:cs="仿宋_GB2312" w:hint="eastAsia"/>
          <w:bCs/>
          <w:sz w:val="32"/>
          <w:szCs w:val="32"/>
        </w:rPr>
        <w:t>确保离退休人员养老金按时足额发放</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二是</w:t>
      </w:r>
      <w:r>
        <w:rPr>
          <w:rFonts w:ascii="仿宋_GB2312" w:eastAsia="仿宋_GB2312" w:hAnsi="仿宋_GB2312" w:cs="仿宋_GB2312" w:hint="eastAsia"/>
          <w:bCs/>
          <w:sz w:val="32"/>
          <w:szCs w:val="32"/>
        </w:rPr>
        <w:t>抓住社会保险基金管理和离退休人员社会化管理这两个重点</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三是</w:t>
      </w:r>
      <w:r>
        <w:rPr>
          <w:rFonts w:ascii="仿宋_GB2312" w:eastAsia="仿宋_GB2312" w:hAnsi="仿宋_GB2312" w:cs="仿宋_GB2312" w:hint="eastAsia"/>
          <w:bCs/>
          <w:sz w:val="32"/>
          <w:szCs w:val="32"/>
        </w:rPr>
        <w:t>建立社会保险业务运行、资金支撑、信息服务、</w:t>
      </w:r>
      <w:r>
        <w:rPr>
          <w:rFonts w:ascii="仿宋_GB2312" w:eastAsia="仿宋_GB2312" w:hAnsi="仿宋_GB2312" w:cs="仿宋_GB2312" w:hint="eastAsia"/>
          <w:bCs/>
          <w:sz w:val="32"/>
          <w:szCs w:val="32"/>
        </w:rPr>
        <w:lastRenderedPageBreak/>
        <w:t>监督检查、社会化服务和内部管理等六大体系</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今年以来，</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局四</w:t>
      </w:r>
      <w:r>
        <w:rPr>
          <w:rFonts w:ascii="仿宋_GB2312" w:eastAsia="仿宋_GB2312" w:hAnsi="仿宋_GB2312" w:cs="仿宋_GB2312" w:hint="eastAsia"/>
          <w:sz w:val="32"/>
          <w:szCs w:val="32"/>
        </w:rPr>
        <w:t>险合计参保人数</w:t>
      </w:r>
      <w:r>
        <w:rPr>
          <w:rFonts w:ascii="仿宋_GB2312" w:eastAsia="仿宋_GB2312" w:hAnsi="仿宋_GB2312" w:cs="仿宋_GB2312" w:hint="eastAsia"/>
          <w:sz w:val="32"/>
          <w:szCs w:val="32"/>
        </w:rPr>
        <w:t>21429</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险合计征收基金</w:t>
      </w:r>
      <w:r>
        <w:rPr>
          <w:rFonts w:ascii="仿宋_GB2312" w:eastAsia="仿宋_GB2312" w:hAnsi="仿宋_GB2312" w:cs="仿宋_GB2312" w:hint="eastAsia"/>
          <w:sz w:val="32"/>
          <w:szCs w:val="32"/>
        </w:rPr>
        <w:t>1.47</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元</w:t>
      </w:r>
      <w:r>
        <w:rPr>
          <w:rFonts w:ascii="仿宋_GB2312" w:eastAsia="仿宋_GB2312" w:hAnsi="仿宋_GB2312" w:cs="仿宋_GB2312" w:hint="eastAsia"/>
          <w:color w:val="0000FF"/>
          <w:sz w:val="32"/>
          <w:szCs w:val="32"/>
        </w:rPr>
        <w:t>。</w:t>
      </w:r>
      <w:r>
        <w:rPr>
          <w:rFonts w:ascii="仿宋_GB2312" w:eastAsia="仿宋_GB2312" w:hAnsi="仿宋_GB2312" w:cs="仿宋_GB2312" w:hint="eastAsia"/>
          <w:sz w:val="32"/>
          <w:szCs w:val="32"/>
        </w:rPr>
        <w:t>各险</w:t>
      </w:r>
      <w:r>
        <w:rPr>
          <w:rFonts w:ascii="仿宋_GB2312" w:eastAsia="仿宋_GB2312" w:hAnsi="仿宋_GB2312" w:cs="仿宋_GB2312" w:hint="eastAsia"/>
          <w:sz w:val="32"/>
          <w:szCs w:val="32"/>
        </w:rPr>
        <w:t>种</w:t>
      </w:r>
      <w:r>
        <w:rPr>
          <w:rFonts w:ascii="仿宋_GB2312" w:eastAsia="仿宋_GB2312" w:hAnsi="仿宋_GB2312" w:cs="仿宋_GB2312" w:hint="eastAsia"/>
          <w:sz w:val="32"/>
          <w:szCs w:val="32"/>
        </w:rPr>
        <w:t>完成情况分别如下：</w:t>
      </w:r>
    </w:p>
    <w:p w14:paraId="0AC599ED" w14:textId="77777777" w:rsidR="00154A8D" w:rsidRDefault="005D5A1E">
      <w:pPr>
        <w:spacing w:line="576" w:lineRule="exact"/>
        <w:ind w:leftChars="112" w:left="235"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企业职工</w:t>
      </w:r>
      <w:r>
        <w:rPr>
          <w:rFonts w:ascii="仿宋_GB2312" w:eastAsia="仿宋_GB2312" w:hAnsi="仿宋_GB2312" w:cs="仿宋_GB2312" w:hint="eastAsia"/>
          <w:b/>
          <w:bCs/>
          <w:sz w:val="32"/>
          <w:szCs w:val="32"/>
        </w:rPr>
        <w:t>养老保险</w:t>
      </w:r>
    </w:p>
    <w:p w14:paraId="59AED4E4" w14:textId="77777777" w:rsidR="00154A8D" w:rsidRDefault="005D5A1E">
      <w:pPr>
        <w:spacing w:line="576" w:lineRule="exact"/>
        <w:ind w:leftChars="112" w:left="23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我县企业职工养老保险参保人数</w:t>
      </w:r>
      <w:r>
        <w:rPr>
          <w:rFonts w:ascii="仿宋_GB2312" w:eastAsia="仿宋_GB2312" w:hAnsi="仿宋_GB2312" w:cs="仿宋_GB2312" w:hint="eastAsia"/>
          <w:sz w:val="32"/>
          <w:szCs w:val="32"/>
        </w:rPr>
        <w:t>8522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，完成目标任务数</w:t>
      </w:r>
      <w:r>
        <w:rPr>
          <w:rFonts w:ascii="仿宋_GB2312" w:eastAsia="仿宋_GB2312" w:hAnsi="仿宋_GB2312" w:cs="仿宋_GB2312" w:hint="eastAsia"/>
          <w:sz w:val="32"/>
          <w:szCs w:val="32"/>
        </w:rPr>
        <w:t>8107</w:t>
      </w:r>
      <w:r>
        <w:rPr>
          <w:rFonts w:ascii="仿宋_GB2312" w:eastAsia="仿宋_GB2312" w:hAnsi="仿宋_GB2312" w:cs="仿宋_GB2312" w:hint="eastAsia"/>
          <w:sz w:val="32"/>
          <w:szCs w:val="32"/>
        </w:rPr>
        <w:t>人的</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征缴</w:t>
      </w:r>
      <w:r>
        <w:rPr>
          <w:rFonts w:ascii="仿宋_GB2312" w:eastAsia="仿宋_GB2312" w:hAnsi="仿宋_GB2312" w:cs="仿宋_GB2312" w:hint="eastAsia"/>
          <w:sz w:val="32"/>
          <w:szCs w:val="32"/>
        </w:rPr>
        <w:t>企业职工</w:t>
      </w:r>
      <w:r>
        <w:rPr>
          <w:rFonts w:ascii="仿宋_GB2312" w:eastAsia="仿宋_GB2312" w:hAnsi="仿宋_GB2312" w:cs="仿宋_GB2312" w:hint="eastAsia"/>
          <w:sz w:val="32"/>
          <w:szCs w:val="32"/>
        </w:rPr>
        <w:t>养老保险</w:t>
      </w:r>
      <w:r>
        <w:rPr>
          <w:rFonts w:ascii="仿宋_GB2312" w:eastAsia="仿宋_GB2312" w:hAnsi="仿宋_GB2312" w:cs="仿宋_GB2312" w:hint="eastAsia"/>
          <w:sz w:val="32"/>
          <w:szCs w:val="32"/>
        </w:rPr>
        <w:t>3339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14:paraId="232A06B9" w14:textId="77777777" w:rsidR="00154A8D" w:rsidRDefault="005D5A1E">
      <w:pPr>
        <w:spacing w:line="576" w:lineRule="exact"/>
        <w:ind w:leftChars="112" w:left="235"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工伤保险</w:t>
      </w:r>
    </w:p>
    <w:p w14:paraId="1E509D28" w14:textId="77777777" w:rsidR="00154A8D" w:rsidRDefault="005D5A1E">
      <w:pPr>
        <w:spacing w:line="576" w:lineRule="exact"/>
        <w:ind w:leftChars="112" w:left="23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我县工伤保险参保人数</w:t>
      </w:r>
      <w:r>
        <w:rPr>
          <w:rFonts w:ascii="仿宋_GB2312" w:eastAsia="仿宋_GB2312" w:hAnsi="仿宋_GB2312" w:cs="仿宋_GB2312" w:hint="eastAsia"/>
          <w:sz w:val="32"/>
          <w:szCs w:val="32"/>
        </w:rPr>
        <w:t>9024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，完成目标任务数</w:t>
      </w:r>
      <w:r>
        <w:rPr>
          <w:rFonts w:ascii="仿宋_GB2312" w:eastAsia="仿宋_GB2312" w:hAnsi="仿宋_GB2312" w:cs="仿宋_GB2312" w:hint="eastAsia"/>
          <w:sz w:val="32"/>
          <w:szCs w:val="32"/>
        </w:rPr>
        <w:t>8823</w:t>
      </w:r>
      <w:r>
        <w:rPr>
          <w:rFonts w:ascii="仿宋_GB2312" w:eastAsia="仿宋_GB2312" w:hAnsi="仿宋_GB2312" w:cs="仿宋_GB2312" w:hint="eastAsia"/>
          <w:sz w:val="32"/>
          <w:szCs w:val="32"/>
        </w:rPr>
        <w:t>人的</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征缴工伤保</w:t>
      </w:r>
      <w:r>
        <w:rPr>
          <w:rFonts w:ascii="仿宋_GB2312" w:eastAsia="仿宋_GB2312" w:hAnsi="仿宋_GB2312" w:cs="仿宋_GB2312" w:hint="eastAsia"/>
          <w:sz w:val="32"/>
          <w:szCs w:val="32"/>
        </w:rPr>
        <w:t>险</w:t>
      </w:r>
      <w:r>
        <w:rPr>
          <w:rFonts w:ascii="仿宋_GB2312" w:eastAsia="仿宋_GB2312" w:hAnsi="仿宋_GB2312" w:cs="仿宋_GB2312" w:hint="eastAsia"/>
          <w:sz w:val="32"/>
          <w:szCs w:val="32"/>
        </w:rPr>
        <w:t>242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14:paraId="15A9D8FB" w14:textId="77777777" w:rsidR="00154A8D" w:rsidRDefault="005D5A1E">
      <w:pPr>
        <w:spacing w:line="576" w:lineRule="exact"/>
        <w:ind w:leftChars="112" w:left="235"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机关事业养老保险</w:t>
      </w:r>
    </w:p>
    <w:p w14:paraId="2FF5D9AB" w14:textId="77777777" w:rsidR="00154A8D" w:rsidRDefault="005D5A1E">
      <w:pPr>
        <w:spacing w:line="576" w:lineRule="exact"/>
        <w:ind w:leftChars="112" w:left="23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w:t>
      </w:r>
      <w:r>
        <w:rPr>
          <w:rFonts w:ascii="仿宋_GB2312" w:eastAsia="仿宋_GB2312" w:hAnsi="仿宋_GB2312" w:cs="仿宋_GB2312" w:hint="eastAsia"/>
          <w:sz w:val="32"/>
          <w:szCs w:val="32"/>
        </w:rPr>
        <w:t>机关事业养老保险</w:t>
      </w:r>
      <w:r>
        <w:rPr>
          <w:rFonts w:ascii="仿宋_GB2312" w:eastAsia="仿宋_GB2312" w:hAnsi="仿宋_GB2312" w:cs="仿宋_GB2312" w:hint="eastAsia"/>
          <w:sz w:val="32"/>
          <w:szCs w:val="32"/>
        </w:rPr>
        <w:t>参保人数</w:t>
      </w:r>
      <w:r>
        <w:rPr>
          <w:rFonts w:ascii="仿宋_GB2312" w:eastAsia="仿宋_GB2312" w:hAnsi="仿宋_GB2312" w:cs="仿宋_GB2312" w:hint="eastAsia"/>
          <w:sz w:val="32"/>
          <w:szCs w:val="32"/>
        </w:rPr>
        <w:t>3883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征缴</w:t>
      </w:r>
      <w:r>
        <w:rPr>
          <w:rFonts w:ascii="仿宋_GB2312" w:eastAsia="仿宋_GB2312" w:hAnsi="仿宋_GB2312" w:cs="仿宋_GB2312" w:hint="eastAsia"/>
          <w:sz w:val="32"/>
          <w:szCs w:val="32"/>
        </w:rPr>
        <w:t>机关事业养老</w:t>
      </w:r>
      <w:r>
        <w:rPr>
          <w:rFonts w:ascii="仿宋_GB2312" w:eastAsia="仿宋_GB2312" w:hAnsi="仿宋_GB2312" w:cs="仿宋_GB2312" w:hint="eastAsia"/>
          <w:sz w:val="32"/>
          <w:szCs w:val="32"/>
        </w:rPr>
        <w:t>保险</w:t>
      </w:r>
      <w:r>
        <w:rPr>
          <w:rFonts w:ascii="仿宋_GB2312" w:eastAsia="仿宋_GB2312" w:hAnsi="仿宋_GB2312" w:cs="仿宋_GB2312" w:hint="eastAsia"/>
          <w:sz w:val="32"/>
          <w:szCs w:val="32"/>
        </w:rPr>
        <w:t>8054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14:paraId="05AC4FB7" w14:textId="77777777" w:rsidR="00154A8D" w:rsidRDefault="005D5A1E">
      <w:pPr>
        <w:spacing w:line="576" w:lineRule="exact"/>
        <w:ind w:leftChars="112" w:left="235"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机关事业职业年金</w:t>
      </w:r>
    </w:p>
    <w:p w14:paraId="3E7AC3BF" w14:textId="77777777" w:rsidR="00154A8D" w:rsidRDefault="005D5A1E">
      <w:pPr>
        <w:spacing w:line="576" w:lineRule="exact"/>
        <w:ind w:leftChars="112" w:left="23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w:t>
      </w:r>
      <w:r>
        <w:rPr>
          <w:rFonts w:ascii="仿宋_GB2312" w:eastAsia="仿宋_GB2312" w:hAnsi="仿宋_GB2312" w:cs="仿宋_GB2312" w:hint="eastAsia"/>
          <w:sz w:val="32"/>
          <w:szCs w:val="32"/>
        </w:rPr>
        <w:t>机关事业职业年金</w:t>
      </w:r>
      <w:r>
        <w:rPr>
          <w:rFonts w:ascii="仿宋_GB2312" w:eastAsia="仿宋_GB2312" w:hAnsi="仿宋_GB2312" w:cs="仿宋_GB2312" w:hint="eastAsia"/>
          <w:sz w:val="32"/>
          <w:szCs w:val="32"/>
        </w:rPr>
        <w:t>参保人数</w:t>
      </w:r>
      <w:r>
        <w:rPr>
          <w:rFonts w:ascii="仿宋_GB2312" w:eastAsia="仿宋_GB2312" w:hAnsi="仿宋_GB2312" w:cs="仿宋_GB2312" w:hint="eastAsia"/>
          <w:sz w:val="32"/>
          <w:szCs w:val="32"/>
        </w:rPr>
        <w:t>3883</w:t>
      </w:r>
      <w:r>
        <w:rPr>
          <w:rFonts w:ascii="仿宋_GB2312" w:eastAsia="仿宋_GB2312" w:hAnsi="仿宋_GB2312" w:cs="仿宋_GB2312" w:hint="eastAsia"/>
          <w:sz w:val="32"/>
          <w:szCs w:val="32"/>
        </w:rPr>
        <w:t>人，征缴</w:t>
      </w:r>
      <w:r>
        <w:rPr>
          <w:rFonts w:ascii="仿宋_GB2312" w:eastAsia="仿宋_GB2312" w:hAnsi="仿宋_GB2312" w:cs="仿宋_GB2312" w:hint="eastAsia"/>
          <w:sz w:val="32"/>
          <w:szCs w:val="32"/>
        </w:rPr>
        <w:t>职业年金</w:t>
      </w:r>
      <w:r>
        <w:rPr>
          <w:rFonts w:ascii="仿宋_GB2312" w:eastAsia="仿宋_GB2312" w:hAnsi="仿宋_GB2312" w:cs="仿宋_GB2312" w:hint="eastAsia"/>
          <w:sz w:val="32"/>
          <w:szCs w:val="32"/>
        </w:rPr>
        <w:t>2583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14:paraId="06B44CEF" w14:textId="77777777" w:rsidR="00154A8D" w:rsidRDefault="005D5A1E">
      <w:pPr>
        <w:pStyle w:val="2"/>
        <w:ind w:firstLineChars="200" w:firstLine="640"/>
        <w:rPr>
          <w:rStyle w:val="2Char"/>
        </w:rPr>
      </w:pPr>
      <w:bookmarkStart w:id="28" w:name="_Toc79163855"/>
      <w:bookmarkStart w:id="29" w:name="_Toc15377200"/>
      <w:bookmarkStart w:id="30" w:name="_Toc79163605"/>
      <w:bookmarkStart w:id="31" w:name="_Toc15396601"/>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8"/>
      <w:bookmarkEnd w:id="29"/>
      <w:bookmarkEnd w:id="30"/>
      <w:bookmarkEnd w:id="31"/>
    </w:p>
    <w:p w14:paraId="4DF8186F"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bookmarkStart w:id="32" w:name="_Toc15377204"/>
      <w:bookmarkStart w:id="33" w:name="_Toc15396602"/>
      <w:bookmarkStart w:id="34" w:name="_Toc79163609"/>
      <w:bookmarkStart w:id="35" w:name="_Toc79163859"/>
      <w:r>
        <w:rPr>
          <w:rFonts w:ascii="仿宋" w:eastAsia="仿宋" w:hAnsi="仿宋" w:cs="仿宋" w:hint="eastAsia"/>
          <w:color w:val="000000"/>
          <w:kern w:val="0"/>
          <w:sz w:val="32"/>
          <w:szCs w:val="32"/>
          <w:shd w:val="clear" w:color="auto" w:fill="FFFFFF"/>
          <w:lang w:val="zh-CN"/>
        </w:rPr>
        <w:t>（一）机构组成。</w:t>
      </w:r>
    </w:p>
    <w:p w14:paraId="41CE2939"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松潘县</w:t>
      </w:r>
      <w:r>
        <w:rPr>
          <w:rFonts w:ascii="仿宋" w:eastAsia="仿宋" w:hAnsi="仿宋" w:cs="仿宋" w:hint="eastAsia"/>
          <w:sz w:val="32"/>
          <w:szCs w:val="32"/>
        </w:rPr>
        <w:t>社会保险事业管理局</w:t>
      </w:r>
      <w:r>
        <w:rPr>
          <w:rFonts w:ascii="仿宋" w:eastAsia="仿宋" w:hAnsi="仿宋" w:cs="仿宋" w:hint="eastAsia"/>
          <w:sz w:val="32"/>
          <w:szCs w:val="32"/>
        </w:rPr>
        <w:t>设</w:t>
      </w:r>
      <w:r>
        <w:rPr>
          <w:rFonts w:ascii="仿宋" w:eastAsia="仿宋" w:hAnsi="仿宋" w:cs="仿宋" w:hint="eastAsia"/>
          <w:sz w:val="32"/>
          <w:szCs w:val="32"/>
        </w:rPr>
        <w:t>6</w:t>
      </w:r>
      <w:r>
        <w:rPr>
          <w:rFonts w:ascii="仿宋" w:eastAsia="仿宋" w:hAnsi="仿宋" w:cs="仿宋" w:hint="eastAsia"/>
          <w:sz w:val="32"/>
          <w:szCs w:val="32"/>
        </w:rPr>
        <w:t>个内设机构：</w:t>
      </w:r>
    </w:p>
    <w:p w14:paraId="1D1053D0"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（一）办公室</w:t>
      </w:r>
    </w:p>
    <w:p w14:paraId="166C1FD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、负责局机关日常事务，承担综合性协调工作；</w:t>
      </w:r>
    </w:p>
    <w:p w14:paraId="4D0D52D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、负责领导重要批示和会议决定事项的督办工作负责组织召开会议及文秘、保密、信息、信访、宣传和接待联络工作；拟定单位工作制度、工作计划、工作总结并负责监督</w:t>
      </w:r>
      <w:r>
        <w:rPr>
          <w:rFonts w:ascii="仿宋" w:eastAsia="仿宋" w:hAnsi="仿宋" w:cs="仿宋" w:hint="eastAsia"/>
          <w:sz w:val="32"/>
          <w:szCs w:val="32"/>
        </w:rPr>
        <w:lastRenderedPageBreak/>
        <w:t>检查；</w:t>
      </w:r>
    </w:p>
    <w:p w14:paraId="132EF71E"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、负责局机关文印、收发、房产、办公设施、车辆等管理及保障工作；</w:t>
      </w:r>
    </w:p>
    <w:p w14:paraId="0BCAEF8D"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、负责承办局机关党风廉政建设、精神文明建设、干部考核工作；</w:t>
      </w:r>
    </w:p>
    <w:p w14:paraId="0354A9CD"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财务股</w:t>
      </w:r>
    </w:p>
    <w:p w14:paraId="6202CC14"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、认真贯彻执行国家有关社会保险基金财务管理法律、法规；</w:t>
      </w:r>
    </w:p>
    <w:p w14:paraId="205BF45C"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、负责各项社会保险基金财务收入、支出预算决算；负责社会保险基金的拨付计划执行情况以及财务分</w:t>
      </w:r>
      <w:r>
        <w:rPr>
          <w:rFonts w:ascii="仿宋" w:eastAsia="仿宋" w:hAnsi="仿宋" w:cs="仿宋" w:hint="eastAsia"/>
          <w:sz w:val="32"/>
          <w:szCs w:val="32"/>
        </w:rPr>
        <w:t>析，提出改进意见；负责报告社保基金收支、结存情况；</w:t>
      </w:r>
    </w:p>
    <w:p w14:paraId="02BA36C8"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、负责各项社会保险基金待遇审核支付工作；</w:t>
      </w:r>
    </w:p>
    <w:p w14:paraId="3CD44377" w14:textId="278EEA59"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、负责各项社会保险基金的日常</w:t>
      </w:r>
      <w:r w:rsidR="000F26D2">
        <w:rPr>
          <w:rFonts w:ascii="仿宋" w:eastAsia="仿宋" w:hAnsi="仿宋" w:cs="仿宋" w:hint="eastAsia"/>
          <w:sz w:val="32"/>
          <w:szCs w:val="32"/>
        </w:rPr>
        <w:t>账务</w:t>
      </w:r>
      <w:r>
        <w:rPr>
          <w:rFonts w:ascii="仿宋" w:eastAsia="仿宋" w:hAnsi="仿宋" w:cs="仿宋" w:hint="eastAsia"/>
          <w:sz w:val="32"/>
          <w:szCs w:val="32"/>
        </w:rPr>
        <w:t>处理；负责票据的领用、核销、保管工作和财务资料装订整理、归档工作；</w:t>
      </w:r>
    </w:p>
    <w:p w14:paraId="362CF789"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、负责实施社会保险基金收支两条线的财政专户管理制度，准确及时反映各项社会保险基金收支运营情况、合理、规范、安全使用基金，按期上解基金；</w:t>
      </w:r>
    </w:p>
    <w:p w14:paraId="7621224D"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、负责社会保险基金会计资料的收集、整理、编制，上报社会保险基金会计报表；</w:t>
      </w:r>
    </w:p>
    <w:p w14:paraId="702DD483"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、负责对各项社会保险基金运行情况提供分析、研究和预测，提出调整建议和实施方案；</w:t>
      </w:r>
    </w:p>
    <w:p w14:paraId="293E9F33"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机保股</w:t>
      </w:r>
    </w:p>
    <w:p w14:paraId="626E39DF"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１、</w:t>
      </w:r>
      <w:r>
        <w:rPr>
          <w:rFonts w:ascii="仿宋" w:eastAsia="仿宋" w:hAnsi="仿宋" w:cs="仿宋" w:hint="eastAsia"/>
          <w:sz w:val="32"/>
          <w:szCs w:val="32"/>
        </w:rPr>
        <w:t>认真宣传贯彻执行国家、省、州有关机关事业单位养老保险各项法律、法规；</w:t>
      </w:r>
    </w:p>
    <w:p w14:paraId="39AF11C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、负责机关事业单位养老保险费核定、征缴工作；</w:t>
      </w:r>
    </w:p>
    <w:p w14:paraId="0C48E89E"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、负责参保单位参保档案的建立和管理及参保人员养老保险转移工作；</w:t>
      </w:r>
    </w:p>
    <w:p w14:paraId="64109E28"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、负责机关事业参保人员养老保险数据的录入和管理工作；</w:t>
      </w:r>
    </w:p>
    <w:p w14:paraId="6C905D8A"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、负责机关事业养老保险相关数据的统计、分析上报工作；</w:t>
      </w:r>
    </w:p>
    <w:p w14:paraId="79615E6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统筹股</w:t>
      </w:r>
    </w:p>
    <w:p w14:paraId="276EBB22"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负责宣传贯彻执行国家、省、州有关养老保险征收管理的各项法律、法规和政策；</w:t>
      </w:r>
    </w:p>
    <w:p w14:paraId="5E0DBF9F"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、负责组织本科室业务操作中的各项规章制度、目标管理方案及全年工作计划的拟定，针对存在的问题及时改进工作；</w:t>
      </w:r>
    </w:p>
    <w:p w14:paraId="507D2069"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、负责办理各类用人单位、个体户、灵活就业人员参加养老保险登记、审核、变更和注销登记业务；负责养老保险登记证的核发及养老保险年检工作；</w:t>
      </w:r>
    </w:p>
    <w:p w14:paraId="6B513A54"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、负责参保单位、个体户和灵活就业人员参保档案的建立和归档管理；</w:t>
      </w:r>
    </w:p>
    <w:p w14:paraId="26378EB8"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、负责办理参保单位、个体灵活就业人员养老保险费申报审核、缴费结算和数据录入业务；负责养老保险费缓缴办理及欠缴社会保险费单位及个人的催缴工作；</w:t>
      </w:r>
    </w:p>
    <w:p w14:paraId="3C6AF964"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、负责参保人员养老保险关系建立、转移、中断、接续、终止的</w:t>
      </w:r>
      <w:r>
        <w:rPr>
          <w:rFonts w:ascii="仿宋" w:eastAsia="仿宋" w:hAnsi="仿宋" w:cs="仿宋" w:hint="eastAsia"/>
          <w:sz w:val="32"/>
          <w:szCs w:val="32"/>
        </w:rPr>
        <w:t>经</w:t>
      </w:r>
      <w:r>
        <w:rPr>
          <w:rFonts w:ascii="仿宋" w:eastAsia="仿宋" w:hAnsi="仿宋" w:cs="仿宋" w:hint="eastAsia"/>
          <w:sz w:val="32"/>
          <w:szCs w:val="32"/>
        </w:rPr>
        <w:t>办</w:t>
      </w:r>
      <w:r>
        <w:rPr>
          <w:rFonts w:ascii="仿宋" w:eastAsia="仿宋" w:hAnsi="仿宋" w:cs="仿宋" w:hint="eastAsia"/>
          <w:sz w:val="32"/>
          <w:szCs w:val="32"/>
        </w:rPr>
        <w:t>业务；</w:t>
      </w:r>
    </w:p>
    <w:p w14:paraId="6EEE5548"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lastRenderedPageBreak/>
        <w:t>7</w:t>
      </w:r>
      <w:r>
        <w:rPr>
          <w:rFonts w:ascii="仿宋" w:eastAsia="仿宋" w:hAnsi="仿宋" w:cs="仿宋" w:hint="eastAsia"/>
          <w:sz w:val="32"/>
          <w:szCs w:val="32"/>
        </w:rPr>
        <w:t>、负责养老保险个人帐户的建立、变更和管理工作；</w:t>
      </w:r>
    </w:p>
    <w:p w14:paraId="484A90D5"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、负责企业养老保险参保人员数据的录入和管理工作；</w:t>
      </w:r>
    </w:p>
    <w:p w14:paraId="6FA327F3"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、负责“金保”工程应用程序系统运行、维护和管理等工作。</w:t>
      </w:r>
    </w:p>
    <w:p w14:paraId="614076AF"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、负责编制、报送本股室应上报的各类报表；</w:t>
      </w:r>
    </w:p>
    <w:p w14:paraId="0115F683"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、承办企业职工养老保险信息网络的规划、建设、管理、使用、维护与升级等工作；</w:t>
      </w:r>
    </w:p>
    <w:p w14:paraId="429EB863"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退管股</w:t>
      </w:r>
    </w:p>
    <w:p w14:paraId="5E147BAA"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、拟定社会保险待遇社会化发放管理制度和工作计划并组织实施；</w:t>
      </w:r>
    </w:p>
    <w:p w14:paraId="52D91BEC"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、负责参保人员退休待遇的计算；</w:t>
      </w:r>
    </w:p>
    <w:p w14:paraId="6E110D8A"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、负责退休人员相关档案的管理；</w:t>
      </w:r>
    </w:p>
    <w:p w14:paraId="1F415B0D"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、负责编制退休待遇花名册；</w:t>
      </w:r>
      <w:r>
        <w:rPr>
          <w:rFonts w:ascii="仿宋" w:eastAsia="仿宋" w:hAnsi="仿宋" w:cs="仿宋" w:hint="eastAsia"/>
          <w:bCs/>
          <w:sz w:val="32"/>
          <w:szCs w:val="32"/>
        </w:rPr>
        <w:t xml:space="preserve"> </w:t>
      </w:r>
    </w:p>
    <w:p w14:paraId="294EB53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、执行养老保险待遇调整工作；</w:t>
      </w:r>
    </w:p>
    <w:p w14:paraId="4B8A373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、建立健全防范虚报冒领社会保险待遇的工作制度；</w:t>
      </w:r>
    </w:p>
    <w:p w14:paraId="107478EC"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7</w:t>
      </w:r>
      <w:r>
        <w:rPr>
          <w:rFonts w:ascii="仿宋" w:eastAsia="仿宋" w:hAnsi="仿宋" w:cs="仿宋" w:hint="eastAsia"/>
          <w:bCs/>
          <w:sz w:val="32"/>
          <w:szCs w:val="32"/>
        </w:rPr>
        <w:t>、拟定社会保险待遇异地支付的管理办法并组织实施；</w:t>
      </w:r>
    </w:p>
    <w:p w14:paraId="5F4F9D98"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8</w:t>
      </w:r>
      <w:r>
        <w:rPr>
          <w:rFonts w:ascii="仿宋" w:eastAsia="仿宋" w:hAnsi="仿宋" w:cs="仿宋" w:hint="eastAsia"/>
          <w:bCs/>
          <w:sz w:val="32"/>
          <w:szCs w:val="32"/>
        </w:rPr>
        <w:t>、负责享受待遇人员数据录入和管理工作；</w:t>
      </w:r>
    </w:p>
    <w:p w14:paraId="0C5DC257"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9</w:t>
      </w:r>
      <w:r>
        <w:rPr>
          <w:rFonts w:ascii="仿宋" w:eastAsia="仿宋" w:hAnsi="仿宋" w:cs="仿宋" w:hint="eastAsia"/>
          <w:bCs/>
          <w:sz w:val="32"/>
          <w:szCs w:val="32"/>
        </w:rPr>
        <w:t>、协同有关部门推动离退休人员的社会化管理服务工作；</w:t>
      </w:r>
    </w:p>
    <w:p w14:paraId="03F52939"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10</w:t>
      </w:r>
      <w:r>
        <w:rPr>
          <w:rFonts w:ascii="仿宋" w:eastAsia="仿宋" w:hAnsi="仿宋" w:cs="仿宋" w:hint="eastAsia"/>
          <w:bCs/>
          <w:sz w:val="32"/>
          <w:szCs w:val="32"/>
        </w:rPr>
        <w:t>、办理养老保险待遇发放过程中的来信、来访工作，为待遇领取对象提供查询服务。</w:t>
      </w:r>
    </w:p>
    <w:p w14:paraId="6F3B2A39"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（六）工伤股</w:t>
      </w:r>
    </w:p>
    <w:p w14:paraId="4BCFC797"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、认真宣传工伤保险相关政策；</w:t>
      </w:r>
    </w:p>
    <w:p w14:paraId="7D28C17F"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lastRenderedPageBreak/>
        <w:t>2</w:t>
      </w:r>
      <w:r>
        <w:rPr>
          <w:rFonts w:ascii="仿宋" w:eastAsia="仿宋" w:hAnsi="仿宋" w:cs="仿宋" w:hint="eastAsia"/>
          <w:bCs/>
          <w:sz w:val="32"/>
          <w:szCs w:val="32"/>
        </w:rPr>
        <w:t>、拟定工伤保险待遇社会化发放管理制度、工作计划并组织实施；</w:t>
      </w:r>
    </w:p>
    <w:p w14:paraId="1F941695"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、负责办理参保单位工伤保险费的申报、审核、缴费结算和数据录入业务；</w:t>
      </w:r>
    </w:p>
    <w:p w14:paraId="0F3305E8"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、负责工伤保险待遇的计</w:t>
      </w:r>
      <w:r>
        <w:rPr>
          <w:rFonts w:ascii="仿宋" w:eastAsia="仿宋" w:hAnsi="仿宋" w:cs="仿宋" w:hint="eastAsia"/>
          <w:bCs/>
          <w:sz w:val="32"/>
          <w:szCs w:val="32"/>
        </w:rPr>
        <w:t>算、审核及调整工作；</w:t>
      </w:r>
    </w:p>
    <w:p w14:paraId="33765C77"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、建立健全防范虚报冒领工伤保险待遇的工作制度；</w:t>
      </w:r>
    </w:p>
    <w:p w14:paraId="5EC60A22"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、办理工伤保险待遇发放过程中的来信、来访工作，为待遇领取对象提供查询服务。</w:t>
      </w:r>
    </w:p>
    <w:p w14:paraId="6E7FB070" w14:textId="77777777" w:rsidR="00154A8D" w:rsidRDefault="005D5A1E">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bCs/>
          <w:sz w:val="32"/>
          <w:szCs w:val="32"/>
        </w:rPr>
        <w:t>7</w:t>
      </w:r>
      <w:r>
        <w:rPr>
          <w:rFonts w:ascii="仿宋" w:eastAsia="仿宋" w:hAnsi="仿宋" w:cs="仿宋" w:hint="eastAsia"/>
          <w:bCs/>
          <w:sz w:val="32"/>
          <w:szCs w:val="32"/>
        </w:rPr>
        <w:t>、完成领导交办的其它工作任务。</w:t>
      </w:r>
    </w:p>
    <w:p w14:paraId="33A09CB8"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（二）机构职能。</w:t>
      </w:r>
    </w:p>
    <w:p w14:paraId="33A90534" w14:textId="77777777" w:rsidR="00154A8D" w:rsidRDefault="005D5A1E">
      <w:pPr>
        <w:pStyle w:val="a6"/>
        <w:spacing w:line="240" w:lineRule="auto"/>
        <w:jc w:val="left"/>
        <w:rPr>
          <w:rFonts w:ascii="仿宋" w:eastAsia="仿宋" w:hAnsi="仿宋" w:cs="仿宋"/>
          <w:bCs/>
          <w:kern w:val="0"/>
          <w:szCs w:val="32"/>
        </w:rPr>
      </w:pPr>
      <w:r>
        <w:rPr>
          <w:rFonts w:ascii="仿宋" w:eastAsia="仿宋" w:hAnsi="仿宋" w:cs="仿宋" w:hint="eastAsia"/>
          <w:bCs/>
          <w:kern w:val="0"/>
          <w:szCs w:val="32"/>
        </w:rPr>
        <w:t>（一）、社保局按照国家对社会保险基金管理的要求，强化社会保险基金的管理和运营以及监督基金的储存、增值工作。</w:t>
      </w:r>
    </w:p>
    <w:p w14:paraId="763964DE"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负责</w:t>
      </w:r>
      <w:r>
        <w:rPr>
          <w:rFonts w:ascii="仿宋" w:eastAsia="仿宋" w:hAnsi="仿宋" w:cs="仿宋" w:hint="eastAsia"/>
          <w:sz w:val="32"/>
          <w:szCs w:val="32"/>
        </w:rPr>
        <w:t>企业职工及灵活就业人员养老保险、部分事业单位养老保险、企业职工工伤保险以及城乡居民养老保险的基金征缴和扩面工作；</w:t>
      </w:r>
    </w:p>
    <w:p w14:paraId="12DF95B5"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、承办全县企业、参保事业单位社会保险登记、变更、注销，职工养老保险关系转移，灵活就业人员参保、续保工作；</w:t>
      </w:r>
    </w:p>
    <w:p w14:paraId="267EFA60"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、负责参保人员个人账户的建立，社保数据、信息的处理和管理工作；</w:t>
      </w:r>
    </w:p>
    <w:p w14:paraId="70580280"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、审核参保人员待遇享受条件，计算其待遇；</w:t>
      </w:r>
    </w:p>
    <w:p w14:paraId="7B64C93B"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、负责全县企业、参保事业单位退休职工及灵活</w:t>
      </w:r>
      <w:r>
        <w:rPr>
          <w:rFonts w:ascii="仿宋" w:eastAsia="仿宋" w:hAnsi="仿宋" w:cs="仿宋" w:hint="eastAsia"/>
          <w:sz w:val="32"/>
          <w:szCs w:val="32"/>
        </w:rPr>
        <w:lastRenderedPageBreak/>
        <w:t>就业人员和城乡居民的养老金发放工作；</w:t>
      </w:r>
    </w:p>
    <w:p w14:paraId="6488C974"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（七）</w:t>
      </w:r>
      <w:r>
        <w:rPr>
          <w:rFonts w:ascii="仿宋" w:eastAsia="仿宋" w:hAnsi="仿宋" w:cs="仿宋" w:hint="eastAsia"/>
          <w:sz w:val="32"/>
          <w:szCs w:val="32"/>
        </w:rPr>
        <w:t>、负责离退休人员社会化管理服务工作；</w:t>
      </w:r>
    </w:p>
    <w:p w14:paraId="6EA54C11"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（八）</w:t>
      </w:r>
      <w:r>
        <w:rPr>
          <w:rFonts w:ascii="仿宋" w:eastAsia="仿宋" w:hAnsi="仿宋" w:cs="仿宋" w:hint="eastAsia"/>
          <w:sz w:val="32"/>
          <w:szCs w:val="32"/>
        </w:rPr>
        <w:t>、负责提供有关社会养老保险的政策</w:t>
      </w:r>
      <w:r>
        <w:rPr>
          <w:rFonts w:ascii="仿宋" w:eastAsia="仿宋" w:hAnsi="仿宋" w:cs="仿宋" w:hint="eastAsia"/>
          <w:sz w:val="32"/>
          <w:szCs w:val="32"/>
        </w:rPr>
        <w:t>宣传咨询工作；</w:t>
      </w:r>
    </w:p>
    <w:p w14:paraId="56641BB7" w14:textId="77777777" w:rsidR="00154A8D" w:rsidRDefault="005D5A1E">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sz w:val="32"/>
          <w:szCs w:val="32"/>
        </w:rPr>
        <w:t>（九）</w:t>
      </w:r>
      <w:r>
        <w:rPr>
          <w:rFonts w:ascii="仿宋" w:eastAsia="仿宋" w:hAnsi="仿宋" w:cs="仿宋" w:hint="eastAsia"/>
          <w:sz w:val="32"/>
          <w:szCs w:val="32"/>
        </w:rPr>
        <w:t>、负责全县离退休人员档案管理、生存认证及信息服务工作。</w:t>
      </w:r>
    </w:p>
    <w:p w14:paraId="598818EA"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（三）人员概况。</w:t>
      </w:r>
    </w:p>
    <w:p w14:paraId="5530B641" w14:textId="77777777" w:rsidR="00154A8D" w:rsidRDefault="005D5A1E">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333333"/>
          <w:kern w:val="0"/>
          <w:sz w:val="32"/>
          <w:szCs w:val="32"/>
        </w:rPr>
        <w:t>松潘县社会保险事业管理局成立</w:t>
      </w:r>
      <w:r>
        <w:rPr>
          <w:rFonts w:ascii="仿宋" w:eastAsia="仿宋" w:hAnsi="仿宋" w:cs="仿宋" w:hint="eastAsia"/>
          <w:color w:val="000000"/>
          <w:kern w:val="0"/>
          <w:sz w:val="32"/>
          <w:szCs w:val="32"/>
        </w:rPr>
        <w:t>于</w:t>
      </w:r>
      <w:r>
        <w:rPr>
          <w:rFonts w:ascii="仿宋" w:eastAsia="仿宋" w:hAnsi="仿宋" w:cs="仿宋" w:hint="eastAsia"/>
          <w:color w:val="000000"/>
          <w:kern w:val="0"/>
          <w:sz w:val="32"/>
          <w:szCs w:val="32"/>
        </w:rPr>
        <w:t>1986</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w:t>
      </w:r>
      <w:r>
        <w:rPr>
          <w:rFonts w:ascii="仿宋" w:eastAsia="仿宋" w:hAnsi="仿宋" w:cs="仿宋" w:hint="eastAsia"/>
          <w:sz w:val="32"/>
          <w:szCs w:val="32"/>
        </w:rPr>
        <w:t>独立编制机构数</w:t>
      </w:r>
      <w:r>
        <w:rPr>
          <w:rFonts w:ascii="仿宋" w:eastAsia="仿宋" w:hAnsi="仿宋" w:cs="仿宋" w:hint="eastAsia"/>
          <w:sz w:val="32"/>
          <w:szCs w:val="32"/>
        </w:rPr>
        <w:t>1</w:t>
      </w:r>
      <w:r>
        <w:rPr>
          <w:rFonts w:ascii="仿宋" w:eastAsia="仿宋" w:hAnsi="仿宋" w:cs="仿宋" w:hint="eastAsia"/>
          <w:sz w:val="32"/>
          <w:szCs w:val="32"/>
        </w:rPr>
        <w:t>个，独立核算机构数</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color w:val="000000"/>
          <w:kern w:val="0"/>
          <w:sz w:val="32"/>
          <w:szCs w:val="32"/>
        </w:rPr>
        <w:t>现有人员</w:t>
      </w:r>
      <w:r>
        <w:rPr>
          <w:rFonts w:ascii="仿宋" w:eastAsia="仿宋" w:hAnsi="仿宋" w:cs="仿宋" w:hint="eastAsia"/>
          <w:color w:val="000000"/>
          <w:kern w:val="0"/>
          <w:sz w:val="32"/>
          <w:szCs w:val="32"/>
        </w:rPr>
        <w:t>17</w:t>
      </w:r>
      <w:r>
        <w:rPr>
          <w:rFonts w:ascii="仿宋" w:eastAsia="仿宋" w:hAnsi="仿宋" w:cs="仿宋" w:hint="eastAsia"/>
          <w:color w:val="000000"/>
          <w:kern w:val="0"/>
          <w:sz w:val="32"/>
          <w:szCs w:val="32"/>
        </w:rPr>
        <w:t>人，其中在职</w:t>
      </w:r>
      <w:r>
        <w:rPr>
          <w:rFonts w:ascii="仿宋" w:eastAsia="仿宋" w:hAnsi="仿宋" w:cs="仿宋" w:hint="eastAsia"/>
          <w:color w:val="000000"/>
          <w:kern w:val="0"/>
          <w:sz w:val="32"/>
          <w:szCs w:val="32"/>
        </w:rPr>
        <w:t>13</w:t>
      </w:r>
      <w:r>
        <w:rPr>
          <w:rFonts w:ascii="仿宋" w:eastAsia="仿宋" w:hAnsi="仿宋" w:cs="仿宋" w:hint="eastAsia"/>
          <w:color w:val="000000"/>
          <w:kern w:val="0"/>
          <w:sz w:val="32"/>
          <w:szCs w:val="32"/>
        </w:rPr>
        <w:t>人，</w:t>
      </w:r>
      <w:r>
        <w:rPr>
          <w:rFonts w:ascii="仿宋" w:eastAsia="仿宋" w:hAnsi="仿宋" w:cs="仿宋" w:hint="eastAsia"/>
          <w:color w:val="000000"/>
          <w:kern w:val="0"/>
          <w:sz w:val="32"/>
          <w:szCs w:val="32"/>
        </w:rPr>
        <w:t>在职人数比上年减少</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人，</w:t>
      </w:r>
      <w:r>
        <w:rPr>
          <w:rFonts w:ascii="仿宋" w:eastAsia="仿宋" w:hAnsi="仿宋" w:cs="仿宋" w:hint="eastAsia"/>
          <w:color w:val="000000"/>
          <w:kern w:val="0"/>
          <w:sz w:val="32"/>
          <w:szCs w:val="32"/>
        </w:rPr>
        <w:t>退休</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人。</w:t>
      </w:r>
      <w:r>
        <w:rPr>
          <w:rFonts w:ascii="仿宋" w:eastAsia="仿宋" w:hAnsi="仿宋" w:cs="仿宋" w:hint="eastAsia"/>
          <w:color w:val="000000"/>
          <w:sz w:val="32"/>
          <w:szCs w:val="32"/>
        </w:rPr>
        <w:t>其中：股级领导职数</w:t>
      </w:r>
      <w:r>
        <w:rPr>
          <w:rFonts w:ascii="仿宋" w:eastAsia="仿宋" w:hAnsi="仿宋" w:cs="仿宋" w:hint="eastAsia"/>
          <w:color w:val="000000"/>
          <w:sz w:val="32"/>
          <w:szCs w:val="32"/>
        </w:rPr>
        <w:t>5</w:t>
      </w:r>
      <w:r>
        <w:rPr>
          <w:rFonts w:ascii="仿宋" w:eastAsia="仿宋" w:hAnsi="仿宋" w:cs="仿宋" w:hint="eastAsia"/>
          <w:color w:val="000000"/>
          <w:sz w:val="32"/>
          <w:szCs w:val="32"/>
        </w:rPr>
        <w:t>名。</w:t>
      </w:r>
    </w:p>
    <w:p w14:paraId="48CCAF02" w14:textId="77777777" w:rsidR="00154A8D" w:rsidRDefault="00154A8D">
      <w:pPr>
        <w:pStyle w:val="a0"/>
        <w:ind w:left="1060" w:hanging="640"/>
        <w:rPr>
          <w:rFonts w:ascii="仿宋" w:eastAsia="仿宋" w:hAnsi="仿宋" w:cs="仿宋"/>
          <w:color w:val="000000"/>
          <w:sz w:val="32"/>
          <w:szCs w:val="32"/>
        </w:rPr>
      </w:pPr>
    </w:p>
    <w:p w14:paraId="6F62BFEF" w14:textId="77777777" w:rsidR="00154A8D" w:rsidRDefault="00154A8D">
      <w:pPr>
        <w:rPr>
          <w:rFonts w:ascii="仿宋" w:eastAsia="仿宋" w:hAnsi="仿宋" w:cs="仿宋"/>
          <w:color w:val="000000"/>
          <w:sz w:val="32"/>
          <w:szCs w:val="32"/>
        </w:rPr>
      </w:pPr>
    </w:p>
    <w:p w14:paraId="3A6A165B" w14:textId="77777777" w:rsidR="00154A8D" w:rsidRDefault="00154A8D">
      <w:pPr>
        <w:pStyle w:val="a0"/>
        <w:ind w:left="1060" w:hanging="640"/>
        <w:rPr>
          <w:rFonts w:ascii="仿宋" w:eastAsia="仿宋" w:hAnsi="仿宋" w:cs="仿宋"/>
          <w:color w:val="000000"/>
          <w:sz w:val="32"/>
          <w:szCs w:val="32"/>
        </w:rPr>
      </w:pPr>
    </w:p>
    <w:p w14:paraId="12E87581" w14:textId="77777777" w:rsidR="00154A8D" w:rsidRDefault="00154A8D">
      <w:pPr>
        <w:rPr>
          <w:rFonts w:ascii="仿宋" w:eastAsia="仿宋" w:hAnsi="仿宋" w:cs="仿宋"/>
          <w:color w:val="000000"/>
          <w:sz w:val="32"/>
          <w:szCs w:val="32"/>
        </w:rPr>
      </w:pPr>
    </w:p>
    <w:p w14:paraId="7AF0A489" w14:textId="77777777" w:rsidR="00154A8D" w:rsidRDefault="00154A8D">
      <w:pPr>
        <w:pStyle w:val="a0"/>
        <w:ind w:left="1060" w:hanging="640"/>
        <w:rPr>
          <w:rFonts w:ascii="仿宋" w:eastAsia="仿宋" w:hAnsi="仿宋" w:cs="仿宋"/>
          <w:color w:val="000000"/>
          <w:sz w:val="32"/>
          <w:szCs w:val="32"/>
        </w:rPr>
      </w:pPr>
    </w:p>
    <w:p w14:paraId="7CE51154" w14:textId="77777777" w:rsidR="00154A8D" w:rsidRDefault="00154A8D">
      <w:pPr>
        <w:rPr>
          <w:rFonts w:ascii="仿宋" w:eastAsia="仿宋" w:hAnsi="仿宋" w:cs="仿宋"/>
          <w:color w:val="000000"/>
          <w:sz w:val="32"/>
          <w:szCs w:val="32"/>
        </w:rPr>
      </w:pPr>
    </w:p>
    <w:p w14:paraId="7AD6C391" w14:textId="77777777" w:rsidR="00154A8D" w:rsidRDefault="00154A8D">
      <w:pPr>
        <w:pStyle w:val="a0"/>
        <w:ind w:left="1060" w:hanging="640"/>
        <w:rPr>
          <w:rFonts w:ascii="仿宋" w:eastAsia="仿宋" w:hAnsi="仿宋" w:cs="仿宋"/>
          <w:color w:val="000000"/>
          <w:sz w:val="32"/>
          <w:szCs w:val="32"/>
        </w:rPr>
      </w:pPr>
    </w:p>
    <w:p w14:paraId="1C197BDA" w14:textId="77777777" w:rsidR="00154A8D" w:rsidRDefault="00154A8D">
      <w:pPr>
        <w:rPr>
          <w:rFonts w:ascii="仿宋" w:eastAsia="仿宋" w:hAnsi="仿宋" w:cs="仿宋"/>
          <w:color w:val="000000"/>
          <w:sz w:val="32"/>
          <w:szCs w:val="32"/>
        </w:rPr>
      </w:pPr>
    </w:p>
    <w:p w14:paraId="18B11C82" w14:textId="77777777" w:rsidR="00154A8D" w:rsidRDefault="00154A8D">
      <w:pPr>
        <w:pStyle w:val="a0"/>
        <w:ind w:left="1060" w:hanging="640"/>
        <w:rPr>
          <w:rFonts w:ascii="仿宋" w:eastAsia="仿宋" w:hAnsi="仿宋" w:cs="仿宋"/>
          <w:color w:val="000000"/>
          <w:sz w:val="32"/>
          <w:szCs w:val="32"/>
        </w:rPr>
      </w:pPr>
    </w:p>
    <w:p w14:paraId="5D9F778C" w14:textId="77777777" w:rsidR="00154A8D" w:rsidRDefault="00154A8D">
      <w:pPr>
        <w:rPr>
          <w:lang w:val="zh-CN"/>
        </w:rPr>
      </w:pPr>
    </w:p>
    <w:p w14:paraId="49BA2B46" w14:textId="77777777" w:rsidR="00154A8D" w:rsidRDefault="005D5A1E">
      <w:pPr>
        <w:pStyle w:val="1"/>
        <w:ind w:right="440"/>
        <w:jc w:val="right"/>
        <w:rPr>
          <w:rStyle w:val="1Char"/>
          <w:rFonts w:ascii="黑体" w:eastAsia="黑体" w:hAnsi="黑体"/>
        </w:rPr>
      </w:pPr>
      <w:r>
        <w:rPr>
          <w:rFonts w:ascii="黑体" w:eastAsia="黑体" w:hAnsi="黑体" w:hint="eastAsia"/>
          <w:b w:val="0"/>
          <w:color w:val="000000"/>
        </w:rPr>
        <w:lastRenderedPageBreak/>
        <w:t>第二部分</w:t>
      </w:r>
      <w:r>
        <w:rPr>
          <w:rFonts w:ascii="黑体" w:eastAsia="黑体" w:hAnsi="黑体"/>
          <w:color w:val="000000"/>
        </w:rPr>
        <w:t xml:space="preserve"> </w:t>
      </w:r>
      <w:r>
        <w:rPr>
          <w:rStyle w:val="1Char"/>
          <w:rFonts w:ascii="黑体" w:eastAsia="黑体" w:hAnsi="黑体"/>
        </w:rPr>
        <w:t>2020</w:t>
      </w:r>
      <w:r>
        <w:rPr>
          <w:rStyle w:val="1Char"/>
          <w:rFonts w:ascii="黑体" w:eastAsia="黑体" w:hAnsi="黑体" w:hint="eastAsia"/>
        </w:rPr>
        <w:t>年度部门决算情况说明</w:t>
      </w:r>
      <w:bookmarkEnd w:id="32"/>
      <w:bookmarkEnd w:id="33"/>
      <w:bookmarkEnd w:id="34"/>
      <w:bookmarkEnd w:id="35"/>
    </w:p>
    <w:p w14:paraId="061AE81C" w14:textId="77777777" w:rsidR="00154A8D" w:rsidRDefault="00154A8D"/>
    <w:p w14:paraId="51473F2E" w14:textId="77777777" w:rsidR="00154A8D" w:rsidRDefault="005D5A1E">
      <w:pPr>
        <w:pStyle w:val="11"/>
        <w:numPr>
          <w:ilvl w:val="0"/>
          <w:numId w:val="1"/>
        </w:numPr>
        <w:spacing w:line="600" w:lineRule="exact"/>
        <w:ind w:firstLineChars="0"/>
        <w:outlineLvl w:val="1"/>
        <w:rPr>
          <w:rStyle w:val="2Char"/>
          <w:rFonts w:ascii="黑体" w:eastAsia="黑体" w:hAnsi="黑体"/>
          <w:b w:val="0"/>
        </w:rPr>
      </w:pPr>
      <w:bookmarkStart w:id="36" w:name="_Toc15396603"/>
      <w:bookmarkStart w:id="37" w:name="_Toc79163860"/>
      <w:bookmarkStart w:id="38" w:name="_Toc79163610"/>
      <w:bookmarkStart w:id="39"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6"/>
      <w:bookmarkEnd w:id="37"/>
      <w:bookmarkEnd w:id="38"/>
      <w:bookmarkEnd w:id="39"/>
    </w:p>
    <w:p w14:paraId="354FACB7" w14:textId="77777777" w:rsidR="00154A8D" w:rsidRDefault="005D5A1E">
      <w:pPr>
        <w:snapToGrid w:val="0"/>
        <w:spacing w:line="520" w:lineRule="atLeast"/>
        <w:ind w:firstLineChars="200" w:firstLine="640"/>
        <w:outlineLvl w:val="0"/>
        <w:rPr>
          <w:rFonts w:ascii="仿宋_GB2312" w:eastAsia="仿宋_GB2312" w:hAnsi="仿宋_GB2312" w:cs="仿宋_GB2312"/>
          <w:color w:val="000000"/>
          <w:sz w:val="32"/>
          <w:szCs w:val="32"/>
        </w:rPr>
      </w:pPr>
      <w:bookmarkStart w:id="40" w:name="_Toc79163861"/>
      <w:bookmarkStart w:id="41" w:name="_Toc79163611"/>
      <w:bookmarkStart w:id="42" w:name="_Toc15377206"/>
      <w:bookmarkStart w:id="43" w:name="_Toc15396604"/>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年度财政局年初下达我</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预算</w:t>
      </w:r>
      <w:r>
        <w:rPr>
          <w:rFonts w:ascii="仿宋_GB2312" w:eastAsia="仿宋_GB2312" w:hAnsi="仿宋_GB2312" w:cs="仿宋_GB2312" w:hint="eastAsia"/>
          <w:sz w:val="32"/>
          <w:szCs w:val="32"/>
        </w:rPr>
        <w:t>226.5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元，其中：</w:t>
      </w:r>
      <w:r>
        <w:rPr>
          <w:rFonts w:ascii="仿宋_GB2312" w:eastAsia="仿宋_GB2312" w:hAnsi="仿宋_GB2312" w:cs="仿宋_GB2312" w:hint="eastAsia"/>
          <w:sz w:val="32"/>
          <w:szCs w:val="32"/>
        </w:rPr>
        <w:t>人员经费支出</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元，公用经费支出</w:t>
      </w: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年度收入决算共计</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元，其中：财政补助</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比年初预算减少</w:t>
      </w:r>
      <w:r>
        <w:rPr>
          <w:rFonts w:ascii="仿宋_GB2312" w:eastAsia="仿宋_GB2312" w:hAnsi="仿宋_GB2312" w:cs="仿宋_GB2312" w:hint="eastAsia"/>
          <w:color w:val="000000"/>
          <w:sz w:val="32"/>
          <w:szCs w:val="32"/>
        </w:rPr>
        <w:t>25.36</w:t>
      </w:r>
      <w:r>
        <w:rPr>
          <w:rFonts w:ascii="仿宋_GB2312" w:eastAsia="仿宋_GB2312" w:hAnsi="仿宋_GB2312" w:cs="仿宋_GB2312" w:hint="eastAsia"/>
          <w:color w:val="000000"/>
          <w:sz w:val="32"/>
          <w:szCs w:val="32"/>
        </w:rPr>
        <w:t>万元，减少主要原因是单位人员减少及项目经费减少。</w:t>
      </w:r>
    </w:p>
    <w:p w14:paraId="4CA1BCA0" w14:textId="77777777" w:rsidR="00154A8D" w:rsidRDefault="005D5A1E">
      <w:pPr>
        <w:pStyle w:val="11"/>
        <w:numPr>
          <w:ilvl w:val="0"/>
          <w:numId w:val="1"/>
        </w:numPr>
        <w:spacing w:line="600" w:lineRule="exact"/>
        <w:ind w:firstLineChars="0"/>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0"/>
      <w:bookmarkEnd w:id="41"/>
      <w:bookmarkEnd w:id="42"/>
      <w:bookmarkEnd w:id="43"/>
    </w:p>
    <w:p w14:paraId="73CE1F49" w14:textId="77777777" w:rsidR="00154A8D" w:rsidRDefault="005D5A1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年本年收入合计</w:t>
      </w:r>
      <w:r>
        <w:rPr>
          <w:rFonts w:ascii="仿宋_GB2312" w:eastAsia="仿宋_GB2312" w:hAnsi="仿宋_GB2312" w:cs="仿宋_GB2312" w:hint="eastAsia"/>
          <w:sz w:val="32"/>
          <w:szCs w:val="32"/>
        </w:rPr>
        <w:t>201.14</w:t>
      </w:r>
      <w:r>
        <w:rPr>
          <w:rFonts w:ascii="仿宋_GB2312" w:eastAsia="仿宋_GB2312" w:hAnsi="仿宋_GB2312" w:cs="仿宋_GB2312" w:hint="eastAsia"/>
          <w:color w:val="000000"/>
          <w:sz w:val="32"/>
          <w:szCs w:val="32"/>
        </w:rPr>
        <w:t>万元，其中：一般公共预算财政拨款收入</w:t>
      </w:r>
      <w:r>
        <w:rPr>
          <w:rFonts w:ascii="仿宋_GB2312" w:eastAsia="仿宋_GB2312" w:hAnsi="仿宋_GB2312" w:cs="仿宋_GB2312" w:hint="eastAsia"/>
          <w:sz w:val="32"/>
          <w:szCs w:val="32"/>
        </w:rPr>
        <w:t>201.14</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；政府性基金预算财政拨款收入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；上级补助收入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；事业收入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；经营收入</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；附属单位上缴收入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；其他收入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45933991" w14:textId="77777777" w:rsidR="00154A8D" w:rsidRDefault="005D5A1E">
      <w:pPr>
        <w:pStyle w:val="11"/>
        <w:numPr>
          <w:ilvl w:val="0"/>
          <w:numId w:val="1"/>
        </w:numPr>
        <w:spacing w:line="600" w:lineRule="exact"/>
        <w:ind w:firstLineChars="0"/>
        <w:outlineLvl w:val="1"/>
        <w:rPr>
          <w:rStyle w:val="2Char"/>
          <w:rFonts w:ascii="黑体" w:eastAsia="黑体" w:hAnsi="黑体"/>
          <w:b w:val="0"/>
        </w:rPr>
      </w:pPr>
      <w:bookmarkStart w:id="44" w:name="_Toc15396605"/>
      <w:bookmarkStart w:id="45" w:name="_Toc79163862"/>
      <w:bookmarkStart w:id="46" w:name="_Toc15377207"/>
      <w:bookmarkStart w:id="47" w:name="_Toc79163612"/>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4"/>
      <w:bookmarkEnd w:id="45"/>
      <w:bookmarkEnd w:id="46"/>
      <w:bookmarkEnd w:id="47"/>
    </w:p>
    <w:p w14:paraId="3C1447DE"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年我</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共完成支出</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w:t>
      </w:r>
    </w:p>
    <w:p w14:paraId="7115E178"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基本支出</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w:t>
      </w:r>
    </w:p>
    <w:p w14:paraId="6F779FEB"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、人员支出</w:t>
      </w:r>
      <w:r>
        <w:rPr>
          <w:rFonts w:ascii="仿宋_GB2312" w:eastAsia="仿宋_GB2312" w:hAnsi="仿宋_GB2312" w:cs="仿宋_GB2312" w:hint="eastAsia"/>
          <w:color w:val="000000"/>
          <w:sz w:val="32"/>
          <w:szCs w:val="32"/>
        </w:rPr>
        <w:t>172.05</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全部按照国家规定的工资福利政策标准，严格按照在册人数执行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人员支出比率</w:t>
      </w:r>
      <w:r>
        <w:rPr>
          <w:rFonts w:ascii="仿宋_GB2312" w:eastAsia="仿宋_GB2312" w:hAnsi="仿宋_GB2312" w:cs="仿宋_GB2312" w:hint="eastAsia"/>
          <w:color w:val="000000"/>
          <w:sz w:val="32"/>
          <w:szCs w:val="32"/>
        </w:rPr>
        <w:t>:86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5B3EE6CA"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日常</w:t>
      </w:r>
      <w:r>
        <w:rPr>
          <w:rFonts w:ascii="仿宋_GB2312" w:eastAsia="仿宋_GB2312" w:hAnsi="仿宋_GB2312" w:cs="仿宋_GB2312" w:hint="eastAsia"/>
          <w:color w:val="000000"/>
          <w:sz w:val="32"/>
          <w:szCs w:val="32"/>
        </w:rPr>
        <w:t>公用</w:t>
      </w:r>
      <w:r>
        <w:rPr>
          <w:rFonts w:ascii="仿宋_GB2312" w:eastAsia="仿宋_GB2312" w:hAnsi="仿宋_GB2312" w:cs="仿宋_GB2312" w:hint="eastAsia"/>
          <w:color w:val="000000"/>
          <w:sz w:val="32"/>
          <w:szCs w:val="32"/>
        </w:rPr>
        <w:t>经费</w:t>
      </w:r>
      <w:r>
        <w:rPr>
          <w:rFonts w:ascii="仿宋_GB2312" w:eastAsia="仿宋_GB2312" w:hAnsi="仿宋_GB2312" w:cs="仿宋_GB2312" w:hint="eastAsia"/>
          <w:color w:val="000000"/>
          <w:sz w:val="32"/>
          <w:szCs w:val="32"/>
        </w:rPr>
        <w:t>支出</w:t>
      </w:r>
      <w:r>
        <w:rPr>
          <w:rFonts w:ascii="仿宋_GB2312" w:eastAsia="仿宋_GB2312" w:hAnsi="仿宋_GB2312" w:cs="仿宋_GB2312" w:hint="eastAsia"/>
          <w:color w:val="000000"/>
          <w:sz w:val="32"/>
          <w:szCs w:val="32"/>
        </w:rPr>
        <w:t>11.19</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是根据单位正常运转和日常培训任务需要列支。公用支出比率</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1728CD4B"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、项目支出共计</w:t>
      </w:r>
      <w:r>
        <w:rPr>
          <w:rFonts w:ascii="仿宋_GB2312" w:eastAsia="仿宋_GB2312" w:hAnsi="仿宋_GB2312" w:cs="仿宋_GB2312" w:hint="eastAsia"/>
          <w:color w:val="000000"/>
          <w:sz w:val="32"/>
          <w:szCs w:val="32"/>
        </w:rPr>
        <w:t>17.90</w:t>
      </w:r>
      <w:r>
        <w:rPr>
          <w:rFonts w:ascii="仿宋_GB2312" w:eastAsia="仿宋_GB2312" w:hAnsi="仿宋_GB2312" w:cs="仿宋_GB2312" w:hint="eastAsia"/>
          <w:color w:val="000000"/>
          <w:sz w:val="32"/>
          <w:szCs w:val="32"/>
        </w:rPr>
        <w:t>万元，项目支出比例</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p>
    <w:p w14:paraId="13587E08" w14:textId="77777777" w:rsidR="00154A8D" w:rsidRDefault="005D5A1E">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上缴上级支出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；经营支出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；对附属单位补助支出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14:paraId="44E7ACD5" w14:textId="77777777" w:rsidR="00154A8D" w:rsidRDefault="005D5A1E">
      <w:pPr>
        <w:spacing w:line="600" w:lineRule="exact"/>
        <w:ind w:firstLineChars="200" w:firstLine="640"/>
        <w:outlineLvl w:val="1"/>
        <w:rPr>
          <w:rStyle w:val="2Char"/>
          <w:rFonts w:ascii="黑体" w:eastAsia="黑体" w:hAnsi="黑体"/>
          <w:b w:val="0"/>
        </w:rPr>
      </w:pPr>
      <w:bookmarkStart w:id="48" w:name="_Toc79163613"/>
      <w:bookmarkStart w:id="49" w:name="_Toc15396606"/>
      <w:bookmarkStart w:id="50" w:name="_Toc15377208"/>
      <w:bookmarkStart w:id="51" w:name="_Toc79163863"/>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8"/>
      <w:bookmarkEnd w:id="49"/>
      <w:bookmarkEnd w:id="50"/>
      <w:bookmarkEnd w:id="51"/>
    </w:p>
    <w:p w14:paraId="06DE3C80" w14:textId="77777777" w:rsidR="00154A8D" w:rsidRDefault="005D5A1E">
      <w:pPr>
        <w:pStyle w:val="ad"/>
        <w:spacing w:beforeAutospacing="0" w:afterAutospacing="0" w:line="520" w:lineRule="atLeast"/>
        <w:ind w:firstLine="480"/>
        <w:rPr>
          <w:rFonts w:ascii="仿宋_GB2312" w:eastAsia="仿宋_GB2312" w:hAnsi="仿宋_GB2312" w:cs="仿宋_GB2312"/>
          <w:sz w:val="32"/>
          <w:szCs w:val="32"/>
        </w:rPr>
      </w:pPr>
      <w:bookmarkStart w:id="52" w:name="_Toc15396607"/>
      <w:bookmarkStart w:id="53" w:name="_Toc79163864"/>
      <w:bookmarkStart w:id="54" w:name="_Toc79163614"/>
      <w:bookmarkStart w:id="55" w:name="_Toc15377209"/>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年度财政局年初下达我</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预算</w:t>
      </w:r>
      <w:r>
        <w:rPr>
          <w:rFonts w:ascii="仿宋_GB2312" w:eastAsia="仿宋_GB2312" w:hAnsi="仿宋_GB2312" w:cs="仿宋_GB2312" w:hint="eastAsia"/>
          <w:sz w:val="32"/>
          <w:szCs w:val="32"/>
        </w:rPr>
        <w:t>226.50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元，其中：</w:t>
      </w:r>
      <w:r>
        <w:rPr>
          <w:rFonts w:ascii="仿宋_GB2312" w:eastAsia="仿宋_GB2312" w:hAnsi="仿宋_GB2312" w:cs="仿宋_GB2312" w:hint="eastAsia"/>
          <w:sz w:val="32"/>
          <w:szCs w:val="32"/>
        </w:rPr>
        <w:t>人员经费支出</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元，公用经费支出</w:t>
      </w: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hint="eastAsia"/>
          <w:sz w:val="32"/>
          <w:szCs w:val="32"/>
        </w:rPr>
        <w:t>本年预算收入</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hint="eastAsia"/>
          <w:sz w:val="32"/>
          <w:szCs w:val="32"/>
        </w:rPr>
        <w:t>决算数</w:t>
      </w:r>
      <w:r>
        <w:rPr>
          <w:rFonts w:ascii="仿宋_GB2312" w:eastAsia="仿宋_GB2312" w:hAnsi="仿宋_GB2312" w:cs="仿宋_GB2312" w:hint="eastAsia"/>
          <w:sz w:val="32"/>
          <w:szCs w:val="32"/>
        </w:rPr>
        <w:t>201.14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hint="eastAsia"/>
          <w:sz w:val="32"/>
          <w:szCs w:val="32"/>
        </w:rPr>
        <w:t>，本年预算支出</w:t>
      </w:r>
      <w:r>
        <w:rPr>
          <w:rFonts w:ascii="仿宋_GB2312" w:eastAsia="仿宋_GB2312" w:hAnsi="仿宋_GB2312" w:cs="仿宋_GB2312" w:hint="eastAsia"/>
          <w:sz w:val="32"/>
          <w:szCs w:val="32"/>
        </w:rPr>
        <w:t>226.50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hint="eastAsia"/>
          <w:sz w:val="32"/>
          <w:szCs w:val="32"/>
        </w:rPr>
        <w:t>，决算数</w:t>
      </w:r>
      <w:r>
        <w:rPr>
          <w:rFonts w:ascii="仿宋_GB2312" w:eastAsia="仿宋_GB2312" w:hint="eastAsia"/>
          <w:sz w:val="32"/>
          <w:szCs w:val="32"/>
        </w:rPr>
        <w:t>201.14</w:t>
      </w:r>
      <w:r>
        <w:rPr>
          <w:rFonts w:ascii="仿宋_GB2312" w:eastAsia="仿宋_GB2312" w:hAnsi="仿宋_GB2312" w:hint="eastAsia"/>
          <w:sz w:val="32"/>
          <w:szCs w:val="32"/>
        </w:rPr>
        <w:t>万元，主要是</w:t>
      </w:r>
      <w:r>
        <w:rPr>
          <w:rFonts w:ascii="仿宋_GB2312" w:eastAsia="仿宋_GB2312" w:hAnsi="仿宋_GB2312" w:hint="eastAsia"/>
          <w:sz w:val="32"/>
          <w:szCs w:val="32"/>
        </w:rPr>
        <w:t>本单位人员减少、离休人员抚恤金、护理费、财政补差人员退休费</w:t>
      </w:r>
      <w:r>
        <w:rPr>
          <w:rFonts w:ascii="仿宋_GB2312" w:eastAsia="仿宋_GB2312" w:hAnsi="仿宋_GB2312" w:hint="eastAsia"/>
          <w:sz w:val="32"/>
          <w:szCs w:val="32"/>
        </w:rPr>
        <w:t>等</w:t>
      </w:r>
      <w:r>
        <w:rPr>
          <w:rFonts w:ascii="仿宋_GB2312" w:eastAsia="仿宋_GB2312" w:hAnsi="仿宋_GB2312" w:hint="eastAsia"/>
          <w:sz w:val="32"/>
          <w:szCs w:val="32"/>
        </w:rPr>
        <w:t>相应减少，</w:t>
      </w:r>
      <w:r>
        <w:rPr>
          <w:rFonts w:ascii="仿宋_GB2312" w:eastAsia="仿宋_GB2312" w:hAnsi="仿宋_GB2312" w:hint="eastAsia"/>
          <w:sz w:val="32"/>
          <w:szCs w:val="32"/>
        </w:rPr>
        <w:t>与</w:t>
      </w:r>
      <w:r>
        <w:rPr>
          <w:rFonts w:ascii="仿宋_GB2312" w:eastAsia="仿宋_GB2312" w:hAnsi="仿宋_GB2312" w:hint="eastAsia"/>
          <w:sz w:val="32"/>
          <w:szCs w:val="32"/>
        </w:rPr>
        <w:t>201</w:t>
      </w:r>
      <w:r>
        <w:rPr>
          <w:rFonts w:ascii="仿宋_GB2312" w:eastAsia="仿宋_GB2312" w:hAnsi="仿宋_GB2312" w:hint="eastAsia"/>
          <w:sz w:val="32"/>
          <w:szCs w:val="32"/>
        </w:rPr>
        <w:t>9</w:t>
      </w:r>
      <w:r>
        <w:rPr>
          <w:rFonts w:ascii="仿宋_GB2312" w:eastAsia="仿宋_GB2312" w:hAnsi="仿宋_GB2312" w:hint="eastAsia"/>
          <w:sz w:val="32"/>
          <w:szCs w:val="32"/>
        </w:rPr>
        <w:t>年同期相比均有所减少。</w:t>
      </w:r>
    </w:p>
    <w:p w14:paraId="16C3BB2A" w14:textId="77777777" w:rsidR="00154A8D" w:rsidRDefault="005D5A1E">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52"/>
      <w:bookmarkEnd w:id="53"/>
      <w:bookmarkEnd w:id="54"/>
      <w:bookmarkEnd w:id="55"/>
    </w:p>
    <w:p w14:paraId="6DF00ABA" w14:textId="77777777" w:rsidR="00154A8D" w:rsidRDefault="005D5A1E">
      <w:pPr>
        <w:spacing w:line="600" w:lineRule="exact"/>
        <w:ind w:firstLineChars="200" w:firstLine="643"/>
        <w:outlineLvl w:val="2"/>
        <w:rPr>
          <w:rFonts w:ascii="仿宋" w:eastAsia="仿宋" w:hAnsi="仿宋"/>
          <w:b/>
          <w:color w:val="000000"/>
          <w:sz w:val="32"/>
          <w:szCs w:val="32"/>
        </w:rPr>
      </w:pPr>
      <w:bookmarkStart w:id="56" w:name="_Toc15377210"/>
      <w:bookmarkStart w:id="57" w:name="_Toc79163865"/>
      <w:bookmarkStart w:id="58" w:name="_Toc79163615"/>
      <w:r>
        <w:rPr>
          <w:rFonts w:ascii="仿宋" w:eastAsia="仿宋" w:hAnsi="仿宋" w:hint="eastAsia"/>
          <w:b/>
          <w:color w:val="000000"/>
          <w:sz w:val="32"/>
          <w:szCs w:val="32"/>
        </w:rPr>
        <w:t>（一）一般公共预算财政拨款支出决算总体情况</w:t>
      </w:r>
      <w:bookmarkEnd w:id="56"/>
      <w:bookmarkEnd w:id="57"/>
      <w:bookmarkEnd w:id="58"/>
    </w:p>
    <w:p w14:paraId="2CD884EC" w14:textId="77777777" w:rsidR="00154A8D" w:rsidRDefault="005D5A1E">
      <w:pPr>
        <w:pStyle w:val="ad"/>
        <w:spacing w:beforeAutospacing="0" w:afterAutospacing="0" w:line="520" w:lineRule="atLeast"/>
        <w:ind w:firstLine="480"/>
        <w:rPr>
          <w:rFonts w:ascii="仿宋_GB2312" w:eastAsia="仿宋_GB2312" w:hAnsi="仿宋_GB2312" w:cs="仿宋_GB2312"/>
          <w:color w:val="000000"/>
          <w:sz w:val="32"/>
          <w:szCs w:val="32"/>
        </w:rPr>
      </w:pPr>
      <w:bookmarkStart w:id="59" w:name="_Toc15377211"/>
      <w:bookmarkStart w:id="60" w:name="_Toc79163866"/>
      <w:bookmarkStart w:id="61" w:name="_Toc79163616"/>
      <w:r>
        <w:rPr>
          <w:rFonts w:ascii="仿宋_GB2312" w:eastAsia="仿宋_GB2312" w:hAnsi="仿宋_GB2312" w:cs="仿宋_GB2312" w:hint="eastAsia"/>
          <w:color w:val="000000"/>
          <w:sz w:val="32"/>
          <w:szCs w:val="32"/>
        </w:rPr>
        <w:t>一般公共预算</w:t>
      </w:r>
      <w:r>
        <w:rPr>
          <w:rFonts w:ascii="仿宋_GB2312" w:eastAsia="仿宋_GB2312" w:hAnsi="仿宋_GB2312" w:cs="仿宋_GB2312" w:hint="eastAsia"/>
          <w:color w:val="000000"/>
          <w:sz w:val="32"/>
          <w:szCs w:val="32"/>
        </w:rPr>
        <w:t>支出</w:t>
      </w:r>
      <w:r>
        <w:rPr>
          <w:rFonts w:ascii="仿宋_GB2312" w:eastAsia="仿宋_GB2312" w:hint="eastAsia"/>
          <w:sz w:val="32"/>
          <w:szCs w:val="32"/>
        </w:rPr>
        <w:t>201.14</w:t>
      </w:r>
      <w:r>
        <w:rPr>
          <w:rFonts w:ascii="仿宋_GB2312" w:eastAsia="仿宋_GB2312" w:hAnsi="仿宋_GB2312" w:hint="eastAsia"/>
          <w:sz w:val="32"/>
          <w:szCs w:val="32"/>
        </w:rPr>
        <w:t>万元</w:t>
      </w:r>
      <w:r>
        <w:rPr>
          <w:rFonts w:ascii="仿宋_GB2312" w:eastAsia="仿宋_GB2312" w:hAnsi="仿宋_GB2312" w:hint="eastAsia"/>
          <w:sz w:val="32"/>
          <w:szCs w:val="32"/>
        </w:rPr>
        <w:t>:</w:t>
      </w:r>
      <w:r>
        <w:rPr>
          <w:rFonts w:ascii="仿宋_GB2312" w:eastAsia="仿宋_GB2312" w:hAnsi="仿宋_GB2312" w:cs="仿宋_GB2312" w:hint="eastAsia"/>
          <w:color w:val="000000"/>
          <w:sz w:val="32"/>
          <w:szCs w:val="32"/>
        </w:rPr>
        <w:t>包括：人员支出</w:t>
      </w:r>
      <w:r>
        <w:rPr>
          <w:rFonts w:ascii="仿宋_GB2312" w:eastAsia="仿宋_GB2312" w:hAnsi="仿宋_GB2312" w:cs="仿宋_GB2312" w:hint="eastAsia"/>
          <w:color w:val="000000"/>
          <w:sz w:val="32"/>
          <w:szCs w:val="32"/>
        </w:rPr>
        <w:t>172.05</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，日常</w:t>
      </w:r>
      <w:r>
        <w:rPr>
          <w:rFonts w:ascii="仿宋_GB2312" w:eastAsia="仿宋_GB2312" w:hAnsi="仿宋_GB2312" w:cs="仿宋_GB2312" w:hint="eastAsia"/>
          <w:color w:val="000000"/>
          <w:sz w:val="32"/>
          <w:szCs w:val="32"/>
        </w:rPr>
        <w:t>公用</w:t>
      </w:r>
      <w:r>
        <w:rPr>
          <w:rFonts w:ascii="仿宋_GB2312" w:eastAsia="仿宋_GB2312" w:hAnsi="仿宋_GB2312" w:cs="仿宋_GB2312" w:hint="eastAsia"/>
          <w:color w:val="000000"/>
          <w:sz w:val="32"/>
          <w:szCs w:val="32"/>
        </w:rPr>
        <w:t>经费</w:t>
      </w:r>
      <w:r>
        <w:rPr>
          <w:rFonts w:ascii="仿宋_GB2312" w:eastAsia="仿宋_GB2312" w:hAnsi="仿宋_GB2312" w:cs="仿宋_GB2312" w:hint="eastAsia"/>
          <w:color w:val="000000"/>
          <w:sz w:val="32"/>
          <w:szCs w:val="32"/>
        </w:rPr>
        <w:t>支出</w:t>
      </w:r>
      <w:r>
        <w:rPr>
          <w:rFonts w:ascii="仿宋_GB2312" w:eastAsia="仿宋_GB2312" w:hAnsi="仿宋_GB2312" w:cs="仿宋_GB2312" w:hint="eastAsia"/>
          <w:color w:val="000000"/>
          <w:sz w:val="32"/>
          <w:szCs w:val="32"/>
        </w:rPr>
        <w:t>11.19</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w:t>
      </w:r>
    </w:p>
    <w:p w14:paraId="09701540" w14:textId="77777777" w:rsidR="00154A8D" w:rsidRDefault="005D5A1E">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59"/>
      <w:bookmarkEnd w:id="60"/>
      <w:bookmarkEnd w:id="61"/>
    </w:p>
    <w:p w14:paraId="2BEBDE9D" w14:textId="77777777" w:rsidR="00154A8D" w:rsidRDefault="005D5A1E">
      <w:pPr>
        <w:spacing w:line="600" w:lineRule="exact"/>
        <w:ind w:firstLineChars="200" w:firstLine="640"/>
        <w:rPr>
          <w:rFonts w:ascii="仿宋" w:eastAsia="仿宋" w:hAnsi="仿宋"/>
          <w:color w:val="000000"/>
          <w:sz w:val="32"/>
          <w:szCs w:val="32"/>
        </w:rPr>
      </w:pP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年一般公共预算财政拨款支出</w:t>
      </w:r>
      <w:r>
        <w:rPr>
          <w:rFonts w:ascii="仿宋_GB2312" w:eastAsia="仿宋_GB2312" w:hint="eastAsia"/>
          <w:sz w:val="32"/>
          <w:szCs w:val="32"/>
        </w:rPr>
        <w:t>201.14</w:t>
      </w:r>
      <w:r>
        <w:rPr>
          <w:rFonts w:ascii="仿宋_GB2312" w:eastAsia="仿宋_GB2312" w:hAnsi="仿宋_GB2312" w:cs="仿宋_GB2312" w:hint="eastAsia"/>
          <w:color w:val="000000"/>
          <w:sz w:val="32"/>
          <w:szCs w:val="32"/>
        </w:rPr>
        <w:t>万元，主要用于以下方面</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一般公共服务（类）支出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；教育支出（类）</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；科学技术（类）支出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；文化旅游体育与传媒（类）支出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；社会保障和就业（类）支出</w:t>
      </w:r>
      <w:r>
        <w:rPr>
          <w:rFonts w:ascii="仿宋_GB2312" w:eastAsia="仿宋_GB2312" w:hAnsi="仿宋_GB2312" w:cs="仿宋_GB2312" w:hint="eastAsia"/>
          <w:color w:val="000000"/>
          <w:sz w:val="32"/>
          <w:szCs w:val="32"/>
        </w:rPr>
        <w:t>172.43</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86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；卫生健康支出</w:t>
      </w:r>
      <w:r>
        <w:rPr>
          <w:rFonts w:ascii="仿宋_GB2312" w:eastAsia="仿宋_GB2312" w:hAnsi="仿宋_GB2312" w:cs="仿宋_GB2312" w:hint="eastAsia"/>
          <w:color w:val="000000"/>
          <w:sz w:val="32"/>
          <w:szCs w:val="32"/>
        </w:rPr>
        <w:t>11.94</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；住房保障支出</w:t>
      </w:r>
      <w:r>
        <w:rPr>
          <w:rFonts w:ascii="仿宋_GB2312" w:eastAsia="仿宋_GB2312" w:hAnsi="仿宋_GB2312" w:cs="仿宋_GB2312" w:hint="eastAsia"/>
          <w:color w:val="000000"/>
          <w:sz w:val="32"/>
          <w:szCs w:val="32"/>
        </w:rPr>
        <w:t>16.77</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12C806E1" w14:textId="77777777" w:rsidR="00154A8D" w:rsidRDefault="005D5A1E">
      <w:pPr>
        <w:spacing w:line="600" w:lineRule="exact"/>
        <w:ind w:firstLineChars="200" w:firstLine="643"/>
        <w:outlineLvl w:val="2"/>
        <w:rPr>
          <w:rFonts w:ascii="仿宋" w:eastAsia="仿宋" w:hAnsi="仿宋"/>
          <w:b/>
          <w:color w:val="000000"/>
          <w:sz w:val="32"/>
          <w:szCs w:val="32"/>
        </w:rPr>
      </w:pPr>
      <w:bookmarkStart w:id="62" w:name="_Toc15377212"/>
      <w:bookmarkStart w:id="63" w:name="_Toc79163617"/>
      <w:bookmarkStart w:id="64" w:name="_Toc79163867"/>
      <w:r>
        <w:rPr>
          <w:rFonts w:ascii="仿宋" w:eastAsia="仿宋" w:hAnsi="仿宋" w:hint="eastAsia"/>
          <w:b/>
          <w:color w:val="000000"/>
          <w:sz w:val="32"/>
          <w:szCs w:val="32"/>
        </w:rPr>
        <w:t>（三）一般公共预算财政拨款支出决算具体情况</w:t>
      </w:r>
      <w:bookmarkEnd w:id="62"/>
      <w:bookmarkEnd w:id="63"/>
      <w:bookmarkEnd w:id="64"/>
    </w:p>
    <w:p w14:paraId="1EBC910D" w14:textId="77777777" w:rsidR="00154A8D" w:rsidRDefault="005D5A1E">
      <w:pPr>
        <w:spacing w:line="600" w:lineRule="exact"/>
        <w:ind w:firstLineChars="200" w:firstLine="643"/>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ascii="仿宋_GB2312" w:eastAsia="仿宋_GB2312" w:hint="eastAsia"/>
          <w:b/>
          <w:bCs/>
          <w:sz w:val="32"/>
          <w:szCs w:val="32"/>
        </w:rPr>
        <w:t>年一般公共预算支出决算数为</w:t>
      </w:r>
      <w:r>
        <w:rPr>
          <w:rFonts w:ascii="仿宋_GB2312" w:eastAsia="仿宋_GB2312" w:hint="eastAsia"/>
          <w:sz w:val="32"/>
          <w:szCs w:val="32"/>
        </w:rPr>
        <w:t>201.14</w:t>
      </w:r>
      <w:r>
        <w:rPr>
          <w:rFonts w:ascii="仿宋_GB2312" w:eastAsia="仿宋_GB2312" w:hAnsi="仿宋_GB2312" w:cs="宋体" w:hint="eastAsia"/>
          <w:sz w:val="32"/>
          <w:szCs w:val="32"/>
        </w:rPr>
        <w:t>万元</w:t>
      </w:r>
      <w:r>
        <w:rPr>
          <w:rFonts w:ascii="仿宋_GB2312" w:eastAsia="仿宋_GB2312" w:hint="eastAsia"/>
          <w:b/>
          <w:bCs/>
          <w:sz w:val="32"/>
          <w:szCs w:val="32"/>
        </w:rPr>
        <w:t>，完成</w:t>
      </w:r>
      <w:r>
        <w:rPr>
          <w:rFonts w:ascii="仿宋_GB2312" w:eastAsia="仿宋_GB2312" w:hint="eastAsia"/>
          <w:b/>
          <w:bCs/>
          <w:sz w:val="32"/>
          <w:szCs w:val="32"/>
        </w:rPr>
        <w:lastRenderedPageBreak/>
        <w:t>预算</w:t>
      </w:r>
      <w:r>
        <w:rPr>
          <w:rFonts w:ascii="仿宋_GB2312" w:eastAsia="仿宋_GB2312" w:hint="eastAsia"/>
          <w:b/>
          <w:bCs/>
          <w:sz w:val="32"/>
          <w:szCs w:val="32"/>
        </w:rPr>
        <w:t>100</w:t>
      </w:r>
      <w:r>
        <w:rPr>
          <w:rFonts w:ascii="仿宋_GB2312" w:eastAsia="仿宋_GB2312"/>
          <w:b/>
          <w:bCs/>
          <w:sz w:val="32"/>
          <w:szCs w:val="32"/>
        </w:rPr>
        <w:t>%</w:t>
      </w:r>
      <w:r>
        <w:rPr>
          <w:rFonts w:ascii="仿宋_GB2312" w:eastAsia="仿宋_GB2312" w:hint="eastAsia"/>
          <w:b/>
          <w:bCs/>
          <w:sz w:val="32"/>
          <w:szCs w:val="32"/>
        </w:rPr>
        <w:t>。其中：</w:t>
      </w:r>
      <w:bookmarkEnd w:id="65"/>
      <w:bookmarkEnd w:id="66"/>
      <w:bookmarkEnd w:id="67"/>
    </w:p>
    <w:p w14:paraId="431552C0" w14:textId="77777777" w:rsidR="00154A8D" w:rsidRDefault="005D5A1E">
      <w:pPr>
        <w:spacing w:line="560" w:lineRule="exact"/>
        <w:ind w:firstLineChars="200" w:firstLine="643"/>
        <w:rPr>
          <w:rStyle w:val="ae"/>
          <w:rFonts w:ascii="仿宋_GB2312" w:eastAsia="仿宋_GB2312" w:hAnsi="仿宋_GB2312" w:cs="仿宋_GB2312"/>
          <w:b w:val="0"/>
          <w:bCs/>
          <w:color w:val="000000"/>
          <w:sz w:val="32"/>
          <w:szCs w:val="32"/>
        </w:rPr>
      </w:pPr>
      <w:r>
        <w:rPr>
          <w:rStyle w:val="ae"/>
          <w:rFonts w:ascii="楷体_GB2312" w:eastAsia="楷体_GB2312" w:hAnsi="楷体_GB2312" w:cs="楷体_GB2312" w:hint="eastAsia"/>
          <w:bCs/>
          <w:color w:val="000000"/>
          <w:sz w:val="32"/>
          <w:szCs w:val="32"/>
        </w:rPr>
        <w:t>1.</w:t>
      </w:r>
      <w:r>
        <w:rPr>
          <w:rStyle w:val="ae"/>
          <w:rFonts w:ascii="楷体_GB2312" w:eastAsia="楷体_GB2312" w:hAnsi="楷体_GB2312" w:cs="楷体_GB2312" w:hint="eastAsia"/>
          <w:bCs/>
          <w:color w:val="000000"/>
          <w:sz w:val="32"/>
          <w:szCs w:val="32"/>
        </w:rPr>
        <w:t>社会保障和就业</w:t>
      </w:r>
      <w:r>
        <w:rPr>
          <w:rStyle w:val="ae"/>
          <w:rFonts w:ascii="楷体_GB2312" w:eastAsia="楷体_GB2312" w:hAnsi="楷体_GB2312" w:cs="楷体_GB2312" w:hint="eastAsia"/>
          <w:bCs/>
          <w:color w:val="000000"/>
          <w:sz w:val="32"/>
          <w:szCs w:val="32"/>
        </w:rPr>
        <w:t>。</w:t>
      </w:r>
      <w:r>
        <w:rPr>
          <w:rStyle w:val="ae"/>
          <w:rFonts w:ascii="楷体_GB2312" w:eastAsia="楷体_GB2312" w:hAnsi="楷体_GB2312" w:cs="楷体_GB2312" w:hint="eastAsia"/>
          <w:bCs/>
          <w:color w:val="000000"/>
          <w:sz w:val="32"/>
          <w:szCs w:val="32"/>
        </w:rPr>
        <w:t>2080109</w:t>
      </w:r>
      <w:r>
        <w:rPr>
          <w:rStyle w:val="ae"/>
          <w:rFonts w:ascii="楷体_GB2312" w:eastAsia="楷体_GB2312" w:hAnsi="楷体_GB2312" w:cs="楷体_GB2312" w:hint="eastAsia"/>
          <w:bCs/>
          <w:color w:val="000000"/>
          <w:sz w:val="32"/>
          <w:szCs w:val="32"/>
        </w:rPr>
        <w:t>社会保险经办机构：</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146.21</w:t>
      </w:r>
      <w:r>
        <w:rPr>
          <w:rStyle w:val="ae"/>
          <w:rFonts w:ascii="仿宋_GB2312" w:eastAsia="仿宋_GB2312" w:hAnsi="仿宋_GB2312" w:cs="仿宋_GB2312" w:hint="eastAsia"/>
          <w:b w:val="0"/>
          <w:bCs/>
          <w:color w:val="000000"/>
          <w:sz w:val="32"/>
          <w:szCs w:val="32"/>
        </w:rPr>
        <w:t>万元，完成预算</w:t>
      </w:r>
      <w:r>
        <w:rPr>
          <w:rStyle w:val="ae"/>
          <w:rFonts w:ascii="仿宋_GB2312" w:eastAsia="仿宋_GB2312" w:hAnsi="仿宋_GB2312" w:cs="仿宋_GB2312" w:hint="eastAsia"/>
          <w:b w:val="0"/>
          <w:bCs/>
          <w:color w:val="000000"/>
          <w:sz w:val="32"/>
          <w:szCs w:val="32"/>
        </w:rPr>
        <w:t>73%</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color w:val="000000"/>
          <w:sz w:val="32"/>
          <w:szCs w:val="32"/>
        </w:rPr>
        <w:t>2080505</w:t>
      </w:r>
      <w:r>
        <w:rPr>
          <w:rStyle w:val="ae"/>
          <w:rFonts w:ascii="仿宋_GB2312" w:eastAsia="仿宋_GB2312" w:hAnsi="仿宋_GB2312" w:cs="仿宋_GB2312" w:hint="eastAsia"/>
          <w:color w:val="000000"/>
          <w:sz w:val="32"/>
          <w:szCs w:val="32"/>
        </w:rPr>
        <w:t>机关事业单位基本养老保险缴费：</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16.62</w:t>
      </w:r>
      <w:r>
        <w:rPr>
          <w:rStyle w:val="ae"/>
          <w:rFonts w:ascii="仿宋_GB2312" w:eastAsia="仿宋_GB2312" w:hAnsi="仿宋_GB2312" w:cs="仿宋_GB2312" w:hint="eastAsia"/>
          <w:b w:val="0"/>
          <w:bCs/>
          <w:color w:val="000000"/>
          <w:sz w:val="32"/>
          <w:szCs w:val="32"/>
        </w:rPr>
        <w:t>万元，</w:t>
      </w:r>
      <w:r>
        <w:rPr>
          <w:rStyle w:val="ae"/>
          <w:rFonts w:ascii="仿宋_GB2312" w:eastAsia="仿宋_GB2312" w:hAnsi="仿宋_GB2312" w:cs="仿宋_GB2312" w:hint="eastAsia"/>
          <w:color w:val="000000"/>
          <w:sz w:val="32"/>
          <w:szCs w:val="32"/>
        </w:rPr>
        <w:t>2080506</w:t>
      </w:r>
      <w:r>
        <w:rPr>
          <w:rStyle w:val="ae"/>
          <w:rFonts w:ascii="仿宋_GB2312" w:eastAsia="仿宋_GB2312" w:hAnsi="仿宋_GB2312" w:cs="仿宋_GB2312" w:hint="eastAsia"/>
          <w:color w:val="000000"/>
          <w:sz w:val="32"/>
          <w:szCs w:val="32"/>
        </w:rPr>
        <w:t>机关事业单位职业年金缴费：</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9.6</w:t>
      </w:r>
      <w:r>
        <w:rPr>
          <w:rStyle w:val="ae"/>
          <w:rFonts w:ascii="仿宋_GB2312" w:eastAsia="仿宋_GB2312" w:hAnsi="仿宋_GB2312" w:cs="仿宋_GB2312" w:hint="eastAsia"/>
          <w:b w:val="0"/>
          <w:bCs/>
          <w:color w:val="000000"/>
          <w:sz w:val="32"/>
          <w:szCs w:val="32"/>
        </w:rPr>
        <w:t>万元。完成预算</w:t>
      </w:r>
      <w:r>
        <w:rPr>
          <w:rStyle w:val="ae"/>
          <w:rFonts w:ascii="仿宋_GB2312" w:eastAsia="仿宋_GB2312" w:hAnsi="仿宋_GB2312" w:cs="仿宋_GB2312" w:hint="eastAsia"/>
          <w:b w:val="0"/>
          <w:bCs/>
          <w:color w:val="000000"/>
          <w:sz w:val="32"/>
          <w:szCs w:val="32"/>
        </w:rPr>
        <w:t>100%</w:t>
      </w:r>
      <w:r>
        <w:rPr>
          <w:rStyle w:val="ae"/>
          <w:rFonts w:ascii="仿宋_GB2312" w:eastAsia="仿宋_GB2312" w:hAnsi="仿宋_GB2312" w:cs="仿宋_GB2312" w:hint="eastAsia"/>
          <w:b w:val="0"/>
          <w:bCs/>
          <w:color w:val="000000"/>
          <w:sz w:val="32"/>
          <w:szCs w:val="32"/>
        </w:rPr>
        <w:t>，决算数等于预算数的主要原因是人员变动。</w:t>
      </w:r>
    </w:p>
    <w:p w14:paraId="24145DFA" w14:textId="77777777" w:rsidR="00154A8D" w:rsidRDefault="005D5A1E">
      <w:pPr>
        <w:spacing w:line="560" w:lineRule="exact"/>
        <w:ind w:firstLineChars="200" w:firstLine="643"/>
        <w:rPr>
          <w:rStyle w:val="ae"/>
          <w:rFonts w:ascii="楷体_GB2312" w:eastAsia="楷体_GB2312" w:hAnsi="楷体_GB2312" w:cs="楷体_GB2312"/>
          <w:bCs/>
          <w:color w:val="000000"/>
          <w:sz w:val="32"/>
          <w:szCs w:val="32"/>
        </w:rPr>
      </w:pPr>
      <w:r>
        <w:rPr>
          <w:rStyle w:val="ae"/>
          <w:rFonts w:ascii="楷体_GB2312" w:eastAsia="楷体_GB2312" w:hAnsi="楷体_GB2312" w:cs="楷体_GB2312" w:hint="eastAsia"/>
          <w:bCs/>
          <w:color w:val="000000"/>
          <w:sz w:val="32"/>
          <w:szCs w:val="32"/>
        </w:rPr>
        <w:t>4.</w:t>
      </w:r>
      <w:r>
        <w:rPr>
          <w:rStyle w:val="ae"/>
          <w:rFonts w:ascii="楷体_GB2312" w:eastAsia="楷体_GB2312" w:hAnsi="楷体_GB2312" w:cs="楷体_GB2312" w:hint="eastAsia"/>
          <w:bCs/>
          <w:color w:val="000000"/>
          <w:sz w:val="32"/>
          <w:szCs w:val="32"/>
        </w:rPr>
        <w:t>医疗卫生与计划生育</w:t>
      </w:r>
    </w:p>
    <w:p w14:paraId="3C660B93" w14:textId="77777777" w:rsidR="00154A8D" w:rsidRDefault="005D5A1E">
      <w:pPr>
        <w:spacing w:line="560" w:lineRule="exact"/>
        <w:ind w:firstLineChars="200" w:firstLine="643"/>
        <w:rPr>
          <w:rFonts w:ascii="仿宋_GB2312" w:eastAsia="仿宋_GB2312" w:hAnsi="仿宋_GB2312" w:cs="仿宋_GB2312"/>
          <w:color w:val="000000"/>
          <w:sz w:val="32"/>
          <w:szCs w:val="32"/>
        </w:rPr>
      </w:pPr>
      <w:r>
        <w:rPr>
          <w:rStyle w:val="ae"/>
          <w:rFonts w:ascii="仿宋_GB2312" w:eastAsia="仿宋_GB2312" w:hAnsi="仿宋_GB2312" w:cs="仿宋_GB2312" w:hint="eastAsia"/>
          <w:color w:val="000000"/>
          <w:sz w:val="32"/>
          <w:szCs w:val="32"/>
        </w:rPr>
        <w:t>2101101</w:t>
      </w:r>
      <w:r>
        <w:rPr>
          <w:rStyle w:val="ae"/>
          <w:rFonts w:ascii="仿宋_GB2312" w:eastAsia="仿宋_GB2312" w:hAnsi="仿宋_GB2312" w:cs="仿宋_GB2312" w:hint="eastAsia"/>
          <w:color w:val="000000"/>
          <w:sz w:val="32"/>
          <w:szCs w:val="32"/>
        </w:rPr>
        <w:t>行政单位医疗：</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6.58</w:t>
      </w:r>
      <w:r>
        <w:rPr>
          <w:rStyle w:val="ae"/>
          <w:rFonts w:ascii="仿宋_GB2312" w:eastAsia="仿宋_GB2312" w:hAnsi="仿宋_GB2312" w:cs="仿宋_GB2312" w:hint="eastAsia"/>
          <w:b w:val="0"/>
          <w:bCs/>
          <w:color w:val="000000"/>
          <w:sz w:val="32"/>
          <w:szCs w:val="32"/>
        </w:rPr>
        <w:t>万元，完成预算</w:t>
      </w:r>
      <w:r>
        <w:rPr>
          <w:rStyle w:val="ae"/>
          <w:rFonts w:ascii="仿宋_GB2312" w:eastAsia="仿宋_GB2312" w:hAnsi="仿宋_GB2312" w:cs="仿宋_GB2312" w:hint="eastAsia"/>
          <w:b w:val="0"/>
          <w:bCs/>
          <w:color w:val="000000"/>
          <w:sz w:val="32"/>
          <w:szCs w:val="32"/>
        </w:rPr>
        <w:t>100</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color w:val="000000"/>
          <w:sz w:val="32"/>
          <w:szCs w:val="32"/>
        </w:rPr>
        <w:t>2101101</w:t>
      </w:r>
      <w:r>
        <w:rPr>
          <w:rStyle w:val="ae"/>
          <w:rFonts w:ascii="仿宋_GB2312" w:eastAsia="仿宋_GB2312" w:hAnsi="仿宋_GB2312" w:cs="仿宋_GB2312" w:hint="eastAsia"/>
          <w:color w:val="000000"/>
          <w:sz w:val="32"/>
          <w:szCs w:val="32"/>
        </w:rPr>
        <w:t>事业单位医疗：</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2.71</w:t>
      </w:r>
      <w:r>
        <w:rPr>
          <w:rStyle w:val="ae"/>
          <w:rFonts w:ascii="仿宋_GB2312" w:eastAsia="仿宋_GB2312" w:hAnsi="仿宋_GB2312" w:cs="仿宋_GB2312" w:hint="eastAsia"/>
          <w:b w:val="0"/>
          <w:bCs/>
          <w:color w:val="000000"/>
          <w:sz w:val="32"/>
          <w:szCs w:val="32"/>
        </w:rPr>
        <w:t>万元，完成预算</w:t>
      </w:r>
      <w:r>
        <w:rPr>
          <w:rStyle w:val="ae"/>
          <w:rFonts w:ascii="仿宋_GB2312" w:eastAsia="仿宋_GB2312" w:hAnsi="仿宋_GB2312" w:cs="仿宋_GB2312" w:hint="eastAsia"/>
          <w:b w:val="0"/>
          <w:bCs/>
          <w:color w:val="000000"/>
          <w:sz w:val="32"/>
          <w:szCs w:val="32"/>
        </w:rPr>
        <w:t>100</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color w:val="000000"/>
          <w:sz w:val="32"/>
          <w:szCs w:val="32"/>
        </w:rPr>
        <w:t>2101103</w:t>
      </w:r>
      <w:r>
        <w:rPr>
          <w:rStyle w:val="ae"/>
          <w:rFonts w:ascii="仿宋_GB2312" w:eastAsia="仿宋_GB2312" w:hAnsi="仿宋_GB2312" w:cs="仿宋_GB2312" w:hint="eastAsia"/>
          <w:color w:val="000000"/>
          <w:sz w:val="32"/>
          <w:szCs w:val="32"/>
        </w:rPr>
        <w:t>公务员医疗补助：</w:t>
      </w:r>
      <w:r>
        <w:rPr>
          <w:rStyle w:val="ae"/>
          <w:rFonts w:ascii="仿宋_GB2312" w:eastAsia="仿宋_GB2312" w:hAnsi="仿宋_GB2312" w:cs="仿宋_GB2312" w:hint="eastAsia"/>
          <w:b w:val="0"/>
          <w:bCs/>
          <w:color w:val="000000"/>
          <w:sz w:val="32"/>
          <w:szCs w:val="32"/>
        </w:rPr>
        <w:t>支出决算为</w:t>
      </w:r>
      <w:r>
        <w:rPr>
          <w:rStyle w:val="ae"/>
          <w:rFonts w:ascii="仿宋_GB2312" w:eastAsia="仿宋_GB2312" w:hAnsi="仿宋_GB2312" w:cs="仿宋_GB2312" w:hint="eastAsia"/>
          <w:b w:val="0"/>
          <w:bCs/>
          <w:color w:val="000000"/>
          <w:sz w:val="32"/>
          <w:szCs w:val="32"/>
        </w:rPr>
        <w:t>2.65</w:t>
      </w:r>
      <w:r>
        <w:rPr>
          <w:rStyle w:val="ae"/>
          <w:rFonts w:ascii="仿宋_GB2312" w:eastAsia="仿宋_GB2312" w:hAnsi="仿宋_GB2312" w:cs="仿宋_GB2312" w:hint="eastAsia"/>
          <w:b w:val="0"/>
          <w:bCs/>
          <w:color w:val="000000"/>
          <w:sz w:val="32"/>
          <w:szCs w:val="32"/>
        </w:rPr>
        <w:t>万元，完成预算</w:t>
      </w:r>
      <w:r>
        <w:rPr>
          <w:rStyle w:val="ae"/>
          <w:rFonts w:ascii="仿宋_GB2312" w:eastAsia="仿宋_GB2312" w:hAnsi="仿宋_GB2312" w:cs="仿宋_GB2312" w:hint="eastAsia"/>
          <w:b w:val="0"/>
          <w:bCs/>
          <w:color w:val="000000"/>
          <w:sz w:val="32"/>
          <w:szCs w:val="32"/>
        </w:rPr>
        <w:t>100</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b w:val="0"/>
          <w:bCs/>
          <w:color w:val="000000"/>
          <w:sz w:val="32"/>
          <w:szCs w:val="32"/>
        </w:rPr>
        <w:t>。</w:t>
      </w:r>
    </w:p>
    <w:p w14:paraId="31D6D261" w14:textId="77777777" w:rsidR="00154A8D" w:rsidRDefault="005D5A1E">
      <w:pPr>
        <w:spacing w:line="560" w:lineRule="exact"/>
        <w:ind w:firstLineChars="200" w:firstLine="643"/>
        <w:rPr>
          <w:rStyle w:val="ae"/>
          <w:rFonts w:ascii="楷体_GB2312" w:eastAsia="楷体_GB2312" w:hAnsi="楷体_GB2312" w:cs="楷体_GB2312"/>
          <w:bCs/>
          <w:color w:val="000000"/>
          <w:sz w:val="32"/>
          <w:szCs w:val="32"/>
        </w:rPr>
      </w:pPr>
      <w:r>
        <w:rPr>
          <w:rStyle w:val="ae"/>
          <w:rFonts w:ascii="楷体_GB2312" w:eastAsia="楷体_GB2312" w:hAnsi="楷体_GB2312" w:cs="楷体_GB2312" w:hint="eastAsia"/>
          <w:bCs/>
          <w:color w:val="000000"/>
          <w:sz w:val="32"/>
          <w:szCs w:val="32"/>
        </w:rPr>
        <w:t>5.</w:t>
      </w:r>
      <w:r>
        <w:rPr>
          <w:rStyle w:val="ae"/>
          <w:rFonts w:ascii="楷体_GB2312" w:eastAsia="楷体_GB2312" w:hAnsi="楷体_GB2312" w:cs="楷体_GB2312" w:hint="eastAsia"/>
          <w:bCs/>
          <w:color w:val="000000"/>
          <w:sz w:val="32"/>
          <w:szCs w:val="32"/>
        </w:rPr>
        <w:t>住房保障支出</w:t>
      </w:r>
    </w:p>
    <w:p w14:paraId="1951B420" w14:textId="77777777" w:rsidR="00154A8D" w:rsidRDefault="005D5A1E">
      <w:pPr>
        <w:spacing w:line="560" w:lineRule="exact"/>
        <w:ind w:firstLineChars="200" w:firstLine="643"/>
        <w:rPr>
          <w:rStyle w:val="ae"/>
          <w:rFonts w:ascii="仿宋_GB2312" w:eastAsia="仿宋_GB2312" w:hAnsi="仿宋_GB2312" w:cs="仿宋_GB2312"/>
          <w:b w:val="0"/>
          <w:bCs/>
          <w:color w:val="000000"/>
          <w:sz w:val="32"/>
          <w:szCs w:val="32"/>
        </w:rPr>
      </w:pPr>
      <w:r>
        <w:rPr>
          <w:rFonts w:ascii="仿宋_GB2312" w:eastAsia="仿宋_GB2312" w:hAnsi="仿宋_GB2312" w:cs="仿宋_GB2312" w:hint="eastAsia"/>
          <w:b/>
          <w:bCs/>
          <w:color w:val="000000"/>
          <w:sz w:val="32"/>
          <w:szCs w:val="32"/>
        </w:rPr>
        <w:t>2210201</w:t>
      </w:r>
      <w:r>
        <w:rPr>
          <w:rFonts w:ascii="仿宋_GB2312" w:eastAsia="仿宋_GB2312" w:hAnsi="仿宋_GB2312" w:cs="仿宋_GB2312" w:hint="eastAsia"/>
          <w:b/>
          <w:bCs/>
          <w:color w:val="000000"/>
          <w:sz w:val="32"/>
          <w:szCs w:val="32"/>
        </w:rPr>
        <w:t>住房公积金：</w:t>
      </w:r>
      <w:r>
        <w:rPr>
          <w:rFonts w:ascii="仿宋_GB2312" w:eastAsia="仿宋_GB2312" w:hAnsi="仿宋_GB2312" w:cs="仿宋_GB2312" w:hint="eastAsia"/>
          <w:color w:val="000000"/>
          <w:sz w:val="32"/>
          <w:szCs w:val="32"/>
        </w:rPr>
        <w:t>支出决算数为</w:t>
      </w:r>
      <w:r>
        <w:rPr>
          <w:rFonts w:ascii="仿宋_GB2312" w:eastAsia="仿宋_GB2312" w:hAnsi="仿宋_GB2312" w:cs="仿宋_GB2312" w:hint="eastAsia"/>
          <w:color w:val="000000"/>
          <w:sz w:val="32"/>
          <w:szCs w:val="32"/>
        </w:rPr>
        <w:t>16.77</w:t>
      </w:r>
      <w:r>
        <w:rPr>
          <w:rFonts w:ascii="仿宋_GB2312" w:eastAsia="仿宋_GB2312" w:hAnsi="仿宋_GB2312" w:cs="仿宋_GB2312" w:hint="eastAsia"/>
          <w:color w:val="000000"/>
          <w:sz w:val="32"/>
          <w:szCs w:val="32"/>
        </w:rPr>
        <w:t>万元，</w:t>
      </w:r>
      <w:r>
        <w:rPr>
          <w:rStyle w:val="ae"/>
          <w:rFonts w:ascii="仿宋_GB2312" w:eastAsia="仿宋_GB2312" w:hAnsi="仿宋_GB2312" w:cs="仿宋_GB2312" w:hint="eastAsia"/>
          <w:b w:val="0"/>
          <w:bCs/>
          <w:color w:val="000000"/>
          <w:sz w:val="32"/>
          <w:szCs w:val="32"/>
        </w:rPr>
        <w:t>完</w:t>
      </w:r>
      <w:r>
        <w:rPr>
          <w:rStyle w:val="ae"/>
          <w:rFonts w:ascii="仿宋_GB2312" w:eastAsia="仿宋_GB2312" w:hAnsi="仿宋_GB2312" w:cs="仿宋_GB2312" w:hint="eastAsia"/>
          <w:b w:val="0"/>
          <w:bCs/>
          <w:color w:val="000000"/>
          <w:sz w:val="32"/>
          <w:szCs w:val="32"/>
        </w:rPr>
        <w:t>成</w:t>
      </w:r>
    </w:p>
    <w:p w14:paraId="6E77DDC7" w14:textId="77777777" w:rsidR="00154A8D" w:rsidRDefault="005D5A1E">
      <w:pPr>
        <w:spacing w:line="560" w:lineRule="exact"/>
        <w:rPr>
          <w:rFonts w:ascii="仿宋_GB2312" w:eastAsia="仿宋_GB2312" w:hAnsi="仿宋_GB2312" w:cs="仿宋_GB2312"/>
          <w:b/>
          <w:color w:val="000000"/>
          <w:sz w:val="32"/>
          <w:szCs w:val="32"/>
        </w:rPr>
      </w:pPr>
      <w:r>
        <w:rPr>
          <w:rStyle w:val="ae"/>
          <w:rFonts w:ascii="仿宋_GB2312" w:eastAsia="仿宋_GB2312" w:hAnsi="仿宋_GB2312" w:cs="仿宋_GB2312" w:hint="eastAsia"/>
          <w:b w:val="0"/>
          <w:bCs/>
          <w:color w:val="000000"/>
          <w:sz w:val="32"/>
          <w:szCs w:val="32"/>
        </w:rPr>
        <w:t>预算</w:t>
      </w:r>
      <w:r>
        <w:rPr>
          <w:rStyle w:val="ae"/>
          <w:rFonts w:ascii="仿宋_GB2312" w:eastAsia="仿宋_GB2312" w:hAnsi="仿宋_GB2312" w:cs="仿宋_GB2312" w:hint="eastAsia"/>
          <w:b w:val="0"/>
          <w:bCs/>
          <w:color w:val="000000"/>
          <w:sz w:val="32"/>
          <w:szCs w:val="32"/>
        </w:rPr>
        <w:t>100</w:t>
      </w:r>
      <w:r>
        <w:rPr>
          <w:rStyle w:val="ae"/>
          <w:rFonts w:ascii="仿宋_GB2312" w:eastAsia="仿宋_GB2312" w:hAnsi="仿宋_GB2312" w:cs="仿宋_GB2312" w:hint="eastAsia"/>
          <w:b w:val="0"/>
          <w:bCs/>
          <w:color w:val="000000"/>
          <w:sz w:val="32"/>
          <w:szCs w:val="32"/>
        </w:rPr>
        <w:t>%</w:t>
      </w:r>
      <w:r>
        <w:rPr>
          <w:rStyle w:val="ae"/>
          <w:rFonts w:ascii="仿宋_GB2312" w:eastAsia="仿宋_GB2312" w:hAnsi="仿宋_GB2312" w:cs="仿宋_GB2312" w:hint="eastAsia"/>
          <w:b w:val="0"/>
          <w:bCs/>
          <w:color w:val="000000"/>
          <w:sz w:val="32"/>
          <w:szCs w:val="32"/>
        </w:rPr>
        <w:t>。</w:t>
      </w:r>
    </w:p>
    <w:p w14:paraId="0784174E" w14:textId="77777777" w:rsidR="00154A8D" w:rsidRDefault="005D5A1E">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（注：数据来源于财决</w:t>
      </w:r>
      <w:r>
        <w:rPr>
          <w:rFonts w:ascii="仿宋" w:eastAsia="仿宋" w:hAnsi="仿宋"/>
          <w:b/>
          <w:color w:val="FF0000"/>
          <w:sz w:val="32"/>
          <w:szCs w:val="32"/>
        </w:rPr>
        <w:t>Z01-1</w:t>
      </w:r>
      <w:r>
        <w:rPr>
          <w:rFonts w:ascii="仿宋" w:eastAsia="仿宋" w:hAnsi="仿宋" w:hint="eastAsia"/>
          <w:b/>
          <w:color w:val="FF0000"/>
          <w:sz w:val="32"/>
          <w:szCs w:val="32"/>
        </w:rPr>
        <w:t>表，罗列全部功能分类科目至项级。上述“预算”口径为</w:t>
      </w:r>
      <w:r>
        <w:rPr>
          <w:rFonts w:ascii="仿宋" w:eastAsia="仿宋" w:hAnsi="仿宋" w:hint="eastAsia"/>
          <w:b/>
          <w:color w:val="FF0000"/>
          <w:sz w:val="32"/>
          <w:szCs w:val="32"/>
          <w:highlight w:val="yellow"/>
        </w:rPr>
        <w:t>调整预算数</w:t>
      </w:r>
      <w:r>
        <w:rPr>
          <w:rFonts w:ascii="仿宋" w:eastAsia="仿宋" w:hAnsi="仿宋" w:hint="eastAsia"/>
          <w:b/>
          <w:color w:val="FF0000"/>
          <w:sz w:val="32"/>
          <w:szCs w:val="32"/>
        </w:rPr>
        <w:t>。增减变动原因为决算数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和调整预算数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比较，与预算数持平可以不写原因。）</w:t>
      </w:r>
    </w:p>
    <w:p w14:paraId="717EB01F" w14:textId="77777777" w:rsidR="00154A8D" w:rsidRDefault="00154A8D">
      <w:pPr>
        <w:spacing w:line="600" w:lineRule="exact"/>
        <w:ind w:firstLine="640"/>
        <w:rPr>
          <w:rFonts w:ascii="仿宋" w:eastAsia="仿宋" w:hAnsi="仿宋"/>
          <w:b/>
          <w:color w:val="000000"/>
          <w:sz w:val="32"/>
          <w:szCs w:val="32"/>
        </w:rPr>
      </w:pPr>
    </w:p>
    <w:p w14:paraId="24379C96" w14:textId="77777777" w:rsidR="00154A8D" w:rsidRDefault="005D5A1E">
      <w:pPr>
        <w:tabs>
          <w:tab w:val="right" w:pos="8306"/>
        </w:tabs>
        <w:spacing w:line="600" w:lineRule="exact"/>
        <w:ind w:firstLine="640"/>
        <w:outlineLvl w:val="1"/>
        <w:rPr>
          <w:rStyle w:val="2Char"/>
        </w:rPr>
      </w:pPr>
      <w:bookmarkStart w:id="68" w:name="_Toc79163868"/>
      <w:bookmarkStart w:id="69" w:name="_Toc79163618"/>
      <w:bookmarkStart w:id="70" w:name="_Toc15396608"/>
      <w:bookmarkStart w:id="7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68"/>
      <w:bookmarkEnd w:id="69"/>
      <w:bookmarkEnd w:id="70"/>
      <w:bookmarkEnd w:id="71"/>
      <w:r>
        <w:rPr>
          <w:rStyle w:val="2Char"/>
          <w:rFonts w:ascii="黑体" w:eastAsia="黑体" w:hAnsi="黑体"/>
          <w:b w:val="0"/>
        </w:rPr>
        <w:tab/>
      </w:r>
    </w:p>
    <w:p w14:paraId="047EDBC5" w14:textId="77777777" w:rsidR="00154A8D" w:rsidRDefault="005D5A1E">
      <w:pPr>
        <w:spacing w:line="560" w:lineRule="exact"/>
        <w:ind w:firstLineChars="200" w:firstLine="640"/>
        <w:rPr>
          <w:rStyle w:val="ae"/>
          <w:rFonts w:ascii="仿宋_GB2312" w:eastAsia="仿宋_GB2312" w:hAnsi="仿宋_GB2312" w:cs="仿宋_GB2312"/>
          <w:b w:val="0"/>
          <w:bCs/>
          <w:color w:val="000000"/>
          <w:sz w:val="32"/>
          <w:szCs w:val="32"/>
        </w:rPr>
      </w:pPr>
      <w:r>
        <w:rPr>
          <w:rStyle w:val="ae"/>
          <w:rFonts w:ascii="仿宋_GB2312" w:eastAsia="仿宋_GB2312" w:hAnsi="仿宋_GB2312" w:cs="仿宋_GB2312" w:hint="eastAsia"/>
          <w:b w:val="0"/>
          <w:bCs/>
          <w:color w:val="000000"/>
          <w:sz w:val="32"/>
          <w:szCs w:val="32"/>
        </w:rPr>
        <w:t>2020</w:t>
      </w:r>
      <w:r>
        <w:rPr>
          <w:rStyle w:val="ae"/>
          <w:rFonts w:ascii="仿宋_GB2312" w:eastAsia="仿宋_GB2312" w:hAnsi="仿宋_GB2312" w:cs="仿宋_GB2312" w:hint="eastAsia"/>
          <w:b w:val="0"/>
          <w:bCs/>
          <w:color w:val="000000"/>
          <w:sz w:val="32"/>
          <w:szCs w:val="32"/>
        </w:rPr>
        <w:t>年一般公共预算财政拨款基本支出</w:t>
      </w:r>
      <w:r>
        <w:rPr>
          <w:rFonts w:ascii="仿宋_GB2312" w:eastAsia="仿宋_GB2312" w:hint="eastAsia"/>
          <w:sz w:val="32"/>
          <w:szCs w:val="32"/>
        </w:rPr>
        <w:t>201.14</w:t>
      </w:r>
      <w:r>
        <w:rPr>
          <w:rFonts w:ascii="仿宋_GB2312" w:eastAsia="仿宋_GB2312" w:hAnsi="仿宋_GB2312" w:cs="宋体" w:hint="eastAsia"/>
          <w:sz w:val="32"/>
          <w:szCs w:val="32"/>
        </w:rPr>
        <w:t>万元</w:t>
      </w:r>
      <w:r>
        <w:rPr>
          <w:rFonts w:ascii="仿宋_GB2312" w:eastAsia="仿宋_GB2312" w:hAnsi="仿宋_GB2312" w:cs="宋体" w:hint="eastAsia"/>
          <w:sz w:val="32"/>
          <w:szCs w:val="32"/>
        </w:rPr>
        <w:t>:</w:t>
      </w:r>
      <w:r>
        <w:rPr>
          <w:rFonts w:ascii="仿宋_GB2312" w:eastAsia="仿宋_GB2312" w:hAnsi="仿宋_GB2312" w:cs="仿宋_GB2312" w:hint="eastAsia"/>
          <w:color w:val="000000"/>
          <w:sz w:val="32"/>
          <w:szCs w:val="32"/>
        </w:rPr>
        <w:t>包括：</w:t>
      </w:r>
      <w:r>
        <w:rPr>
          <w:rStyle w:val="ae"/>
          <w:rFonts w:ascii="仿宋_GB2312" w:eastAsia="仿宋_GB2312" w:hAnsi="仿宋_GB2312" w:cs="仿宋_GB2312" w:hint="eastAsia"/>
          <w:b w:val="0"/>
          <w:bCs/>
          <w:color w:val="000000"/>
          <w:sz w:val="32"/>
          <w:szCs w:val="32"/>
        </w:rPr>
        <w:t>其中：</w:t>
      </w:r>
    </w:p>
    <w:p w14:paraId="11C1CDAA" w14:textId="77777777" w:rsidR="00154A8D" w:rsidRDefault="005D5A1E">
      <w:pPr>
        <w:spacing w:line="560" w:lineRule="exact"/>
        <w:ind w:firstLineChars="200" w:firstLine="640"/>
        <w:rPr>
          <w:rStyle w:val="ae"/>
          <w:rFonts w:ascii="仿宋_GB2312" w:eastAsia="仿宋_GB2312" w:hAnsi="仿宋_GB2312" w:cs="仿宋_GB2312"/>
          <w:b w:val="0"/>
          <w:bCs/>
          <w:color w:val="000000"/>
          <w:sz w:val="32"/>
          <w:szCs w:val="32"/>
        </w:rPr>
      </w:pPr>
      <w:r>
        <w:rPr>
          <w:rStyle w:val="ae"/>
          <w:rFonts w:ascii="仿宋_GB2312" w:eastAsia="仿宋_GB2312" w:hAnsi="仿宋_GB2312" w:cs="仿宋_GB2312" w:hint="eastAsia"/>
          <w:b w:val="0"/>
          <w:bCs/>
          <w:color w:val="000000"/>
          <w:sz w:val="32"/>
          <w:szCs w:val="32"/>
        </w:rPr>
        <w:t>人员经费</w:t>
      </w:r>
      <w:r>
        <w:rPr>
          <w:rFonts w:ascii="仿宋_GB2312" w:eastAsia="仿宋_GB2312" w:hAnsi="仿宋_GB2312" w:cs="仿宋_GB2312" w:hint="eastAsia"/>
          <w:color w:val="000000"/>
          <w:sz w:val="32"/>
          <w:szCs w:val="32"/>
        </w:rPr>
        <w:t>172.05</w:t>
      </w:r>
      <w:r>
        <w:rPr>
          <w:rStyle w:val="ae"/>
          <w:rFonts w:ascii="仿宋_GB2312" w:eastAsia="仿宋_GB2312" w:hAnsi="仿宋_GB2312" w:cs="仿宋_GB2312" w:hint="eastAsia"/>
          <w:b w:val="0"/>
          <w:bCs/>
          <w:color w:val="000000"/>
          <w:sz w:val="32"/>
          <w:szCs w:val="32"/>
        </w:rPr>
        <w:t>万元，主要包括：基本工资、津贴补贴、奖金、伙食补助费、绩效工资、机关事业单位基本养老</w:t>
      </w:r>
      <w:r>
        <w:rPr>
          <w:rStyle w:val="ae"/>
          <w:rFonts w:ascii="仿宋_GB2312" w:eastAsia="仿宋_GB2312" w:hAnsi="仿宋_GB2312" w:cs="仿宋_GB2312" w:hint="eastAsia"/>
          <w:b w:val="0"/>
          <w:bCs/>
          <w:color w:val="000000"/>
          <w:sz w:val="32"/>
          <w:szCs w:val="32"/>
        </w:rPr>
        <w:lastRenderedPageBreak/>
        <w:t>保险缴费、职业年金缴费、其他社会保障缴费、其他工资福利支出、离休费、退休费、抚恤金、生活补助、医疗费补助、奖励金、住房公积金、其他对个人和家庭的补助支出等。</w:t>
      </w:r>
      <w:r>
        <w:rPr>
          <w:rStyle w:val="ae"/>
          <w:rFonts w:ascii="仿宋_GB2312" w:eastAsia="仿宋_GB2312" w:hAnsi="仿宋_GB2312" w:cs="仿宋_GB2312" w:hint="eastAsia"/>
          <w:b w:val="0"/>
          <w:bCs/>
          <w:color w:val="000000"/>
          <w:sz w:val="32"/>
          <w:szCs w:val="32"/>
        </w:rPr>
        <w:br/>
      </w:r>
      <w:r>
        <w:rPr>
          <w:rStyle w:val="ae"/>
          <w:rFonts w:ascii="仿宋_GB2312" w:eastAsia="仿宋_GB2312" w:hAnsi="仿宋_GB2312" w:cs="仿宋_GB2312" w:hint="eastAsia"/>
          <w:b w:val="0"/>
          <w:bCs/>
          <w:color w:val="000000"/>
          <w:sz w:val="32"/>
          <w:szCs w:val="32"/>
        </w:rPr>
        <w:t xml:space="preserve">　　日常公用经费</w:t>
      </w:r>
      <w:r>
        <w:rPr>
          <w:rFonts w:ascii="仿宋_GB2312" w:eastAsia="仿宋_GB2312" w:hAnsi="仿宋_GB2312" w:cs="仿宋_GB2312" w:hint="eastAsia"/>
          <w:color w:val="000000"/>
          <w:sz w:val="32"/>
          <w:szCs w:val="32"/>
        </w:rPr>
        <w:t>11.19</w:t>
      </w:r>
      <w:r>
        <w:rPr>
          <w:rStyle w:val="ae"/>
          <w:rFonts w:ascii="仿宋_GB2312" w:eastAsia="仿宋_GB2312" w:hAnsi="仿宋_GB2312" w:cs="仿宋_GB2312" w:hint="eastAsia"/>
          <w:b w:val="0"/>
          <w:bCs/>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w:t>
      </w:r>
      <w:r>
        <w:rPr>
          <w:rStyle w:val="ae"/>
          <w:rFonts w:ascii="仿宋_GB2312" w:eastAsia="仿宋_GB2312" w:hAnsi="仿宋_GB2312" w:cs="仿宋_GB2312" w:hint="eastAsia"/>
          <w:b w:val="0"/>
          <w:bCs/>
          <w:color w:val="000000"/>
          <w:sz w:val="32"/>
          <w:szCs w:val="32"/>
        </w:rPr>
        <w:t>加费用、其他商品和服务支出、办公设备购置、专用设备购置、信息网络及软件购置更新、其他资本性支出等。</w:t>
      </w:r>
    </w:p>
    <w:p w14:paraId="52FBB5F8" w14:textId="77777777" w:rsidR="00154A8D" w:rsidRDefault="005D5A1E">
      <w:pPr>
        <w:spacing w:line="600" w:lineRule="exact"/>
        <w:ind w:firstLine="645"/>
        <w:rPr>
          <w:rFonts w:ascii="仿宋" w:eastAsia="仿宋" w:hAnsi="仿宋"/>
          <w:b/>
          <w:color w:val="FF0000"/>
          <w:sz w:val="32"/>
          <w:szCs w:val="32"/>
        </w:rPr>
      </w:pPr>
      <w:r>
        <w:rPr>
          <w:rFonts w:ascii="仿宋" w:eastAsia="仿宋" w:hAnsi="仿宋" w:hint="eastAsia"/>
          <w:b/>
          <w:color w:val="FF0000"/>
          <w:sz w:val="32"/>
          <w:szCs w:val="32"/>
        </w:rPr>
        <w:t>（注：数据来源于财决</w:t>
      </w:r>
      <w:r>
        <w:rPr>
          <w:rFonts w:ascii="仿宋" w:eastAsia="仿宋" w:hAnsi="仿宋"/>
          <w:b/>
          <w:color w:val="FF0000"/>
          <w:sz w:val="32"/>
          <w:szCs w:val="32"/>
        </w:rPr>
        <w:t>07</w:t>
      </w:r>
      <w:r>
        <w:rPr>
          <w:rFonts w:ascii="仿宋" w:eastAsia="仿宋" w:hAnsi="仿宋" w:hint="eastAsia"/>
          <w:b/>
          <w:color w:val="FF0000"/>
          <w:sz w:val="32"/>
          <w:szCs w:val="32"/>
        </w:rPr>
        <w:t>表，根据本部门实际支出情况罗列全部经济分类科目。）</w:t>
      </w:r>
    </w:p>
    <w:p w14:paraId="1D80C250" w14:textId="77777777" w:rsidR="00154A8D" w:rsidRDefault="005D5A1E">
      <w:pPr>
        <w:spacing w:line="600" w:lineRule="exact"/>
        <w:ind w:firstLine="640"/>
        <w:outlineLvl w:val="1"/>
        <w:rPr>
          <w:rStyle w:val="2Char"/>
          <w:rFonts w:ascii="黑体" w:eastAsia="黑体" w:hAnsi="黑体"/>
          <w:b w:val="0"/>
        </w:rPr>
      </w:pPr>
      <w:bookmarkStart w:id="72" w:name="_Toc15377215"/>
      <w:bookmarkStart w:id="73" w:name="_Toc15396609"/>
      <w:bookmarkStart w:id="74" w:name="_Toc79163619"/>
      <w:bookmarkStart w:id="75" w:name="_Toc7916386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2"/>
      <w:bookmarkEnd w:id="73"/>
      <w:bookmarkEnd w:id="74"/>
      <w:bookmarkEnd w:id="75"/>
    </w:p>
    <w:p w14:paraId="6FAB3B05" w14:textId="77777777" w:rsidR="00154A8D" w:rsidRDefault="005D5A1E">
      <w:pPr>
        <w:spacing w:line="600" w:lineRule="exact"/>
        <w:ind w:firstLine="640"/>
        <w:outlineLvl w:val="2"/>
        <w:rPr>
          <w:rFonts w:ascii="仿宋" w:eastAsia="仿宋" w:hAnsi="仿宋"/>
          <w:b/>
          <w:color w:val="000000"/>
          <w:sz w:val="32"/>
          <w:szCs w:val="32"/>
        </w:rPr>
      </w:pPr>
      <w:bookmarkStart w:id="76" w:name="_Toc79163620"/>
      <w:bookmarkStart w:id="77" w:name="_Toc15377216"/>
      <w:bookmarkStart w:id="78" w:name="_Toc79163870"/>
      <w:r>
        <w:rPr>
          <w:rFonts w:ascii="仿宋" w:eastAsia="仿宋" w:hAnsi="仿宋" w:hint="eastAsia"/>
          <w:b/>
          <w:color w:val="000000"/>
          <w:sz w:val="32"/>
          <w:szCs w:val="32"/>
        </w:rPr>
        <w:t>（一）“三公”经费财政拨款支出决算总体情况说明</w:t>
      </w:r>
      <w:bookmarkEnd w:id="76"/>
      <w:bookmarkEnd w:id="77"/>
      <w:bookmarkEnd w:id="78"/>
    </w:p>
    <w:p w14:paraId="1704255B" w14:textId="77777777" w:rsidR="00154A8D" w:rsidRDefault="005D5A1E">
      <w:pPr>
        <w:snapToGrid w:val="0"/>
        <w:spacing w:line="52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）“三公”经费支出情况。</w:t>
      </w:r>
    </w:p>
    <w:p w14:paraId="1519D553" w14:textId="77777777" w:rsidR="00154A8D" w:rsidRDefault="005D5A1E">
      <w:pPr>
        <w:spacing w:line="600" w:lineRule="exact"/>
        <w:ind w:firstLine="640"/>
        <w:rPr>
          <w:rFonts w:ascii="仿宋_GB2312" w:eastAsia="仿宋_GB2312"/>
          <w:color w:val="000000"/>
          <w:sz w:val="32"/>
          <w:szCs w:val="32"/>
        </w:rPr>
      </w:pPr>
      <w:r>
        <w:rPr>
          <w:rFonts w:ascii="仿宋_GB2312" w:eastAsia="仿宋_GB2312" w:hAnsi="仿宋_GB2312" w:cs="仿宋_GB2312" w:hint="eastAsia"/>
          <w:sz w:val="32"/>
          <w:szCs w:val="32"/>
        </w:rPr>
        <w:t>我单位“三公”经费支出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元，其中：公务用车维护费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，（由于单位车辆报废，用于职工下乡差旅费支出），</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元情况。</w:t>
      </w:r>
      <w:r>
        <w:rPr>
          <w:rFonts w:ascii="仿宋_GB2312" w:eastAsia="仿宋_GB2312" w:hint="eastAsia"/>
          <w:color w:val="000000"/>
          <w:sz w:val="32"/>
          <w:szCs w:val="32"/>
        </w:rPr>
        <w:t>决算数与预算数持平。</w:t>
      </w:r>
    </w:p>
    <w:p w14:paraId="1B198CA6" w14:textId="77777777" w:rsidR="00154A8D" w:rsidRDefault="005D5A1E">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hint="eastAsia"/>
          <w:b/>
          <w:color w:val="000000"/>
          <w:sz w:val="32"/>
          <w:szCs w:val="32"/>
        </w:rPr>
        <w:t>2</w:t>
      </w:r>
      <w:r>
        <w:rPr>
          <w:rFonts w:ascii="仿宋_GB2312" w:eastAsia="仿宋_GB2312" w:hint="eastAsia"/>
          <w:b/>
          <w:color w:val="000000"/>
          <w:sz w:val="32"/>
          <w:szCs w:val="32"/>
        </w:rPr>
        <w:t>）“三公”经费财政拨款支出决算具体情况说明</w:t>
      </w:r>
    </w:p>
    <w:p w14:paraId="3E357853" w14:textId="77777777" w:rsidR="00154A8D" w:rsidRDefault="005D5A1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2020</w:t>
      </w:r>
      <w:r>
        <w:rPr>
          <w:rFonts w:ascii="仿宋_GB2312" w:eastAsia="仿宋_GB2312" w:hint="eastAsia"/>
          <w:color w:val="000000"/>
          <w:sz w:val="32"/>
          <w:szCs w:val="32"/>
        </w:rPr>
        <w:t>年度“三公”经费财政拨款支出决算</w:t>
      </w:r>
      <w:r>
        <w:rPr>
          <w:rFonts w:ascii="仿宋_GB2312" w:eastAsia="仿宋_GB2312" w:hint="eastAsia"/>
          <w:color w:val="000000"/>
          <w:sz w:val="32"/>
          <w:szCs w:val="32"/>
        </w:rPr>
        <w:t>0</w:t>
      </w:r>
      <w:r>
        <w:rPr>
          <w:rFonts w:ascii="仿宋_GB2312" w:eastAsia="仿宋_GB2312" w:hint="eastAsia"/>
          <w:color w:val="000000"/>
          <w:sz w:val="32"/>
          <w:szCs w:val="32"/>
        </w:rPr>
        <w:t>元中，因公出国（境）费支出决算</w:t>
      </w:r>
      <w:r>
        <w:rPr>
          <w:rFonts w:ascii="仿宋_GB2312" w:eastAsia="仿宋_GB2312" w:hint="eastAsia"/>
          <w:color w:val="000000"/>
          <w:sz w:val="32"/>
          <w:szCs w:val="32"/>
        </w:rPr>
        <w:t>0</w:t>
      </w:r>
      <w:r>
        <w:rPr>
          <w:rFonts w:ascii="仿宋_GB2312" w:eastAsia="仿宋_GB2312" w:hint="eastAsia"/>
          <w:color w:val="000000"/>
          <w:sz w:val="32"/>
          <w:szCs w:val="32"/>
        </w:rPr>
        <w:t>万元，占</w:t>
      </w:r>
      <w:r>
        <w:rPr>
          <w:rFonts w:ascii="仿宋_GB2312" w:eastAsia="仿宋_GB2312" w:hint="eastAsia"/>
          <w:color w:val="000000"/>
          <w:sz w:val="32"/>
          <w:szCs w:val="32"/>
        </w:rPr>
        <w:t>0%</w:t>
      </w:r>
      <w:r>
        <w:rPr>
          <w:rFonts w:ascii="仿宋_GB2312" w:eastAsia="仿宋_GB2312" w:hint="eastAsia"/>
          <w:color w:val="000000"/>
          <w:sz w:val="32"/>
          <w:szCs w:val="32"/>
        </w:rPr>
        <w:t>；公务用车购置及运行维护费支出决算</w:t>
      </w:r>
      <w:r>
        <w:rPr>
          <w:rFonts w:ascii="仿宋_GB2312" w:eastAsia="仿宋_GB2312" w:hint="eastAsia"/>
          <w:color w:val="000000"/>
          <w:sz w:val="32"/>
          <w:szCs w:val="32"/>
        </w:rPr>
        <w:t>0</w:t>
      </w:r>
      <w:r>
        <w:rPr>
          <w:rFonts w:ascii="仿宋_GB2312" w:eastAsia="仿宋_GB2312" w:hint="eastAsia"/>
          <w:color w:val="000000"/>
          <w:sz w:val="32"/>
          <w:szCs w:val="32"/>
        </w:rPr>
        <w:t>元，</w:t>
      </w:r>
      <w:r>
        <w:rPr>
          <w:rFonts w:ascii="仿宋_GB2312" w:eastAsia="仿宋_GB2312" w:hint="eastAsia"/>
          <w:color w:val="000000"/>
          <w:sz w:val="32"/>
          <w:szCs w:val="32"/>
        </w:rPr>
        <w:t>0</w:t>
      </w:r>
      <w:r>
        <w:rPr>
          <w:rFonts w:ascii="仿宋_GB2312" w:eastAsia="仿宋_GB2312" w:hint="eastAsia"/>
          <w:color w:val="000000"/>
          <w:sz w:val="32"/>
          <w:szCs w:val="32"/>
        </w:rPr>
        <w:t>%</w:t>
      </w:r>
      <w:r>
        <w:rPr>
          <w:rFonts w:ascii="仿宋_GB2312" w:eastAsia="仿宋_GB2312" w:hint="eastAsia"/>
          <w:color w:val="000000"/>
          <w:sz w:val="32"/>
          <w:szCs w:val="32"/>
        </w:rPr>
        <w:t>；公务接待费支出决算</w:t>
      </w:r>
      <w:r>
        <w:rPr>
          <w:rFonts w:ascii="仿宋_GB2312" w:eastAsia="仿宋_GB2312" w:hint="eastAsia"/>
          <w:color w:val="000000"/>
          <w:sz w:val="32"/>
          <w:szCs w:val="32"/>
        </w:rPr>
        <w:t>0</w:t>
      </w:r>
      <w:r>
        <w:rPr>
          <w:rFonts w:ascii="仿宋_GB2312" w:eastAsia="仿宋_GB2312" w:hint="eastAsia"/>
          <w:color w:val="000000"/>
          <w:sz w:val="32"/>
          <w:szCs w:val="32"/>
        </w:rPr>
        <w:t>元，占</w:t>
      </w:r>
      <w:r>
        <w:rPr>
          <w:rFonts w:ascii="仿宋_GB2312" w:eastAsia="仿宋_GB2312" w:hint="eastAsia"/>
          <w:color w:val="000000"/>
          <w:sz w:val="32"/>
          <w:szCs w:val="32"/>
        </w:rPr>
        <w:t>0</w:t>
      </w:r>
      <w:r>
        <w:rPr>
          <w:rFonts w:ascii="仿宋_GB2312" w:eastAsia="仿宋_GB2312" w:hint="eastAsia"/>
          <w:color w:val="000000"/>
          <w:sz w:val="32"/>
          <w:szCs w:val="32"/>
        </w:rPr>
        <w:t>%</w:t>
      </w:r>
      <w:r>
        <w:rPr>
          <w:rFonts w:ascii="仿宋_GB2312" w:eastAsia="仿宋_GB2312" w:hint="eastAsia"/>
          <w:color w:val="000000"/>
          <w:sz w:val="32"/>
          <w:szCs w:val="32"/>
        </w:rPr>
        <w:t>。具体情况如下：</w:t>
      </w:r>
    </w:p>
    <w:p w14:paraId="2455CE96" w14:textId="77777777" w:rsidR="00154A8D" w:rsidRDefault="005D5A1E">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万元。全年安排因公出国</w:t>
      </w:r>
      <w:r>
        <w:rPr>
          <w:rFonts w:ascii="仿宋_GB2312" w:eastAsia="仿宋_GB2312" w:hint="eastAsia"/>
          <w:color w:val="000000"/>
          <w:sz w:val="32"/>
          <w:szCs w:val="32"/>
        </w:rPr>
        <w:lastRenderedPageBreak/>
        <w:t>（境）团组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w:t>
      </w:r>
    </w:p>
    <w:p w14:paraId="0AE32072" w14:textId="77777777" w:rsidR="00154A8D" w:rsidRDefault="005D5A1E">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万元。其中：</w:t>
      </w:r>
    </w:p>
    <w:p w14:paraId="4660619F" w14:textId="77777777" w:rsidR="00154A8D" w:rsidRDefault="005D5A1E">
      <w:pPr>
        <w:spacing w:line="6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p>
    <w:p w14:paraId="7A8DF10B" w14:textId="77777777" w:rsidR="00154A8D" w:rsidRDefault="005D5A1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元。</w:t>
      </w:r>
      <w:r>
        <w:rPr>
          <w:rFonts w:ascii="仿宋_GB2312" w:eastAsia="仿宋_GB2312" w:hAnsi="仿宋_GB2312" w:cs="仿宋_GB2312" w:hint="eastAsia"/>
          <w:sz w:val="32"/>
          <w:szCs w:val="32"/>
        </w:rPr>
        <w:t>由于单位车辆报废，用于职工下乡差旅费支出</w:t>
      </w:r>
      <w:r>
        <w:rPr>
          <w:rFonts w:ascii="仿宋_GB2312" w:eastAsia="仿宋_GB2312" w:hint="eastAsia"/>
          <w:color w:val="000000"/>
          <w:sz w:val="32"/>
          <w:szCs w:val="32"/>
        </w:rPr>
        <w:t>。主要原因是遵守八项规定。</w:t>
      </w:r>
      <w:r>
        <w:rPr>
          <w:rFonts w:ascii="仿宋_GB2312" w:eastAsia="仿宋_GB2312" w:hint="eastAsia"/>
          <w:color w:val="000000"/>
          <w:sz w:val="32"/>
          <w:szCs w:val="32"/>
        </w:rPr>
        <w:t>比</w:t>
      </w:r>
      <w:r>
        <w:rPr>
          <w:rFonts w:ascii="仿宋_GB2312" w:eastAsia="仿宋_GB2312" w:hint="eastAsia"/>
          <w:color w:val="000000"/>
          <w:sz w:val="32"/>
          <w:szCs w:val="32"/>
        </w:rPr>
        <w:t>2</w:t>
      </w:r>
      <w:r>
        <w:rPr>
          <w:rFonts w:ascii="仿宋_GB2312" w:eastAsia="仿宋_GB2312" w:hint="eastAsia"/>
          <w:color w:val="000000"/>
          <w:sz w:val="32"/>
          <w:szCs w:val="32"/>
        </w:rPr>
        <w:t>019</w:t>
      </w:r>
      <w:r>
        <w:rPr>
          <w:rFonts w:ascii="仿宋_GB2312" w:eastAsia="仿宋_GB2312" w:hint="eastAsia"/>
          <w:color w:val="000000"/>
          <w:sz w:val="32"/>
          <w:szCs w:val="32"/>
        </w:rPr>
        <w:t>年支出相应减少。</w:t>
      </w:r>
    </w:p>
    <w:p w14:paraId="32651C7F" w14:textId="77777777" w:rsidR="00154A8D" w:rsidRDefault="005D5A1E">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元。主要用于</w:t>
      </w:r>
      <w:r>
        <w:rPr>
          <w:rFonts w:ascii="仿宋_GB2312" w:eastAsia="仿宋_GB2312" w:hint="eastAsia"/>
          <w:color w:val="000000"/>
          <w:sz w:val="32"/>
          <w:szCs w:val="32"/>
        </w:rPr>
        <w:t>办公费支出</w:t>
      </w:r>
      <w:r>
        <w:rPr>
          <w:rFonts w:ascii="仿宋_GB2312" w:eastAsia="仿宋_GB2312" w:hint="eastAsia"/>
          <w:color w:val="000000"/>
          <w:sz w:val="32"/>
          <w:szCs w:val="32"/>
        </w:rPr>
        <w:t>，共计支出</w:t>
      </w:r>
      <w:r>
        <w:rPr>
          <w:rFonts w:ascii="仿宋_GB2312" w:eastAsia="仿宋_GB2312" w:hint="eastAsia"/>
          <w:color w:val="000000"/>
          <w:sz w:val="32"/>
          <w:szCs w:val="32"/>
        </w:rPr>
        <w:t>10</w:t>
      </w:r>
      <w:r>
        <w:rPr>
          <w:rFonts w:ascii="仿宋_GB2312" w:eastAsia="仿宋_GB2312" w:hint="eastAsia"/>
          <w:color w:val="000000"/>
          <w:sz w:val="32"/>
          <w:szCs w:val="32"/>
        </w:rPr>
        <w:t>元。</w:t>
      </w:r>
      <w:r>
        <w:rPr>
          <w:rFonts w:ascii="仿宋_GB2312" w:eastAsia="仿宋_GB2312" w:hint="eastAsia"/>
          <w:color w:val="000000"/>
          <w:sz w:val="32"/>
          <w:szCs w:val="32"/>
        </w:rPr>
        <w:t xml:space="preserve"> </w:t>
      </w:r>
    </w:p>
    <w:p w14:paraId="6C030462" w14:textId="77777777" w:rsidR="00154A8D" w:rsidRDefault="005D5A1E">
      <w:pPr>
        <w:spacing w:line="600" w:lineRule="exact"/>
        <w:ind w:firstLine="640"/>
        <w:rPr>
          <w:rFonts w:ascii="仿宋_GB2312" w:eastAsia="仿宋_GB2312"/>
          <w:b/>
          <w:color w:val="000000"/>
          <w:sz w:val="32"/>
          <w:szCs w:val="32"/>
        </w:rPr>
      </w:pPr>
      <w:r>
        <w:rPr>
          <w:rFonts w:ascii="仿宋_GB2312" w:eastAsia="仿宋_GB2312" w:hint="eastAsia"/>
          <w:color w:val="000000"/>
          <w:sz w:val="32"/>
          <w:szCs w:val="32"/>
        </w:rPr>
        <w:t>公务接待费支出决算比</w:t>
      </w: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年减少。</w:t>
      </w:r>
    </w:p>
    <w:p w14:paraId="4ACC120C" w14:textId="77777777" w:rsidR="00154A8D" w:rsidRDefault="005D5A1E">
      <w:pPr>
        <w:snapToGrid w:val="0"/>
        <w:spacing w:line="5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当年预算执行中存在问题、原因及改进措施</w:t>
      </w:r>
    </w:p>
    <w:p w14:paraId="11DD2650" w14:textId="77777777" w:rsidR="00154A8D" w:rsidRDefault="005D5A1E">
      <w:pPr>
        <w:snapToGrid w:val="0"/>
        <w:spacing w:line="5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预算中，</w:t>
      </w:r>
      <w:r>
        <w:rPr>
          <w:rFonts w:ascii="仿宋_GB2312" w:eastAsia="仿宋_GB2312" w:hAnsi="仿宋_GB2312" w:cs="仿宋_GB2312" w:hint="eastAsia"/>
          <w:bCs/>
          <w:color w:val="000000"/>
          <w:sz w:val="32"/>
          <w:szCs w:val="32"/>
        </w:rPr>
        <w:t>差旅费</w:t>
      </w:r>
      <w:r>
        <w:rPr>
          <w:rFonts w:ascii="仿宋_GB2312" w:eastAsia="仿宋_GB2312" w:hAnsi="仿宋_GB2312" w:cs="仿宋_GB2312" w:hint="eastAsia"/>
          <w:bCs/>
          <w:sz w:val="32"/>
          <w:szCs w:val="32"/>
        </w:rPr>
        <w:t>以及公务接待费</w:t>
      </w:r>
      <w:r>
        <w:rPr>
          <w:rFonts w:ascii="仿宋_GB2312" w:eastAsia="仿宋_GB2312" w:hAnsi="仿宋_GB2312" w:cs="仿宋_GB2312" w:hint="eastAsia"/>
          <w:bCs/>
          <w:sz w:val="32"/>
          <w:szCs w:val="32"/>
        </w:rPr>
        <w:t>、培训费</w:t>
      </w:r>
      <w:r>
        <w:rPr>
          <w:rFonts w:ascii="仿宋_GB2312" w:eastAsia="仿宋_GB2312" w:hAnsi="仿宋_GB2312" w:cs="仿宋_GB2312" w:hint="eastAsia"/>
          <w:bCs/>
          <w:sz w:val="32"/>
          <w:szCs w:val="32"/>
        </w:rPr>
        <w:t>预算太少，不适宜日益增长的实际需要。希望以后能与实际支出相接轨。</w:t>
      </w:r>
    </w:p>
    <w:p w14:paraId="6C137745" w14:textId="77777777" w:rsidR="00154A8D" w:rsidRDefault="005D5A1E">
      <w:pPr>
        <w:spacing w:line="600" w:lineRule="exact"/>
        <w:ind w:firstLineChars="200" w:firstLine="640"/>
        <w:outlineLvl w:val="1"/>
        <w:rPr>
          <w:rStyle w:val="2Char"/>
          <w:rFonts w:ascii="黑体" w:eastAsia="黑体" w:hAnsi="黑体"/>
        </w:rPr>
      </w:pPr>
      <w:bookmarkStart w:id="79" w:name="_Toc15377218"/>
      <w:bookmarkStart w:id="80" w:name="_Toc79163872"/>
      <w:bookmarkStart w:id="81" w:name="_Toc15396610"/>
      <w:bookmarkStart w:id="82" w:name="_Toc79163622"/>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79"/>
      <w:bookmarkEnd w:id="80"/>
      <w:bookmarkEnd w:id="81"/>
      <w:bookmarkEnd w:id="82"/>
    </w:p>
    <w:p w14:paraId="41D37259" w14:textId="77777777" w:rsidR="00154A8D" w:rsidRDefault="005D5A1E">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67D6A9E7" w14:textId="77777777" w:rsidR="00154A8D" w:rsidRDefault="005D5A1E">
      <w:pPr>
        <w:numPr>
          <w:ilvl w:val="0"/>
          <w:numId w:val="2"/>
        </w:numPr>
        <w:spacing w:line="600" w:lineRule="exact"/>
        <w:ind w:firstLine="640"/>
        <w:outlineLvl w:val="1"/>
        <w:rPr>
          <w:rStyle w:val="2Char"/>
          <w:rFonts w:ascii="黑体" w:eastAsia="黑体" w:hAnsi="黑体"/>
          <w:b w:val="0"/>
        </w:rPr>
      </w:pPr>
      <w:bookmarkStart w:id="83" w:name="_Toc79163623"/>
      <w:bookmarkStart w:id="84" w:name="_Toc15396611"/>
      <w:bookmarkStart w:id="85" w:name="_Toc15377219"/>
      <w:bookmarkStart w:id="86" w:name="_Toc79163873"/>
      <w:r>
        <w:rPr>
          <w:rStyle w:val="2Char"/>
          <w:rFonts w:ascii="黑体" w:eastAsia="黑体" w:hAnsi="黑体" w:hint="eastAsia"/>
          <w:b w:val="0"/>
        </w:rPr>
        <w:t>国有资本经营预算支出决算情况说明</w:t>
      </w:r>
      <w:bookmarkEnd w:id="83"/>
      <w:bookmarkEnd w:id="84"/>
      <w:bookmarkEnd w:id="85"/>
      <w:bookmarkEnd w:id="86"/>
    </w:p>
    <w:p w14:paraId="31410080" w14:textId="77777777" w:rsidR="00154A8D" w:rsidRDefault="005D5A1E">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25BCF276" w14:textId="77777777" w:rsidR="00154A8D" w:rsidRDefault="005D5A1E">
      <w:pPr>
        <w:spacing w:line="600" w:lineRule="exact"/>
        <w:ind w:firstLineChars="250" w:firstLine="800"/>
        <w:outlineLvl w:val="1"/>
        <w:rPr>
          <w:rStyle w:val="2Char"/>
          <w:rFonts w:ascii="黑体" w:eastAsia="黑体" w:hAnsi="黑体"/>
        </w:rPr>
      </w:pPr>
      <w:bookmarkStart w:id="87" w:name="_Toc15396612"/>
      <w:bookmarkStart w:id="88" w:name="_Toc15377221"/>
      <w:bookmarkStart w:id="89" w:name="_Toc79163624"/>
      <w:bookmarkStart w:id="90" w:name="_Toc79163874"/>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87"/>
      <w:bookmarkEnd w:id="88"/>
      <w:bookmarkEnd w:id="89"/>
      <w:bookmarkEnd w:id="90"/>
    </w:p>
    <w:p w14:paraId="5CAE690A" w14:textId="77777777" w:rsidR="00154A8D" w:rsidRDefault="005D5A1E">
      <w:pPr>
        <w:autoSpaceDE w:val="0"/>
        <w:autoSpaceDN w:val="0"/>
        <w:adjustRightInd w:val="0"/>
        <w:spacing w:line="600" w:lineRule="exact"/>
        <w:ind w:firstLineChars="400" w:firstLine="1285"/>
        <w:jc w:val="left"/>
        <w:outlineLvl w:val="2"/>
        <w:rPr>
          <w:rFonts w:ascii="仿宋" w:eastAsia="仿宋" w:hAnsi="仿宋"/>
          <w:b/>
          <w:color w:val="000000"/>
          <w:sz w:val="32"/>
          <w:szCs w:val="32"/>
        </w:rPr>
      </w:pPr>
      <w:bookmarkStart w:id="91" w:name="_Toc79163626"/>
      <w:bookmarkStart w:id="92" w:name="_Toc79163876"/>
      <w:bookmarkStart w:id="93" w:name="_Toc15377223"/>
      <w:r>
        <w:rPr>
          <w:rFonts w:ascii="仿宋" w:eastAsia="仿宋" w:hAnsi="仿宋" w:hint="eastAsia"/>
          <w:b/>
          <w:color w:val="000000"/>
          <w:sz w:val="32"/>
          <w:szCs w:val="32"/>
        </w:rPr>
        <w:t>无</w:t>
      </w:r>
    </w:p>
    <w:p w14:paraId="2A008C1C" w14:textId="77777777" w:rsidR="00154A8D" w:rsidRDefault="005D5A1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bookmarkEnd w:id="91"/>
      <w:bookmarkEnd w:id="92"/>
      <w:bookmarkEnd w:id="93"/>
    </w:p>
    <w:p w14:paraId="720BE217" w14:textId="77777777" w:rsidR="00154A8D" w:rsidRDefault="005D5A1E">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县</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14:paraId="4CED76FA" w14:textId="77777777" w:rsidR="00154A8D" w:rsidRDefault="005D5A1E">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lastRenderedPageBreak/>
        <w:t>（注：数据来源于财决附</w:t>
      </w:r>
      <w:r>
        <w:rPr>
          <w:rFonts w:ascii="仿宋" w:eastAsia="仿宋" w:hAnsi="仿宋"/>
          <w:b/>
          <w:color w:val="FF0000"/>
          <w:sz w:val="32"/>
          <w:szCs w:val="32"/>
        </w:rPr>
        <w:t>03</w:t>
      </w:r>
      <w:r>
        <w:rPr>
          <w:rFonts w:ascii="仿宋" w:eastAsia="仿宋" w:hAnsi="仿宋" w:hint="eastAsia"/>
          <w:b/>
          <w:color w:val="FF0000"/>
          <w:sz w:val="32"/>
          <w:szCs w:val="32"/>
        </w:rPr>
        <w:t>表）</w:t>
      </w:r>
    </w:p>
    <w:p w14:paraId="4CFA40F1" w14:textId="77777777" w:rsidR="00154A8D" w:rsidRDefault="005D5A1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4" w:name="_Toc79163877"/>
      <w:bookmarkStart w:id="95" w:name="_Toc15377224"/>
      <w:bookmarkStart w:id="96" w:name="_Toc79163627"/>
      <w:r>
        <w:rPr>
          <w:rFonts w:ascii="仿宋" w:eastAsia="仿宋" w:hAnsi="仿宋" w:hint="eastAsia"/>
          <w:b/>
          <w:color w:val="000000"/>
          <w:sz w:val="32"/>
          <w:szCs w:val="32"/>
        </w:rPr>
        <w:t>（三）国有资产占有使用情况</w:t>
      </w:r>
      <w:bookmarkEnd w:id="94"/>
      <w:bookmarkEnd w:id="95"/>
      <w:bookmarkEnd w:id="96"/>
    </w:p>
    <w:p w14:paraId="379A3B83" w14:textId="77777777" w:rsidR="00154A8D" w:rsidRDefault="005D5A1E">
      <w:pPr>
        <w:autoSpaceDE w:val="0"/>
        <w:autoSpaceDN w:val="0"/>
        <w:adjustRightInd w:val="0"/>
        <w:spacing w:line="560" w:lineRule="exact"/>
        <w:ind w:firstLineChars="200" w:firstLine="640"/>
        <w:jc w:val="left"/>
        <w:rPr>
          <w:rFonts w:ascii="仿宋_GB2312" w:eastAsia="仿宋_GB2312" w:hAnsi="仿宋_GB2312" w:cs="仿宋_GB2312"/>
          <w:color w:val="4E4342"/>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Ansi="仿宋_GB2312" w:cs="仿宋_GB2312" w:hint="eastAsia"/>
          <w:color w:val="4E4342"/>
          <w:sz w:val="32"/>
          <w:szCs w:val="32"/>
        </w:rPr>
        <w:t>公有车辆</w:t>
      </w:r>
      <w:r>
        <w:rPr>
          <w:rFonts w:ascii="仿宋_GB2312" w:eastAsia="仿宋_GB2312" w:hAnsi="仿宋_GB2312" w:cs="仿宋_GB2312" w:hint="eastAsia"/>
          <w:color w:val="4E4342"/>
          <w:sz w:val="32"/>
          <w:szCs w:val="32"/>
        </w:rPr>
        <w:t>0</w:t>
      </w:r>
      <w:r>
        <w:rPr>
          <w:rFonts w:ascii="仿宋_GB2312" w:eastAsia="仿宋_GB2312" w:hAnsi="仿宋_GB2312" w:cs="仿宋_GB2312" w:hint="eastAsia"/>
          <w:color w:val="4E4342"/>
          <w:sz w:val="32"/>
          <w:szCs w:val="32"/>
        </w:rPr>
        <w:t>辆</w:t>
      </w:r>
      <w:r>
        <w:rPr>
          <w:rFonts w:ascii="仿宋_GB2312" w:eastAsia="仿宋_GB2312" w:hAnsi="仿宋_GB2312" w:cs="仿宋_GB2312" w:hint="eastAsia"/>
          <w:color w:val="4E4342"/>
          <w:sz w:val="32"/>
          <w:szCs w:val="32"/>
        </w:rPr>
        <w:t>。</w:t>
      </w:r>
    </w:p>
    <w:p w14:paraId="32E9E1E3" w14:textId="77777777" w:rsidR="00154A8D" w:rsidRDefault="005D5A1E">
      <w:pPr>
        <w:autoSpaceDE w:val="0"/>
        <w:autoSpaceDN w:val="0"/>
        <w:adjustRightInd w:val="0"/>
        <w:spacing w:line="600" w:lineRule="exact"/>
        <w:ind w:firstLineChars="200" w:firstLine="643"/>
        <w:jc w:val="left"/>
        <w:rPr>
          <w:rFonts w:ascii="仿宋" w:eastAsia="仿宋" w:hAnsi="仿宋"/>
          <w:b/>
          <w:color w:val="FF0000"/>
          <w:sz w:val="32"/>
          <w:szCs w:val="32"/>
        </w:rPr>
      </w:pPr>
      <w:r>
        <w:rPr>
          <w:rFonts w:ascii="仿宋" w:eastAsia="仿宋" w:hAnsi="仿宋" w:hint="eastAsia"/>
          <w:b/>
          <w:color w:val="FF0000"/>
          <w:sz w:val="32"/>
          <w:szCs w:val="32"/>
        </w:rPr>
        <w:t>（注：数据来源财决附</w:t>
      </w:r>
      <w:r>
        <w:rPr>
          <w:rFonts w:ascii="仿宋" w:eastAsia="仿宋" w:hAnsi="仿宋"/>
          <w:b/>
          <w:color w:val="FF0000"/>
          <w:sz w:val="32"/>
          <w:szCs w:val="32"/>
        </w:rPr>
        <w:t>03</w:t>
      </w:r>
      <w:r>
        <w:rPr>
          <w:rFonts w:ascii="仿宋" w:eastAsia="仿宋" w:hAnsi="仿宋" w:hint="eastAsia"/>
          <w:b/>
          <w:color w:val="FF0000"/>
          <w:sz w:val="32"/>
          <w:szCs w:val="32"/>
        </w:rPr>
        <w:t>表，按部门决算报表填报数据罗列车辆情况。）</w:t>
      </w:r>
    </w:p>
    <w:p w14:paraId="518B9E60" w14:textId="77777777" w:rsidR="00154A8D" w:rsidRDefault="005D5A1E">
      <w:pPr>
        <w:numPr>
          <w:ilvl w:val="0"/>
          <w:numId w:val="3"/>
        </w:numPr>
        <w:spacing w:line="600" w:lineRule="exact"/>
        <w:ind w:firstLineChars="150" w:firstLine="660"/>
        <w:jc w:val="center"/>
        <w:outlineLvl w:val="0"/>
        <w:rPr>
          <w:rStyle w:val="1Char"/>
          <w:rFonts w:ascii="黑体" w:eastAsia="黑体" w:hAnsi="黑体"/>
          <w:b w:val="0"/>
        </w:rPr>
      </w:pPr>
      <w:bookmarkStart w:id="97" w:name="_Toc15396613"/>
      <w:bookmarkStart w:id="98" w:name="_Toc15377225"/>
      <w:bookmarkStart w:id="99" w:name="_Toc79163629"/>
      <w:bookmarkStart w:id="100" w:name="_Toc79163879"/>
      <w:r>
        <w:rPr>
          <w:rFonts w:ascii="黑体" w:eastAsia="黑体" w:hAnsi="黑体" w:hint="eastAsia"/>
          <w:color w:val="000000"/>
          <w:sz w:val="44"/>
          <w:szCs w:val="44"/>
        </w:rPr>
        <w:t>名</w:t>
      </w:r>
      <w:r>
        <w:rPr>
          <w:rStyle w:val="1Char"/>
          <w:rFonts w:ascii="黑体" w:eastAsia="黑体" w:hAnsi="黑体" w:hint="eastAsia"/>
          <w:b w:val="0"/>
        </w:rPr>
        <w:t>词解释</w:t>
      </w:r>
      <w:bookmarkEnd w:id="97"/>
      <w:bookmarkEnd w:id="98"/>
      <w:bookmarkEnd w:id="99"/>
      <w:bookmarkEnd w:id="100"/>
    </w:p>
    <w:p w14:paraId="7447ABB4" w14:textId="77777777" w:rsidR="00154A8D" w:rsidRDefault="00154A8D">
      <w:pPr>
        <w:spacing w:line="600" w:lineRule="exact"/>
        <w:jc w:val="left"/>
        <w:rPr>
          <w:rFonts w:ascii="宋体"/>
          <w:b/>
          <w:color w:val="000000"/>
          <w:sz w:val="44"/>
          <w:szCs w:val="44"/>
        </w:rPr>
      </w:pPr>
    </w:p>
    <w:p w14:paraId="7C9308A1"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2FBF0C97"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4F52B952"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339C6F08"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14:paraId="135C637F"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A61AD97"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704D6B5F"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w:t>
      </w:r>
      <w:r>
        <w:rPr>
          <w:rFonts w:ascii="仿宋_GB2312" w:eastAsia="仿宋_GB2312" w:hint="eastAsia"/>
          <w:sz w:val="32"/>
          <w:szCs w:val="32"/>
        </w:rPr>
        <w:t>定从非财政补助结余中分配的事业基金和职工福利基金等。</w:t>
      </w:r>
    </w:p>
    <w:p w14:paraId="651CFC78"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w:t>
      </w:r>
      <w:r>
        <w:rPr>
          <w:rFonts w:ascii="仿宋_GB2312" w:eastAsia="仿宋_GB2312" w:hint="eastAsia"/>
          <w:sz w:val="32"/>
          <w:szCs w:val="32"/>
        </w:rPr>
        <w:lastRenderedPageBreak/>
        <w:t>以后年度继续使用的资金。</w:t>
      </w:r>
      <w:r>
        <w:rPr>
          <w:rFonts w:ascii="瀹嬩綋" w:eastAsia="瀹嬩綋" w:hint="eastAsia"/>
          <w:color w:val="4E4342"/>
          <w:sz w:val="29"/>
          <w:szCs w:val="29"/>
        </w:rPr>
        <w:br/>
      </w:r>
      <w:r>
        <w:rPr>
          <w:rFonts w:ascii="瀹嬩綋" w:eastAsia="瀹嬩綋" w:hint="eastAsia"/>
          <w:color w:val="4E4342"/>
          <w:sz w:val="29"/>
          <w:szCs w:val="29"/>
        </w:rPr>
        <w:t xml:space="preserve">　</w:t>
      </w:r>
      <w:r>
        <w:rPr>
          <w:rFonts w:ascii="仿宋_GB2312" w:eastAsia="仿宋_GB2312" w:hint="eastAsia"/>
          <w:sz w:val="32"/>
          <w:szCs w:val="32"/>
        </w:rPr>
        <w:t xml:space="preserve">　</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一般公共服务（类）</w:t>
      </w:r>
      <w:r>
        <w:rPr>
          <w:rFonts w:ascii="仿宋_GB2312" w:eastAsia="仿宋_GB2312" w:hint="eastAsia"/>
          <w:sz w:val="32"/>
          <w:szCs w:val="32"/>
        </w:rPr>
        <w:t>201</w:t>
      </w:r>
      <w:r>
        <w:rPr>
          <w:rFonts w:ascii="仿宋_GB2312" w:eastAsia="仿宋_GB2312" w:hint="eastAsia"/>
          <w:sz w:val="32"/>
          <w:szCs w:val="32"/>
        </w:rPr>
        <w:t>（款）</w:t>
      </w:r>
      <w:r>
        <w:rPr>
          <w:rFonts w:ascii="仿宋_GB2312" w:eastAsia="仿宋_GB2312" w:hint="eastAsia"/>
          <w:sz w:val="32"/>
          <w:szCs w:val="32"/>
        </w:rPr>
        <w:t>10</w:t>
      </w:r>
      <w:r>
        <w:rPr>
          <w:rFonts w:ascii="仿宋_GB2312" w:eastAsia="仿宋_GB2312" w:hint="eastAsia"/>
          <w:sz w:val="32"/>
          <w:szCs w:val="32"/>
        </w:rPr>
        <w:t>（项）</w:t>
      </w:r>
      <w:r>
        <w:rPr>
          <w:rFonts w:ascii="仿宋_GB2312" w:eastAsia="仿宋_GB2312" w:hint="eastAsia"/>
          <w:sz w:val="32"/>
          <w:szCs w:val="32"/>
        </w:rPr>
        <w:t>01</w:t>
      </w:r>
      <w:r>
        <w:rPr>
          <w:rFonts w:ascii="仿宋_GB2312" w:eastAsia="仿宋_GB2312" w:hint="eastAsia"/>
          <w:sz w:val="32"/>
          <w:szCs w:val="32"/>
        </w:rPr>
        <w:t>：指行政运行。（类）</w:t>
      </w:r>
      <w:r>
        <w:rPr>
          <w:rFonts w:ascii="仿宋_GB2312" w:eastAsia="仿宋_GB2312" w:hint="eastAsia"/>
          <w:sz w:val="32"/>
          <w:szCs w:val="32"/>
        </w:rPr>
        <w:t>201</w:t>
      </w:r>
      <w:r>
        <w:rPr>
          <w:rFonts w:ascii="仿宋_GB2312" w:eastAsia="仿宋_GB2312" w:hint="eastAsia"/>
          <w:sz w:val="32"/>
          <w:szCs w:val="32"/>
        </w:rPr>
        <w:t>（款）</w:t>
      </w:r>
      <w:r>
        <w:rPr>
          <w:rFonts w:ascii="仿宋_GB2312" w:eastAsia="仿宋_GB2312" w:hint="eastAsia"/>
          <w:sz w:val="32"/>
          <w:szCs w:val="32"/>
        </w:rPr>
        <w:t>10</w:t>
      </w:r>
      <w:r>
        <w:rPr>
          <w:rFonts w:ascii="仿宋_GB2312" w:eastAsia="仿宋_GB2312" w:hint="eastAsia"/>
          <w:sz w:val="32"/>
          <w:szCs w:val="32"/>
        </w:rPr>
        <w:t>（项）</w:t>
      </w:r>
      <w:r>
        <w:rPr>
          <w:rFonts w:ascii="仿宋_GB2312" w:eastAsia="仿宋_GB2312" w:hint="eastAsia"/>
          <w:sz w:val="32"/>
          <w:szCs w:val="32"/>
        </w:rPr>
        <w:t>02</w:t>
      </w:r>
      <w:r>
        <w:rPr>
          <w:rFonts w:ascii="仿宋_GB2312" w:eastAsia="仿宋_GB2312" w:hint="eastAsia"/>
          <w:sz w:val="32"/>
          <w:szCs w:val="32"/>
        </w:rPr>
        <w:t>：指一般行政管理事物。（类）</w:t>
      </w:r>
      <w:r>
        <w:rPr>
          <w:rFonts w:ascii="仿宋_GB2312" w:eastAsia="仿宋_GB2312" w:hint="eastAsia"/>
          <w:sz w:val="32"/>
          <w:szCs w:val="32"/>
        </w:rPr>
        <w:t>201</w:t>
      </w:r>
      <w:r>
        <w:rPr>
          <w:rFonts w:ascii="仿宋_GB2312" w:eastAsia="仿宋_GB2312" w:hint="eastAsia"/>
          <w:sz w:val="32"/>
          <w:szCs w:val="32"/>
        </w:rPr>
        <w:t>（款）</w:t>
      </w:r>
      <w:r>
        <w:rPr>
          <w:rFonts w:ascii="仿宋_GB2312" w:eastAsia="仿宋_GB2312" w:hint="eastAsia"/>
          <w:sz w:val="32"/>
          <w:szCs w:val="32"/>
        </w:rPr>
        <w:t>10</w:t>
      </w:r>
      <w:r>
        <w:rPr>
          <w:rFonts w:ascii="仿宋_GB2312" w:eastAsia="仿宋_GB2312" w:hint="eastAsia"/>
          <w:sz w:val="32"/>
          <w:szCs w:val="32"/>
        </w:rPr>
        <w:t>（项）</w:t>
      </w:r>
      <w:r>
        <w:rPr>
          <w:rFonts w:ascii="仿宋_GB2312" w:eastAsia="仿宋_GB2312" w:hint="eastAsia"/>
          <w:sz w:val="32"/>
          <w:szCs w:val="32"/>
        </w:rPr>
        <w:t>99</w:t>
      </w:r>
      <w:r>
        <w:rPr>
          <w:rFonts w:ascii="仿宋_GB2312" w:eastAsia="仿宋_GB2312" w:hint="eastAsia"/>
          <w:sz w:val="32"/>
          <w:szCs w:val="32"/>
        </w:rPr>
        <w:t>：指</w:t>
      </w:r>
      <w:r>
        <w:rPr>
          <w:rFonts w:ascii="仿宋_GB2312" w:eastAsia="仿宋_GB2312" w:hint="eastAsia"/>
          <w:sz w:val="32"/>
          <w:szCs w:val="32"/>
        </w:rPr>
        <w:t>其他人力资源事务支出</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社会保障和就业（类）</w:t>
      </w:r>
      <w:r>
        <w:rPr>
          <w:rFonts w:ascii="仿宋_GB2312" w:eastAsia="仿宋_GB2312" w:hint="eastAsia"/>
          <w:sz w:val="32"/>
          <w:szCs w:val="32"/>
        </w:rPr>
        <w:t>208</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05</w:t>
      </w:r>
      <w:r>
        <w:rPr>
          <w:rFonts w:ascii="仿宋_GB2312" w:eastAsia="仿宋_GB2312" w:hint="eastAsia"/>
          <w:sz w:val="32"/>
          <w:szCs w:val="32"/>
        </w:rPr>
        <w:t>：指机关事业单位基本养老保险。（类）</w:t>
      </w:r>
      <w:r>
        <w:rPr>
          <w:rFonts w:ascii="仿宋_GB2312" w:eastAsia="仿宋_GB2312" w:hint="eastAsia"/>
          <w:sz w:val="32"/>
          <w:szCs w:val="32"/>
        </w:rPr>
        <w:t>208</w:t>
      </w:r>
      <w:r>
        <w:rPr>
          <w:rFonts w:ascii="仿宋_GB2312" w:eastAsia="仿宋_GB2312" w:hint="eastAsia"/>
          <w:sz w:val="32"/>
          <w:szCs w:val="32"/>
        </w:rPr>
        <w:t>（款）</w:t>
      </w:r>
      <w:r>
        <w:rPr>
          <w:rFonts w:ascii="仿宋_GB2312" w:eastAsia="仿宋_GB2312" w:hint="eastAsia"/>
          <w:sz w:val="32"/>
          <w:szCs w:val="32"/>
        </w:rPr>
        <w:t>01</w:t>
      </w:r>
      <w:r>
        <w:rPr>
          <w:rFonts w:ascii="仿宋_GB2312" w:eastAsia="仿宋_GB2312" w:hint="eastAsia"/>
          <w:sz w:val="32"/>
          <w:szCs w:val="32"/>
        </w:rPr>
        <w:t>（项）</w:t>
      </w:r>
      <w:r>
        <w:rPr>
          <w:rFonts w:ascii="仿宋_GB2312" w:eastAsia="仿宋_GB2312" w:hint="eastAsia"/>
          <w:sz w:val="32"/>
          <w:szCs w:val="32"/>
        </w:rPr>
        <w:t>08:</w:t>
      </w:r>
      <w:r>
        <w:rPr>
          <w:rFonts w:ascii="仿宋_GB2312" w:eastAsia="仿宋_GB2312" w:hint="eastAsia"/>
          <w:sz w:val="32"/>
          <w:szCs w:val="32"/>
        </w:rPr>
        <w:t>指信息化建设。</w:t>
      </w:r>
      <w:r>
        <w:rPr>
          <w:rFonts w:ascii="仿宋_GB2312" w:eastAsia="仿宋_GB2312" w:hint="eastAsia"/>
          <w:sz w:val="32"/>
          <w:szCs w:val="32"/>
        </w:rPr>
        <w:t>（类）</w:t>
      </w:r>
      <w:r>
        <w:rPr>
          <w:rFonts w:ascii="仿宋_GB2312" w:eastAsia="仿宋_GB2312" w:hint="eastAsia"/>
          <w:sz w:val="32"/>
          <w:szCs w:val="32"/>
        </w:rPr>
        <w:t>208</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06:</w:t>
      </w:r>
      <w:r>
        <w:rPr>
          <w:rFonts w:ascii="仿宋_GB2312" w:eastAsia="仿宋_GB2312" w:hint="eastAsia"/>
          <w:sz w:val="32"/>
          <w:szCs w:val="32"/>
        </w:rPr>
        <w:t>指机关事业单位职业年金缴费。</w:t>
      </w:r>
    </w:p>
    <w:p w14:paraId="240E633C"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教育（类）</w:t>
      </w:r>
      <w:r>
        <w:rPr>
          <w:rFonts w:ascii="仿宋_GB2312" w:eastAsia="仿宋_GB2312" w:hint="eastAsia"/>
          <w:sz w:val="32"/>
          <w:szCs w:val="32"/>
        </w:rPr>
        <w:t>205</w:t>
      </w:r>
      <w:r>
        <w:rPr>
          <w:rFonts w:ascii="仿宋_GB2312" w:eastAsia="仿宋_GB2312" w:hint="eastAsia"/>
          <w:sz w:val="32"/>
          <w:szCs w:val="32"/>
        </w:rPr>
        <w:t>（款）</w:t>
      </w:r>
      <w:r>
        <w:rPr>
          <w:rFonts w:ascii="仿宋_GB2312" w:eastAsia="仿宋_GB2312" w:hint="eastAsia"/>
          <w:sz w:val="32"/>
          <w:szCs w:val="32"/>
        </w:rPr>
        <w:t>02</w:t>
      </w:r>
      <w:r>
        <w:rPr>
          <w:rFonts w:ascii="仿宋_GB2312" w:eastAsia="仿宋_GB2312" w:hint="eastAsia"/>
          <w:sz w:val="32"/>
          <w:szCs w:val="32"/>
        </w:rPr>
        <w:t>（项）</w:t>
      </w:r>
      <w:r>
        <w:rPr>
          <w:rFonts w:ascii="仿宋_GB2312" w:eastAsia="仿宋_GB2312" w:hint="eastAsia"/>
          <w:sz w:val="32"/>
          <w:szCs w:val="32"/>
        </w:rPr>
        <w:t>01</w:t>
      </w:r>
      <w:r>
        <w:rPr>
          <w:rFonts w:ascii="仿宋_GB2312" w:eastAsia="仿宋_GB2312" w:hint="eastAsia"/>
          <w:sz w:val="32"/>
          <w:szCs w:val="32"/>
        </w:rPr>
        <w:t>：指</w:t>
      </w:r>
      <w:r>
        <w:rPr>
          <w:rFonts w:ascii="仿宋_GB2312" w:eastAsia="仿宋_GB2312" w:hint="eastAsia"/>
          <w:sz w:val="32"/>
          <w:szCs w:val="32"/>
        </w:rPr>
        <w:t>学前教育，</w:t>
      </w:r>
      <w:r>
        <w:rPr>
          <w:rFonts w:ascii="仿宋_GB2312" w:eastAsia="仿宋_GB2312" w:hint="eastAsia"/>
          <w:sz w:val="32"/>
          <w:szCs w:val="32"/>
        </w:rPr>
        <w:t>（类）</w:t>
      </w:r>
      <w:r>
        <w:rPr>
          <w:rFonts w:ascii="仿宋_GB2312" w:eastAsia="仿宋_GB2312" w:hint="eastAsia"/>
          <w:sz w:val="32"/>
          <w:szCs w:val="32"/>
        </w:rPr>
        <w:t>205</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99</w:t>
      </w:r>
      <w:r>
        <w:rPr>
          <w:rFonts w:ascii="仿宋_GB2312" w:eastAsia="仿宋_GB2312" w:hint="eastAsia"/>
          <w:sz w:val="32"/>
          <w:szCs w:val="32"/>
        </w:rPr>
        <w:t>：指其他教育支出</w:t>
      </w:r>
      <w:r>
        <w:rPr>
          <w:rFonts w:ascii="仿宋_GB2312" w:eastAsia="仿宋_GB2312" w:hint="eastAsia"/>
          <w:sz w:val="32"/>
          <w:szCs w:val="32"/>
        </w:rPr>
        <w:t>。</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12</w:t>
      </w:r>
      <w:r>
        <w:rPr>
          <w:rFonts w:ascii="仿宋_GB2312" w:eastAsia="仿宋_GB2312" w:hint="eastAsia"/>
          <w:sz w:val="32"/>
          <w:szCs w:val="32"/>
        </w:rPr>
        <w:t>.</w:t>
      </w:r>
      <w:r>
        <w:rPr>
          <w:rFonts w:ascii="仿宋_GB2312" w:eastAsia="仿宋_GB2312" w:hint="eastAsia"/>
          <w:sz w:val="32"/>
          <w:szCs w:val="32"/>
        </w:rPr>
        <w:t>医疗卫生与计划生育（类）</w:t>
      </w:r>
      <w:r>
        <w:rPr>
          <w:rFonts w:ascii="仿宋_GB2312" w:eastAsia="仿宋_GB2312" w:hint="eastAsia"/>
          <w:sz w:val="32"/>
          <w:szCs w:val="32"/>
        </w:rPr>
        <w:t>210</w:t>
      </w:r>
      <w:r>
        <w:rPr>
          <w:rFonts w:ascii="仿宋_GB2312" w:eastAsia="仿宋_GB2312" w:hint="eastAsia"/>
          <w:sz w:val="32"/>
          <w:szCs w:val="32"/>
        </w:rPr>
        <w:t>（款）</w:t>
      </w:r>
      <w:r>
        <w:rPr>
          <w:rFonts w:ascii="仿宋_GB2312" w:eastAsia="仿宋_GB2312" w:hint="eastAsia"/>
          <w:sz w:val="32"/>
          <w:szCs w:val="32"/>
        </w:rPr>
        <w:t>10</w:t>
      </w:r>
      <w:r>
        <w:rPr>
          <w:rFonts w:ascii="仿宋_GB2312" w:eastAsia="仿宋_GB2312" w:hint="eastAsia"/>
          <w:sz w:val="32"/>
          <w:szCs w:val="32"/>
        </w:rPr>
        <w:t>（项）</w:t>
      </w:r>
      <w:r>
        <w:rPr>
          <w:rFonts w:ascii="仿宋_GB2312" w:eastAsia="仿宋_GB2312" w:hint="eastAsia"/>
          <w:sz w:val="32"/>
          <w:szCs w:val="32"/>
        </w:rPr>
        <w:t>01</w:t>
      </w:r>
      <w:r>
        <w:rPr>
          <w:rFonts w:ascii="仿宋_GB2312" w:eastAsia="仿宋_GB2312" w:hint="eastAsia"/>
          <w:sz w:val="32"/>
          <w:szCs w:val="32"/>
        </w:rPr>
        <w:t>：指行政单位医疗</w:t>
      </w:r>
      <w:r>
        <w:rPr>
          <w:rFonts w:ascii="仿宋_GB2312" w:eastAsia="仿宋_GB2312" w:hint="eastAsia"/>
          <w:sz w:val="32"/>
          <w:szCs w:val="32"/>
        </w:rPr>
        <w:t>。</w:t>
      </w:r>
      <w:r>
        <w:rPr>
          <w:rFonts w:ascii="仿宋_GB2312" w:eastAsia="仿宋_GB2312" w:hint="eastAsia"/>
          <w:sz w:val="32"/>
          <w:szCs w:val="32"/>
        </w:rPr>
        <w:t>（类）</w:t>
      </w:r>
      <w:r>
        <w:rPr>
          <w:rFonts w:ascii="仿宋_GB2312" w:eastAsia="仿宋_GB2312" w:hint="eastAsia"/>
          <w:sz w:val="32"/>
          <w:szCs w:val="32"/>
        </w:rPr>
        <w:t>210</w:t>
      </w:r>
      <w:r>
        <w:rPr>
          <w:rFonts w:ascii="仿宋_GB2312" w:eastAsia="仿宋_GB2312" w:hint="eastAsia"/>
          <w:sz w:val="32"/>
          <w:szCs w:val="32"/>
        </w:rPr>
        <w:t>（款）</w:t>
      </w:r>
      <w:r>
        <w:rPr>
          <w:rFonts w:ascii="仿宋_GB2312" w:eastAsia="仿宋_GB2312" w:hint="eastAsia"/>
          <w:sz w:val="32"/>
          <w:szCs w:val="32"/>
        </w:rPr>
        <w:t>10</w:t>
      </w:r>
      <w:r>
        <w:rPr>
          <w:rFonts w:ascii="仿宋_GB2312" w:eastAsia="仿宋_GB2312" w:hint="eastAsia"/>
          <w:sz w:val="32"/>
          <w:szCs w:val="32"/>
        </w:rPr>
        <w:t>（项）</w:t>
      </w:r>
      <w:r>
        <w:rPr>
          <w:rFonts w:ascii="仿宋_GB2312" w:eastAsia="仿宋_GB2312" w:hint="eastAsia"/>
          <w:sz w:val="32"/>
          <w:szCs w:val="32"/>
        </w:rPr>
        <w:t>0</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指公务员医疗补助。</w:t>
      </w:r>
      <w:r>
        <w:rPr>
          <w:rFonts w:ascii="仿宋_GB2312" w:eastAsia="仿宋_GB2312" w:hint="eastAsia"/>
          <w:sz w:val="32"/>
          <w:szCs w:val="32"/>
        </w:rPr>
        <w:t xml:space="preserve">　</w:t>
      </w:r>
    </w:p>
    <w:p w14:paraId="5701ADE4" w14:textId="77777777" w:rsidR="00154A8D" w:rsidRDefault="005D5A1E">
      <w:pPr>
        <w:pStyle w:val="Default"/>
        <w:spacing w:line="560" w:lineRule="exact"/>
        <w:ind w:firstLineChars="100" w:firstLine="320"/>
        <w:rPr>
          <w:rFonts w:hAnsi="仿宋"/>
          <w:b/>
          <w:sz w:val="32"/>
          <w:szCs w:val="32"/>
        </w:rPr>
      </w:pPr>
      <w:r>
        <w:rPr>
          <w:rFonts w:ascii="仿宋_GB2312" w:eastAsia="仿宋_GB2312" w:hint="eastAsia"/>
          <w:sz w:val="32"/>
          <w:szCs w:val="32"/>
        </w:rPr>
        <w:t xml:space="preserve">　</w:t>
      </w: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住房保障（类）</w:t>
      </w:r>
      <w:r>
        <w:rPr>
          <w:rFonts w:ascii="仿宋_GB2312" w:eastAsia="仿宋_GB2312" w:hint="eastAsia"/>
          <w:sz w:val="32"/>
          <w:szCs w:val="32"/>
        </w:rPr>
        <w:t>221</w:t>
      </w:r>
      <w:r>
        <w:rPr>
          <w:rFonts w:ascii="仿宋_GB2312" w:eastAsia="仿宋_GB2312" w:hint="eastAsia"/>
          <w:sz w:val="32"/>
          <w:szCs w:val="32"/>
        </w:rPr>
        <w:t>（款）</w:t>
      </w:r>
      <w:r>
        <w:rPr>
          <w:rFonts w:ascii="仿宋_GB2312" w:eastAsia="仿宋_GB2312" w:hint="eastAsia"/>
          <w:sz w:val="32"/>
          <w:szCs w:val="32"/>
        </w:rPr>
        <w:t>02</w:t>
      </w:r>
      <w:r>
        <w:rPr>
          <w:rFonts w:ascii="仿宋_GB2312" w:eastAsia="仿宋_GB2312" w:hint="eastAsia"/>
          <w:sz w:val="32"/>
          <w:szCs w:val="32"/>
        </w:rPr>
        <w:t>（项）</w:t>
      </w:r>
      <w:r>
        <w:rPr>
          <w:rFonts w:ascii="仿宋_GB2312" w:eastAsia="仿宋_GB2312" w:hint="eastAsia"/>
          <w:sz w:val="32"/>
          <w:szCs w:val="32"/>
        </w:rPr>
        <w:t>01</w:t>
      </w:r>
      <w:r>
        <w:rPr>
          <w:rFonts w:ascii="仿宋_GB2312" w:eastAsia="仿宋_GB2312" w:hint="eastAsia"/>
          <w:sz w:val="32"/>
          <w:szCs w:val="32"/>
        </w:rPr>
        <w:t>：指住房公积金。</w:t>
      </w:r>
      <w:r>
        <w:rPr>
          <w:rFonts w:ascii="仿宋_GB2312" w:eastAsia="仿宋_GB2312" w:hint="eastAsia"/>
          <w:sz w:val="32"/>
          <w:szCs w:val="32"/>
        </w:rPr>
        <w:t xml:space="preserve"> </w:t>
      </w:r>
      <w:r>
        <w:rPr>
          <w:rFonts w:ascii="瀹嬩綋" w:eastAsia="瀹嬩綋" w:hint="eastAsia"/>
          <w:color w:val="4E4342"/>
          <w:sz w:val="29"/>
          <w:szCs w:val="29"/>
        </w:rPr>
        <w:t xml:space="preserve">   </w:t>
      </w:r>
    </w:p>
    <w:p w14:paraId="7678ED66" w14:textId="77777777" w:rsidR="00154A8D" w:rsidRDefault="005D5A1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18385FA3" w14:textId="77777777" w:rsidR="00154A8D" w:rsidRDefault="005D5A1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5B9B42D" w14:textId="77777777" w:rsidR="00154A8D" w:rsidRDefault="005D5A1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0041F286" w14:textId="77777777" w:rsidR="00154A8D" w:rsidRDefault="005D5A1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w:t>
      </w:r>
      <w:r>
        <w:rPr>
          <w:rFonts w:ascii="仿宋_GB2312" w:eastAsia="仿宋_GB2312" w:hint="eastAsia"/>
          <w:sz w:val="32"/>
          <w:szCs w:val="32"/>
        </w:rPr>
        <w:lastRenderedPageBreak/>
        <w:t>城市间交通费、住宿费、伙食费、培训费、公杂费等支出；公务用车购置及运行费反映单位公务用车车辆购置支出（含车辆购置税）及租用费、燃料费、维修费、过路过桥费、保险费等支出；公务接待费反映单位按规</w:t>
      </w:r>
      <w:r>
        <w:rPr>
          <w:rFonts w:ascii="仿宋_GB2312" w:eastAsia="仿宋_GB2312" w:hint="eastAsia"/>
          <w:sz w:val="32"/>
          <w:szCs w:val="32"/>
        </w:rPr>
        <w:t>定开支的各类公务接待（含外宾接待）支出。</w:t>
      </w:r>
    </w:p>
    <w:p w14:paraId="7D01BFCA" w14:textId="77777777" w:rsidR="00154A8D" w:rsidRDefault="005D5A1E">
      <w:pPr>
        <w:pStyle w:val="Default"/>
        <w:spacing w:line="560" w:lineRule="exact"/>
        <w:ind w:firstLineChars="200" w:firstLine="640"/>
        <w:rPr>
          <w:rFonts w:ascii="仿宋_GB2312" w:eastAsia="仿宋_GB2312" w:cs="黑体"/>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27A2AB" w14:textId="77777777" w:rsidR="00154A8D" w:rsidRDefault="005D5A1E">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2020</w:t>
      </w:r>
      <w:r>
        <w:rPr>
          <w:rFonts w:ascii="仿宋" w:eastAsia="仿宋" w:hAnsi="仿宋" w:hint="eastAsia"/>
          <w:b/>
          <w:color w:val="000000"/>
          <w:sz w:val="32"/>
          <w:szCs w:val="32"/>
        </w:rPr>
        <w:t>年政府收支分类科目》增减内容。）</w:t>
      </w:r>
    </w:p>
    <w:p w14:paraId="56984CC4" w14:textId="77777777" w:rsidR="00154A8D" w:rsidRDefault="00154A8D">
      <w:pPr>
        <w:pStyle w:val="Default"/>
        <w:spacing w:line="560" w:lineRule="exact"/>
        <w:ind w:firstLineChars="200" w:firstLine="640"/>
        <w:rPr>
          <w:rFonts w:ascii="仿宋_GB2312" w:eastAsia="仿宋_GB2312" w:cs="黑体"/>
          <w:sz w:val="32"/>
          <w:szCs w:val="32"/>
        </w:rPr>
      </w:pPr>
    </w:p>
    <w:p w14:paraId="2BC5E275" w14:textId="77777777" w:rsidR="00154A8D" w:rsidRDefault="00154A8D">
      <w:pPr>
        <w:spacing w:line="600" w:lineRule="exact"/>
        <w:jc w:val="center"/>
        <w:outlineLvl w:val="0"/>
        <w:rPr>
          <w:rFonts w:ascii="黑体" w:eastAsia="黑体" w:hAnsi="黑体"/>
          <w:color w:val="000000"/>
          <w:sz w:val="44"/>
          <w:szCs w:val="44"/>
        </w:rPr>
      </w:pPr>
      <w:bookmarkStart w:id="101" w:name="_Toc79163880"/>
      <w:bookmarkStart w:id="102" w:name="_Toc79163630"/>
      <w:bookmarkStart w:id="103" w:name="_Toc15396614"/>
      <w:bookmarkStart w:id="104" w:name="_Toc15377226"/>
    </w:p>
    <w:p w14:paraId="618D6184" w14:textId="77777777" w:rsidR="00154A8D" w:rsidRDefault="00154A8D">
      <w:pPr>
        <w:spacing w:line="600" w:lineRule="exact"/>
        <w:jc w:val="center"/>
        <w:outlineLvl w:val="0"/>
        <w:rPr>
          <w:rFonts w:ascii="黑体" w:eastAsia="黑体" w:hAnsi="黑体"/>
          <w:color w:val="000000"/>
          <w:sz w:val="44"/>
          <w:szCs w:val="44"/>
        </w:rPr>
      </w:pPr>
    </w:p>
    <w:p w14:paraId="07E2FBF1" w14:textId="77777777" w:rsidR="00154A8D" w:rsidRDefault="005D5A1E">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101"/>
      <w:bookmarkEnd w:id="102"/>
      <w:bookmarkEnd w:id="103"/>
    </w:p>
    <w:p w14:paraId="29E8111D" w14:textId="77777777" w:rsidR="00154A8D" w:rsidRDefault="005D5A1E">
      <w:pPr>
        <w:spacing w:line="600" w:lineRule="exact"/>
        <w:jc w:val="left"/>
        <w:outlineLvl w:val="0"/>
        <w:rPr>
          <w:rFonts w:ascii="方正小标宋简体" w:eastAsia="方正小标宋简体" w:hAnsi="方正小标宋简体" w:cs="方正小标宋简体"/>
          <w:sz w:val="32"/>
          <w:szCs w:val="32"/>
        </w:rPr>
      </w:pPr>
      <w:bookmarkStart w:id="105" w:name="_Toc79163881"/>
      <w:bookmarkStart w:id="106" w:name="_Toc79163631"/>
      <w:r>
        <w:rPr>
          <w:rFonts w:ascii="黑体" w:eastAsia="黑体" w:hAnsi="黑体" w:cs="黑体" w:hint="eastAsia"/>
          <w:sz w:val="32"/>
          <w:szCs w:val="32"/>
        </w:rPr>
        <w:t>附件</w:t>
      </w:r>
      <w:r>
        <w:rPr>
          <w:rFonts w:ascii="黑体" w:eastAsia="黑体" w:hAnsi="黑体" w:cs="黑体"/>
          <w:sz w:val="32"/>
          <w:szCs w:val="32"/>
        </w:rPr>
        <w:t>1</w:t>
      </w:r>
      <w:bookmarkEnd w:id="105"/>
      <w:bookmarkEnd w:id="106"/>
    </w:p>
    <w:p w14:paraId="46E540BA" w14:textId="77777777" w:rsidR="00154A8D" w:rsidRDefault="00154A8D">
      <w:pPr>
        <w:spacing w:line="580" w:lineRule="exact"/>
        <w:jc w:val="center"/>
        <w:rPr>
          <w:rFonts w:ascii="方正小标宋简体" w:eastAsia="方正小标宋简体" w:hAnsi="方正小标宋简体" w:cs="方正小标宋简体"/>
          <w:sz w:val="44"/>
          <w:szCs w:val="44"/>
        </w:rPr>
      </w:pPr>
    </w:p>
    <w:p w14:paraId="63F10C70" w14:textId="77777777" w:rsidR="00154A8D" w:rsidRDefault="005D5A1E">
      <w:pPr>
        <w:widowControl/>
        <w:spacing w:line="580" w:lineRule="exact"/>
        <w:contextualSpacing/>
        <w:jc w:val="center"/>
        <w:rPr>
          <w:rFonts w:ascii="仿宋" w:eastAsia="仿宋" w:hAnsi="仿宋" w:cs="仿宋"/>
          <w:b/>
          <w:sz w:val="44"/>
          <w:szCs w:val="44"/>
          <w:shd w:val="clear" w:color="auto" w:fill="FFFFFF"/>
        </w:rPr>
      </w:pPr>
      <w:r>
        <w:rPr>
          <w:rFonts w:ascii="仿宋" w:eastAsia="仿宋" w:hAnsi="仿宋" w:cs="仿宋" w:hint="eastAsia"/>
          <w:b/>
          <w:sz w:val="44"/>
          <w:szCs w:val="44"/>
          <w:shd w:val="clear" w:color="auto" w:fill="FFFFFF"/>
        </w:rPr>
        <w:t>20</w:t>
      </w:r>
      <w:r>
        <w:rPr>
          <w:rFonts w:ascii="仿宋" w:eastAsia="仿宋" w:hAnsi="仿宋" w:cs="仿宋" w:hint="eastAsia"/>
          <w:b/>
          <w:sz w:val="44"/>
          <w:szCs w:val="44"/>
          <w:shd w:val="clear" w:color="auto" w:fill="FFFFFF"/>
        </w:rPr>
        <w:t>21</w:t>
      </w:r>
      <w:r>
        <w:rPr>
          <w:rFonts w:ascii="仿宋" w:eastAsia="仿宋" w:hAnsi="仿宋" w:cs="仿宋" w:hint="eastAsia"/>
          <w:b/>
          <w:sz w:val="44"/>
          <w:szCs w:val="44"/>
          <w:shd w:val="clear" w:color="auto" w:fill="FFFFFF"/>
        </w:rPr>
        <w:t>年</w:t>
      </w:r>
      <w:r>
        <w:rPr>
          <w:rFonts w:ascii="仿宋" w:eastAsia="仿宋" w:hAnsi="仿宋" w:cs="仿宋" w:hint="eastAsia"/>
          <w:b/>
          <w:sz w:val="44"/>
          <w:szCs w:val="44"/>
          <w:shd w:val="clear" w:color="auto" w:fill="FFFFFF"/>
        </w:rPr>
        <w:t>松潘县社会保险事业管理局</w:t>
      </w:r>
    </w:p>
    <w:p w14:paraId="317721F8" w14:textId="77777777" w:rsidR="00154A8D" w:rsidRDefault="005D5A1E">
      <w:pPr>
        <w:widowControl/>
        <w:spacing w:line="580" w:lineRule="exact"/>
        <w:contextualSpacing/>
        <w:jc w:val="center"/>
        <w:rPr>
          <w:rFonts w:ascii="仿宋" w:eastAsia="仿宋" w:hAnsi="仿宋" w:cs="仿宋"/>
          <w:color w:val="000000"/>
          <w:kern w:val="0"/>
          <w:sz w:val="44"/>
          <w:szCs w:val="44"/>
          <w:shd w:val="clear" w:color="auto" w:fill="FFFFFF"/>
        </w:rPr>
      </w:pPr>
      <w:r>
        <w:rPr>
          <w:rFonts w:ascii="仿宋" w:eastAsia="仿宋" w:hAnsi="仿宋" w:cs="仿宋" w:hint="eastAsia"/>
          <w:b/>
          <w:sz w:val="44"/>
          <w:szCs w:val="44"/>
          <w:shd w:val="clear" w:color="auto" w:fill="FFFFFF"/>
        </w:rPr>
        <w:t>整体支出绩效评价报告</w:t>
      </w:r>
    </w:p>
    <w:p w14:paraId="425EF58B"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rPr>
        <w:t>一、</w:t>
      </w:r>
      <w:r>
        <w:rPr>
          <w:rFonts w:ascii="仿宋" w:eastAsia="仿宋" w:hAnsi="仿宋" w:cs="仿宋" w:hint="eastAsia"/>
          <w:color w:val="000000"/>
          <w:kern w:val="0"/>
          <w:sz w:val="32"/>
          <w:szCs w:val="32"/>
          <w:shd w:val="clear" w:color="auto" w:fill="FFFFFF"/>
          <w:lang w:val="zh-CN"/>
        </w:rPr>
        <w:t>部门（单位）概况</w:t>
      </w:r>
    </w:p>
    <w:p w14:paraId="4FFEB627"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（一）机构组成。</w:t>
      </w:r>
    </w:p>
    <w:p w14:paraId="799EDC24"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松潘县</w:t>
      </w:r>
      <w:r>
        <w:rPr>
          <w:rFonts w:ascii="仿宋" w:eastAsia="仿宋" w:hAnsi="仿宋" w:cs="仿宋" w:hint="eastAsia"/>
          <w:sz w:val="32"/>
          <w:szCs w:val="32"/>
        </w:rPr>
        <w:t>社会保险事业管理局</w:t>
      </w:r>
      <w:r>
        <w:rPr>
          <w:rFonts w:ascii="仿宋" w:eastAsia="仿宋" w:hAnsi="仿宋" w:cs="仿宋" w:hint="eastAsia"/>
          <w:sz w:val="32"/>
          <w:szCs w:val="32"/>
        </w:rPr>
        <w:t>设</w:t>
      </w:r>
      <w:r>
        <w:rPr>
          <w:rFonts w:ascii="仿宋" w:eastAsia="仿宋" w:hAnsi="仿宋" w:cs="仿宋" w:hint="eastAsia"/>
          <w:sz w:val="32"/>
          <w:szCs w:val="32"/>
        </w:rPr>
        <w:t>6</w:t>
      </w:r>
      <w:r>
        <w:rPr>
          <w:rFonts w:ascii="仿宋" w:eastAsia="仿宋" w:hAnsi="仿宋" w:cs="仿宋" w:hint="eastAsia"/>
          <w:sz w:val="32"/>
          <w:szCs w:val="32"/>
        </w:rPr>
        <w:t>个内设机构：</w:t>
      </w:r>
    </w:p>
    <w:p w14:paraId="5E705972"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（一）办公室</w:t>
      </w:r>
    </w:p>
    <w:p w14:paraId="17245ABC"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、负责局机关日常事务，承担综合性协调工作；</w:t>
      </w:r>
    </w:p>
    <w:p w14:paraId="68B99C7C"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、负责领导重要批示和会议决定事项的督办工作负责组织召开会议及文秘、保密、信息、信访、宣传和接待联络工作；拟定单位工作制度、工作计划、工作总结并负责监督检查；</w:t>
      </w:r>
    </w:p>
    <w:p w14:paraId="33B5381C"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、负责局机关文印、收发、房产、办公设施、车辆等管理及保障工作；</w:t>
      </w:r>
    </w:p>
    <w:p w14:paraId="4A3655B3"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、负责承办局机关党风廉政建设、精神文明建设、干部考核工作；</w:t>
      </w:r>
    </w:p>
    <w:p w14:paraId="21829177"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财务股</w:t>
      </w:r>
    </w:p>
    <w:p w14:paraId="2913491D"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、认真贯彻执行国家有关社会保险基金财务管理法律、法规；</w:t>
      </w:r>
    </w:p>
    <w:p w14:paraId="63E8B0EE"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、负责各项社会保险基金财务收入、支出预算决算；负责社会保险基金的拨付计划执行情况以及财务分析，提出改进意见；负责报告社保基金收支、结存情况；</w:t>
      </w:r>
    </w:p>
    <w:p w14:paraId="70D87AAB"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、负责各项社会保险基金待遇审核支付工作；</w:t>
      </w:r>
    </w:p>
    <w:p w14:paraId="3BE6D4A7" w14:textId="30590F3D"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、负责各项社会保险基金的日常</w:t>
      </w:r>
      <w:r w:rsidR="000F26D2">
        <w:rPr>
          <w:rFonts w:ascii="仿宋" w:eastAsia="仿宋" w:hAnsi="仿宋" w:cs="仿宋" w:hint="eastAsia"/>
          <w:sz w:val="32"/>
          <w:szCs w:val="32"/>
        </w:rPr>
        <w:t>账务</w:t>
      </w:r>
      <w:r>
        <w:rPr>
          <w:rFonts w:ascii="仿宋" w:eastAsia="仿宋" w:hAnsi="仿宋" w:cs="仿宋" w:hint="eastAsia"/>
          <w:sz w:val="32"/>
          <w:szCs w:val="32"/>
        </w:rPr>
        <w:t>处理；负责票据的领用、核销、保管工作和财务资料装订整理、归档工作；</w:t>
      </w:r>
    </w:p>
    <w:p w14:paraId="2178DF1D"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、负责实施社会保险基金收支两条线的财政专户管理制度，准确及时反映各项社会保险基金收支运营情况、合理、规范、安全使用基金，按期上解基金；</w:t>
      </w:r>
    </w:p>
    <w:p w14:paraId="35142A36"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、负责社会保险基金会计资</w:t>
      </w:r>
      <w:r>
        <w:rPr>
          <w:rFonts w:ascii="仿宋" w:eastAsia="仿宋" w:hAnsi="仿宋" w:cs="仿宋" w:hint="eastAsia"/>
          <w:sz w:val="32"/>
          <w:szCs w:val="32"/>
        </w:rPr>
        <w:t>料的收集、整理、编制，上报社会保险基金会计报表；</w:t>
      </w:r>
    </w:p>
    <w:p w14:paraId="61A428D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w:t>
      </w:r>
      <w:r>
        <w:rPr>
          <w:rFonts w:ascii="仿宋" w:eastAsia="仿宋" w:hAnsi="仿宋" w:cs="仿宋" w:hint="eastAsia"/>
          <w:sz w:val="32"/>
          <w:szCs w:val="32"/>
        </w:rPr>
        <w:t>、负责对各项社会保险基金运行情况提供分析、研究和预测，提出调整建议和实施方案；</w:t>
      </w:r>
    </w:p>
    <w:p w14:paraId="71BEB38A"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机保股</w:t>
      </w:r>
    </w:p>
    <w:p w14:paraId="3BFA9843"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１、认真宣传贯彻执行国家、省、州有关机关事业单位养老保险各项法律、法规；</w:t>
      </w:r>
    </w:p>
    <w:p w14:paraId="17B0282C"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、负责机关事业单位养老保险费核定、征缴工作；</w:t>
      </w:r>
    </w:p>
    <w:p w14:paraId="5C01CDB0"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、负责参保单位参保档案的建立和管理及参保人员养老保险转移工作；</w:t>
      </w:r>
    </w:p>
    <w:p w14:paraId="4C3CD17F"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、负责机关事业参保人员养老保险数据的录入和管理工作；</w:t>
      </w:r>
    </w:p>
    <w:p w14:paraId="543DD8F1"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、负责机关事业养老保险相关数据的统计、分析上报工作；</w:t>
      </w:r>
    </w:p>
    <w:p w14:paraId="63B86D4A" w14:textId="77777777" w:rsidR="00154A8D" w:rsidRDefault="005D5A1E">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统筹股</w:t>
      </w:r>
    </w:p>
    <w:p w14:paraId="3545A49F"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负责宣传贯彻执行国家、省、州有关养老保险征收管理的</w:t>
      </w:r>
      <w:r>
        <w:rPr>
          <w:rFonts w:ascii="仿宋" w:eastAsia="仿宋" w:hAnsi="仿宋" w:cs="仿宋" w:hint="eastAsia"/>
          <w:sz w:val="32"/>
          <w:szCs w:val="32"/>
        </w:rPr>
        <w:t>各项法律、法规和政策；</w:t>
      </w:r>
    </w:p>
    <w:p w14:paraId="4BC94173"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、负责组织本科室业务操作中的各项规章制度、目标管理方案及全年工作计划的拟定，针对存在的问题及时改进工作；</w:t>
      </w:r>
    </w:p>
    <w:p w14:paraId="02E0C2E1"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、负责办理各类用人单位、个体户、灵活就业人员参加养老保险登记、审核、变更和注销登记业务；负责养老保险登记证的核发及养老保险年检工作；</w:t>
      </w:r>
    </w:p>
    <w:p w14:paraId="03A0ED03"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、负责参保单位、个体户和灵活就业人员参保档案的建立和归档管理；</w:t>
      </w:r>
    </w:p>
    <w:p w14:paraId="4FB13334"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、负责办理参保单位、个体灵活就业人员养老保险费申报审核、缴费结算和数据录入业务；负责养老保险费缓缴办理及欠缴社会保险费单位及个人的催缴工作；</w:t>
      </w:r>
    </w:p>
    <w:p w14:paraId="5C063BAE"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、负责参保人员养老保险关系建立、</w:t>
      </w:r>
      <w:r>
        <w:rPr>
          <w:rFonts w:ascii="仿宋" w:eastAsia="仿宋" w:hAnsi="仿宋" w:cs="仿宋" w:hint="eastAsia"/>
          <w:sz w:val="32"/>
          <w:szCs w:val="32"/>
        </w:rPr>
        <w:t>转移、中断、接续、终止的经</w:t>
      </w:r>
      <w:r>
        <w:rPr>
          <w:rFonts w:ascii="仿宋" w:eastAsia="仿宋" w:hAnsi="仿宋" w:cs="仿宋" w:hint="eastAsia"/>
          <w:sz w:val="32"/>
          <w:szCs w:val="32"/>
        </w:rPr>
        <w:t>办</w:t>
      </w:r>
      <w:r>
        <w:rPr>
          <w:rFonts w:ascii="仿宋" w:eastAsia="仿宋" w:hAnsi="仿宋" w:cs="仿宋" w:hint="eastAsia"/>
          <w:sz w:val="32"/>
          <w:szCs w:val="32"/>
        </w:rPr>
        <w:t>业务；</w:t>
      </w:r>
    </w:p>
    <w:p w14:paraId="762C5F0B"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、负责养老保险个人帐户的建立、变更和管理工作；</w:t>
      </w:r>
    </w:p>
    <w:p w14:paraId="1F472B39"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、负责企业养老保险参保人员数据的录入和管理工作；</w:t>
      </w:r>
    </w:p>
    <w:p w14:paraId="0851F7DC"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、负责“金保”工程应用程序系统运行、维护和管理等工作。</w:t>
      </w:r>
    </w:p>
    <w:p w14:paraId="4B9E77B5"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、负责编制、报送本股室应上报的各类报表；</w:t>
      </w:r>
    </w:p>
    <w:p w14:paraId="19632ADB"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、承办企业职工养老保险信息网络的规划、建设、管理、使用、维护与升级等工作；</w:t>
      </w:r>
    </w:p>
    <w:p w14:paraId="0C6FCDB5"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退管股</w:t>
      </w:r>
    </w:p>
    <w:p w14:paraId="38334A6F"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、拟定社会保险待遇社会化发放管理制度和工作计划并组织实施；</w:t>
      </w:r>
    </w:p>
    <w:p w14:paraId="22BB4836"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、负责参保人员退休待遇的计算；</w:t>
      </w:r>
    </w:p>
    <w:p w14:paraId="05CE08D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、负责退休人员相关档案的管理；</w:t>
      </w:r>
    </w:p>
    <w:p w14:paraId="4C354BE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、负责编制退休待遇花名册；</w:t>
      </w:r>
      <w:r>
        <w:rPr>
          <w:rFonts w:ascii="仿宋" w:eastAsia="仿宋" w:hAnsi="仿宋" w:cs="仿宋" w:hint="eastAsia"/>
          <w:bCs/>
          <w:sz w:val="32"/>
          <w:szCs w:val="32"/>
        </w:rPr>
        <w:t xml:space="preserve"> </w:t>
      </w:r>
    </w:p>
    <w:p w14:paraId="33AD170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、执行养老保险待遇调整工作；</w:t>
      </w:r>
    </w:p>
    <w:p w14:paraId="125895E0"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、建立健全防范虚报冒领社会保险待遇的工作制度；</w:t>
      </w:r>
    </w:p>
    <w:p w14:paraId="6B7A664C"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7</w:t>
      </w:r>
      <w:r>
        <w:rPr>
          <w:rFonts w:ascii="仿宋" w:eastAsia="仿宋" w:hAnsi="仿宋" w:cs="仿宋" w:hint="eastAsia"/>
          <w:bCs/>
          <w:sz w:val="32"/>
          <w:szCs w:val="32"/>
        </w:rPr>
        <w:t>、拟定社会保险待遇异地支付的管理办法并组织实施；</w:t>
      </w:r>
    </w:p>
    <w:p w14:paraId="51B36D17"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8</w:t>
      </w:r>
      <w:r>
        <w:rPr>
          <w:rFonts w:ascii="仿宋" w:eastAsia="仿宋" w:hAnsi="仿宋" w:cs="仿宋" w:hint="eastAsia"/>
          <w:bCs/>
          <w:sz w:val="32"/>
          <w:szCs w:val="32"/>
        </w:rPr>
        <w:t>、负责享受待遇人员数据录入和管理工作；</w:t>
      </w:r>
    </w:p>
    <w:p w14:paraId="6B6CF261"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9</w:t>
      </w:r>
      <w:r>
        <w:rPr>
          <w:rFonts w:ascii="仿宋" w:eastAsia="仿宋" w:hAnsi="仿宋" w:cs="仿宋" w:hint="eastAsia"/>
          <w:bCs/>
          <w:sz w:val="32"/>
          <w:szCs w:val="32"/>
        </w:rPr>
        <w:t>、协同有关部门推动离退休人员的社会化管理服务工</w:t>
      </w:r>
      <w:r>
        <w:rPr>
          <w:rFonts w:ascii="仿宋" w:eastAsia="仿宋" w:hAnsi="仿宋" w:cs="仿宋" w:hint="eastAsia"/>
          <w:bCs/>
          <w:sz w:val="32"/>
          <w:szCs w:val="32"/>
        </w:rPr>
        <w:lastRenderedPageBreak/>
        <w:t>作；</w:t>
      </w:r>
    </w:p>
    <w:p w14:paraId="4D9B6A13"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10</w:t>
      </w:r>
      <w:r>
        <w:rPr>
          <w:rFonts w:ascii="仿宋" w:eastAsia="仿宋" w:hAnsi="仿宋" w:cs="仿宋" w:hint="eastAsia"/>
          <w:bCs/>
          <w:sz w:val="32"/>
          <w:szCs w:val="32"/>
        </w:rPr>
        <w:t>、办理养老保险待遇发放过程中的来信、来访工作，为待遇领取对象提供查询服务。</w:t>
      </w:r>
    </w:p>
    <w:p w14:paraId="5E413809"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（六）工伤股</w:t>
      </w:r>
    </w:p>
    <w:p w14:paraId="070FA902"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、认真宣传工伤保险相关政策；</w:t>
      </w:r>
    </w:p>
    <w:p w14:paraId="7ED36F3D"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、拟定工伤保险待遇社会化发放管理制度、工作计划并组织实施；</w:t>
      </w:r>
    </w:p>
    <w:p w14:paraId="105F7C3C"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、负责办理参保单位工伤保险费的申报、审核、缴费结算和数据录入</w:t>
      </w:r>
      <w:r>
        <w:rPr>
          <w:rFonts w:ascii="仿宋" w:eastAsia="仿宋" w:hAnsi="仿宋" w:cs="仿宋" w:hint="eastAsia"/>
          <w:bCs/>
          <w:sz w:val="32"/>
          <w:szCs w:val="32"/>
        </w:rPr>
        <w:t>业务；</w:t>
      </w:r>
    </w:p>
    <w:p w14:paraId="3A2DD40D"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、负责工伤保险待遇的计算、审核及调整工作；</w:t>
      </w:r>
    </w:p>
    <w:p w14:paraId="0B2CD0CA"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、建立健全防范虚报冒领工伤保险待遇的工作制度；</w:t>
      </w:r>
    </w:p>
    <w:p w14:paraId="51529598" w14:textId="77777777" w:rsidR="00154A8D" w:rsidRDefault="005D5A1E">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、办理工伤保险待遇发放过程中的来信、来访工作，为待遇领取对象提供查询服务。</w:t>
      </w:r>
    </w:p>
    <w:p w14:paraId="6841DB9B" w14:textId="77777777" w:rsidR="00154A8D" w:rsidRDefault="005D5A1E">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bCs/>
          <w:sz w:val="32"/>
          <w:szCs w:val="32"/>
        </w:rPr>
        <w:t>7</w:t>
      </w:r>
      <w:r>
        <w:rPr>
          <w:rFonts w:ascii="仿宋" w:eastAsia="仿宋" w:hAnsi="仿宋" w:cs="仿宋" w:hint="eastAsia"/>
          <w:bCs/>
          <w:sz w:val="32"/>
          <w:szCs w:val="32"/>
        </w:rPr>
        <w:t>、完成领导交办的其它工作任务。</w:t>
      </w:r>
    </w:p>
    <w:p w14:paraId="4192BF05"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（二）机构职能。</w:t>
      </w:r>
    </w:p>
    <w:p w14:paraId="35B70A5E" w14:textId="77777777" w:rsidR="00154A8D" w:rsidRDefault="005D5A1E">
      <w:pPr>
        <w:pStyle w:val="a6"/>
        <w:spacing w:line="240" w:lineRule="auto"/>
        <w:jc w:val="left"/>
        <w:rPr>
          <w:rFonts w:ascii="仿宋" w:eastAsia="仿宋" w:hAnsi="仿宋" w:cs="仿宋"/>
          <w:bCs/>
          <w:kern w:val="0"/>
          <w:szCs w:val="32"/>
        </w:rPr>
      </w:pPr>
      <w:r>
        <w:rPr>
          <w:rFonts w:ascii="仿宋" w:eastAsia="仿宋" w:hAnsi="仿宋" w:cs="仿宋" w:hint="eastAsia"/>
          <w:bCs/>
          <w:kern w:val="0"/>
          <w:szCs w:val="32"/>
        </w:rPr>
        <w:t>（一）、社保局按照国家对社会保险基金管理的要求，强化社会保险基金的管理和运营以及监督基金的储存、增值工作。</w:t>
      </w:r>
    </w:p>
    <w:p w14:paraId="4A159309"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负责</w:t>
      </w:r>
      <w:r>
        <w:rPr>
          <w:rFonts w:ascii="仿宋" w:eastAsia="仿宋" w:hAnsi="仿宋" w:cs="仿宋" w:hint="eastAsia"/>
          <w:sz w:val="32"/>
          <w:szCs w:val="32"/>
        </w:rPr>
        <w:t>企业职工及灵活就业人员养老保险、部分事业单位养老保险、企业职工工伤保险以及城乡居民养老保险的基金征缴和扩面工作；</w:t>
      </w:r>
    </w:p>
    <w:p w14:paraId="38B6A6C6"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、承办全县企业、参保事业单位社会保险登记、变更、注销，职工养老保险关系转移，灵活就业人员参保、</w:t>
      </w:r>
      <w:r>
        <w:rPr>
          <w:rFonts w:ascii="仿宋" w:eastAsia="仿宋" w:hAnsi="仿宋" w:cs="仿宋" w:hint="eastAsia"/>
          <w:sz w:val="32"/>
          <w:szCs w:val="32"/>
        </w:rPr>
        <w:lastRenderedPageBreak/>
        <w:t>续保工作；</w:t>
      </w:r>
    </w:p>
    <w:p w14:paraId="5228BFFD"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、负责参保人员个人账户的建立，社保数据、信息的处理和管理工作；</w:t>
      </w:r>
    </w:p>
    <w:p w14:paraId="005A2062"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、审核参保人员待遇享受条件，计算其待遇；</w:t>
      </w:r>
    </w:p>
    <w:p w14:paraId="1C99106B"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、负责全县企业、参保事业单位退休职工及灵活就业人员和城乡居民的养老金发放工作；</w:t>
      </w:r>
    </w:p>
    <w:p w14:paraId="371790EB"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（七）</w:t>
      </w:r>
      <w:r>
        <w:rPr>
          <w:rFonts w:ascii="仿宋" w:eastAsia="仿宋" w:hAnsi="仿宋" w:cs="仿宋" w:hint="eastAsia"/>
          <w:sz w:val="32"/>
          <w:szCs w:val="32"/>
        </w:rPr>
        <w:t>、负责离退休人员社会化管理服务工作；</w:t>
      </w:r>
    </w:p>
    <w:p w14:paraId="1E1F6A81" w14:textId="77777777" w:rsidR="00154A8D" w:rsidRDefault="005D5A1E">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（八）</w:t>
      </w:r>
      <w:r>
        <w:rPr>
          <w:rFonts w:ascii="仿宋" w:eastAsia="仿宋" w:hAnsi="仿宋" w:cs="仿宋" w:hint="eastAsia"/>
          <w:sz w:val="32"/>
          <w:szCs w:val="32"/>
        </w:rPr>
        <w:t>、负责提供有关社会养老保险的政策</w:t>
      </w:r>
      <w:r>
        <w:rPr>
          <w:rFonts w:ascii="仿宋" w:eastAsia="仿宋" w:hAnsi="仿宋" w:cs="仿宋" w:hint="eastAsia"/>
          <w:sz w:val="32"/>
          <w:szCs w:val="32"/>
        </w:rPr>
        <w:t>宣传咨询工作；</w:t>
      </w:r>
    </w:p>
    <w:p w14:paraId="36459641" w14:textId="77777777" w:rsidR="00154A8D" w:rsidRDefault="005D5A1E">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sz w:val="32"/>
          <w:szCs w:val="32"/>
        </w:rPr>
        <w:t>（九）</w:t>
      </w:r>
      <w:r>
        <w:rPr>
          <w:rFonts w:ascii="仿宋" w:eastAsia="仿宋" w:hAnsi="仿宋" w:cs="仿宋" w:hint="eastAsia"/>
          <w:sz w:val="32"/>
          <w:szCs w:val="32"/>
        </w:rPr>
        <w:t>、负责全县离退休人员档案管理、生存认证及信息服务工作。</w:t>
      </w:r>
    </w:p>
    <w:p w14:paraId="26A208B7"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（三）人员概况。</w:t>
      </w:r>
    </w:p>
    <w:p w14:paraId="31352ACD" w14:textId="77777777" w:rsidR="00154A8D" w:rsidRDefault="005D5A1E">
      <w:pPr>
        <w:spacing w:line="578" w:lineRule="exact"/>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333333"/>
          <w:kern w:val="0"/>
          <w:sz w:val="32"/>
          <w:szCs w:val="32"/>
        </w:rPr>
        <w:t>松潘县社会保险事业管理局成立</w:t>
      </w:r>
      <w:r>
        <w:rPr>
          <w:rFonts w:ascii="仿宋" w:eastAsia="仿宋" w:hAnsi="仿宋" w:cs="仿宋" w:hint="eastAsia"/>
          <w:color w:val="000000"/>
          <w:kern w:val="0"/>
          <w:sz w:val="32"/>
          <w:szCs w:val="32"/>
        </w:rPr>
        <w:t>于</w:t>
      </w:r>
      <w:r>
        <w:rPr>
          <w:rFonts w:ascii="仿宋" w:eastAsia="仿宋" w:hAnsi="仿宋" w:cs="仿宋" w:hint="eastAsia"/>
          <w:color w:val="000000"/>
          <w:kern w:val="0"/>
          <w:sz w:val="32"/>
          <w:szCs w:val="32"/>
        </w:rPr>
        <w:t>1986</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w:t>
      </w:r>
      <w:r>
        <w:rPr>
          <w:rFonts w:ascii="仿宋" w:eastAsia="仿宋" w:hAnsi="仿宋" w:cs="仿宋" w:hint="eastAsia"/>
          <w:sz w:val="32"/>
          <w:szCs w:val="32"/>
        </w:rPr>
        <w:t>独立编制机构数</w:t>
      </w:r>
      <w:r>
        <w:rPr>
          <w:rFonts w:ascii="仿宋" w:eastAsia="仿宋" w:hAnsi="仿宋" w:cs="仿宋" w:hint="eastAsia"/>
          <w:sz w:val="32"/>
          <w:szCs w:val="32"/>
        </w:rPr>
        <w:t>1</w:t>
      </w:r>
      <w:r>
        <w:rPr>
          <w:rFonts w:ascii="仿宋" w:eastAsia="仿宋" w:hAnsi="仿宋" w:cs="仿宋" w:hint="eastAsia"/>
          <w:sz w:val="32"/>
          <w:szCs w:val="32"/>
        </w:rPr>
        <w:t>个，独立核算机构数</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color w:val="000000"/>
          <w:kern w:val="0"/>
          <w:sz w:val="32"/>
          <w:szCs w:val="32"/>
        </w:rPr>
        <w:t>现有人员</w:t>
      </w:r>
      <w:r>
        <w:rPr>
          <w:rFonts w:ascii="仿宋" w:eastAsia="仿宋" w:hAnsi="仿宋" w:cs="仿宋" w:hint="eastAsia"/>
          <w:color w:val="000000"/>
          <w:kern w:val="0"/>
          <w:sz w:val="32"/>
          <w:szCs w:val="32"/>
        </w:rPr>
        <w:t>17</w:t>
      </w:r>
      <w:r>
        <w:rPr>
          <w:rFonts w:ascii="仿宋" w:eastAsia="仿宋" w:hAnsi="仿宋" w:cs="仿宋" w:hint="eastAsia"/>
          <w:color w:val="000000"/>
          <w:kern w:val="0"/>
          <w:sz w:val="32"/>
          <w:szCs w:val="32"/>
        </w:rPr>
        <w:t>人，其中在职</w:t>
      </w:r>
      <w:r>
        <w:rPr>
          <w:rFonts w:ascii="仿宋" w:eastAsia="仿宋" w:hAnsi="仿宋" w:cs="仿宋" w:hint="eastAsia"/>
          <w:color w:val="000000"/>
          <w:kern w:val="0"/>
          <w:sz w:val="32"/>
          <w:szCs w:val="32"/>
        </w:rPr>
        <w:t>13</w:t>
      </w:r>
      <w:r>
        <w:rPr>
          <w:rFonts w:ascii="仿宋" w:eastAsia="仿宋" w:hAnsi="仿宋" w:cs="仿宋" w:hint="eastAsia"/>
          <w:color w:val="000000"/>
          <w:kern w:val="0"/>
          <w:sz w:val="32"/>
          <w:szCs w:val="32"/>
        </w:rPr>
        <w:t>人，</w:t>
      </w:r>
      <w:r>
        <w:rPr>
          <w:rFonts w:ascii="仿宋" w:eastAsia="仿宋" w:hAnsi="仿宋" w:cs="仿宋" w:hint="eastAsia"/>
          <w:color w:val="000000"/>
          <w:kern w:val="0"/>
          <w:sz w:val="32"/>
          <w:szCs w:val="32"/>
        </w:rPr>
        <w:t>在职人数比上年减少</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人，</w:t>
      </w:r>
      <w:r>
        <w:rPr>
          <w:rFonts w:ascii="仿宋" w:eastAsia="仿宋" w:hAnsi="仿宋" w:cs="仿宋" w:hint="eastAsia"/>
          <w:color w:val="000000"/>
          <w:kern w:val="0"/>
          <w:sz w:val="32"/>
          <w:szCs w:val="32"/>
        </w:rPr>
        <w:t>退休</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人。</w:t>
      </w:r>
      <w:r>
        <w:rPr>
          <w:rFonts w:ascii="仿宋" w:eastAsia="仿宋" w:hAnsi="仿宋" w:cs="仿宋" w:hint="eastAsia"/>
          <w:color w:val="000000"/>
          <w:sz w:val="32"/>
          <w:szCs w:val="32"/>
        </w:rPr>
        <w:t>其中：股级领导职数</w:t>
      </w:r>
      <w:r>
        <w:rPr>
          <w:rFonts w:ascii="仿宋" w:eastAsia="仿宋" w:hAnsi="仿宋" w:cs="仿宋" w:hint="eastAsia"/>
          <w:color w:val="000000"/>
          <w:sz w:val="32"/>
          <w:szCs w:val="32"/>
        </w:rPr>
        <w:t>5</w:t>
      </w:r>
      <w:r>
        <w:rPr>
          <w:rFonts w:ascii="仿宋" w:eastAsia="仿宋" w:hAnsi="仿宋" w:cs="仿宋" w:hint="eastAsia"/>
          <w:color w:val="000000"/>
          <w:sz w:val="32"/>
          <w:szCs w:val="32"/>
        </w:rPr>
        <w:t>名。</w:t>
      </w:r>
    </w:p>
    <w:p w14:paraId="5FB7B78A"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二、部门财政资金收支情况</w:t>
      </w:r>
    </w:p>
    <w:p w14:paraId="26090466"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（一）部门财政资金收入情况。</w:t>
      </w:r>
    </w:p>
    <w:p w14:paraId="42FA79AC" w14:textId="77777777" w:rsidR="00154A8D" w:rsidRDefault="005D5A1E">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000000"/>
          <w:sz w:val="32"/>
          <w:szCs w:val="32"/>
        </w:rPr>
        <w:t>2021</w:t>
      </w:r>
      <w:r>
        <w:rPr>
          <w:rFonts w:ascii="仿宋" w:eastAsia="仿宋" w:hAnsi="仿宋" w:cs="仿宋" w:hint="eastAsia"/>
          <w:color w:val="000000"/>
          <w:sz w:val="32"/>
          <w:szCs w:val="32"/>
        </w:rPr>
        <w:t>年一般公共预算收入总数</w:t>
      </w:r>
      <w:r>
        <w:rPr>
          <w:rFonts w:ascii="仿宋" w:eastAsia="仿宋" w:hAnsi="仿宋" w:cs="仿宋" w:hint="eastAsia"/>
          <w:color w:val="000000"/>
          <w:sz w:val="32"/>
          <w:szCs w:val="32"/>
        </w:rPr>
        <w:t>189.91</w:t>
      </w:r>
      <w:r>
        <w:rPr>
          <w:rFonts w:ascii="仿宋" w:eastAsia="仿宋" w:hAnsi="仿宋" w:cs="仿宋" w:hint="eastAsia"/>
          <w:color w:val="000000"/>
          <w:sz w:val="32"/>
          <w:szCs w:val="32"/>
        </w:rPr>
        <w:t>万元，无基金预算</w:t>
      </w:r>
      <w:r>
        <w:rPr>
          <w:rFonts w:ascii="仿宋" w:eastAsia="仿宋" w:hAnsi="仿宋" w:cs="仿宋" w:hint="eastAsia"/>
          <w:color w:val="000000"/>
          <w:sz w:val="32"/>
          <w:szCs w:val="32"/>
        </w:rPr>
        <w:t>。</w:t>
      </w:r>
      <w:r>
        <w:rPr>
          <w:rFonts w:ascii="仿宋" w:eastAsia="仿宋" w:hAnsi="仿宋" w:cs="仿宋" w:hint="eastAsia"/>
          <w:color w:val="000000"/>
          <w:sz w:val="32"/>
          <w:szCs w:val="32"/>
        </w:rPr>
        <w:t>较</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年一般公共预算收入总数</w:t>
      </w:r>
      <w:r>
        <w:rPr>
          <w:rFonts w:ascii="仿宋" w:eastAsia="仿宋" w:hAnsi="仿宋" w:cs="仿宋" w:hint="eastAsia"/>
          <w:color w:val="000000"/>
          <w:sz w:val="32"/>
          <w:szCs w:val="32"/>
        </w:rPr>
        <w:t>226.5</w:t>
      </w:r>
      <w:r>
        <w:rPr>
          <w:rFonts w:ascii="仿宋" w:eastAsia="仿宋" w:hAnsi="仿宋" w:cs="仿宋" w:hint="eastAsia"/>
          <w:color w:val="000000"/>
          <w:sz w:val="32"/>
          <w:szCs w:val="32"/>
        </w:rPr>
        <w:t>万</w:t>
      </w:r>
      <w:r>
        <w:rPr>
          <w:rFonts w:ascii="仿宋" w:eastAsia="仿宋" w:hAnsi="仿宋" w:cs="仿宋" w:hint="eastAsia"/>
          <w:color w:val="000000"/>
          <w:sz w:val="32"/>
          <w:szCs w:val="32"/>
        </w:rPr>
        <w:t>元</w:t>
      </w:r>
      <w:r>
        <w:rPr>
          <w:rFonts w:ascii="仿宋" w:eastAsia="仿宋" w:hAnsi="仿宋" w:cs="仿宋" w:hint="eastAsia"/>
          <w:color w:val="000000"/>
          <w:sz w:val="32"/>
          <w:szCs w:val="32"/>
        </w:rPr>
        <w:t>减少</w:t>
      </w:r>
      <w:r>
        <w:rPr>
          <w:rFonts w:ascii="仿宋" w:eastAsia="仿宋" w:hAnsi="仿宋" w:cs="仿宋" w:hint="eastAsia"/>
          <w:color w:val="000000"/>
          <w:sz w:val="32"/>
          <w:szCs w:val="32"/>
        </w:rPr>
        <w:t>16</w:t>
      </w:r>
      <w:r>
        <w:rPr>
          <w:rFonts w:ascii="仿宋" w:eastAsia="仿宋" w:hAnsi="仿宋" w:cs="仿宋" w:hint="eastAsia"/>
          <w:color w:val="000000"/>
          <w:sz w:val="32"/>
          <w:szCs w:val="32"/>
        </w:rPr>
        <w:t>%</w:t>
      </w:r>
      <w:r>
        <w:rPr>
          <w:rFonts w:ascii="仿宋" w:eastAsia="仿宋" w:hAnsi="仿宋" w:cs="仿宋" w:hint="eastAsia"/>
          <w:color w:val="000000"/>
          <w:sz w:val="32"/>
          <w:szCs w:val="32"/>
        </w:rPr>
        <w:t>；</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年一般公共预算支出总数</w:t>
      </w:r>
      <w:r>
        <w:rPr>
          <w:rFonts w:ascii="仿宋" w:eastAsia="仿宋" w:hAnsi="仿宋" w:cs="仿宋" w:hint="eastAsia"/>
          <w:color w:val="000000"/>
          <w:sz w:val="32"/>
          <w:szCs w:val="32"/>
        </w:rPr>
        <w:t>189.91</w:t>
      </w:r>
      <w:r>
        <w:rPr>
          <w:rFonts w:ascii="仿宋" w:eastAsia="仿宋" w:hAnsi="仿宋" w:cs="仿宋" w:hint="eastAsia"/>
          <w:color w:val="000000"/>
          <w:sz w:val="32"/>
          <w:szCs w:val="32"/>
        </w:rPr>
        <w:t>万元，，较</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年部门预算支出总数</w:t>
      </w:r>
      <w:r>
        <w:rPr>
          <w:rFonts w:ascii="仿宋" w:eastAsia="仿宋" w:hAnsi="仿宋" w:cs="仿宋" w:hint="eastAsia"/>
          <w:color w:val="000000"/>
          <w:sz w:val="32"/>
          <w:szCs w:val="32"/>
        </w:rPr>
        <w:t>201.14</w:t>
      </w:r>
      <w:r>
        <w:rPr>
          <w:rFonts w:ascii="仿宋" w:eastAsia="仿宋" w:hAnsi="仿宋" w:cs="仿宋" w:hint="eastAsia"/>
          <w:color w:val="000000"/>
          <w:sz w:val="32"/>
          <w:szCs w:val="32"/>
        </w:rPr>
        <w:t>万</w:t>
      </w:r>
      <w:r>
        <w:rPr>
          <w:rFonts w:ascii="仿宋" w:eastAsia="仿宋" w:hAnsi="仿宋" w:cs="仿宋" w:hint="eastAsia"/>
          <w:color w:val="000000"/>
          <w:sz w:val="32"/>
          <w:szCs w:val="32"/>
        </w:rPr>
        <w:t>元</w:t>
      </w:r>
      <w:r>
        <w:rPr>
          <w:rFonts w:ascii="仿宋" w:eastAsia="仿宋" w:hAnsi="仿宋" w:cs="仿宋" w:hint="eastAsia"/>
          <w:color w:val="000000"/>
          <w:sz w:val="32"/>
          <w:szCs w:val="32"/>
        </w:rPr>
        <w:t>减少</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w:t>
      </w:r>
    </w:p>
    <w:p w14:paraId="1E1A934D" w14:textId="77777777" w:rsidR="00154A8D" w:rsidRDefault="005D5A1E">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基本支出，是用于保障行政机构的正常运转的日常支出，包括基本工资、津贴补贴等人员经费以及办公费、印刷</w:t>
      </w:r>
      <w:r>
        <w:rPr>
          <w:rFonts w:ascii="仿宋" w:eastAsia="仿宋" w:hAnsi="仿宋" w:cs="仿宋" w:hint="eastAsia"/>
          <w:color w:val="000000"/>
          <w:sz w:val="32"/>
          <w:szCs w:val="32"/>
        </w:rPr>
        <w:lastRenderedPageBreak/>
        <w:t>费、水电费等日常公用经费。</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年部门预算基本支出预算总数</w:t>
      </w:r>
      <w:r>
        <w:rPr>
          <w:rFonts w:ascii="仿宋" w:eastAsia="仿宋" w:hAnsi="仿宋" w:cs="仿宋" w:hint="eastAsia"/>
          <w:color w:val="000000"/>
          <w:sz w:val="32"/>
          <w:szCs w:val="32"/>
        </w:rPr>
        <w:t>189.91</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万元，其中：人员支出</w:t>
      </w:r>
      <w:r>
        <w:rPr>
          <w:rFonts w:ascii="仿宋" w:eastAsia="仿宋" w:hAnsi="仿宋" w:cs="仿宋" w:hint="eastAsia"/>
          <w:color w:val="000000"/>
          <w:sz w:val="32"/>
          <w:szCs w:val="32"/>
        </w:rPr>
        <w:t>154.29</w:t>
      </w:r>
      <w:r>
        <w:rPr>
          <w:rFonts w:ascii="仿宋" w:eastAsia="仿宋" w:hAnsi="仿宋" w:cs="仿宋" w:hint="eastAsia"/>
          <w:color w:val="000000"/>
          <w:sz w:val="32"/>
          <w:szCs w:val="32"/>
        </w:rPr>
        <w:t>万元，公用支出</w:t>
      </w:r>
      <w:r>
        <w:rPr>
          <w:rFonts w:ascii="仿宋" w:eastAsia="仿宋" w:hAnsi="仿宋" w:cs="仿宋" w:hint="eastAsia"/>
          <w:color w:val="000000"/>
          <w:sz w:val="32"/>
          <w:szCs w:val="32"/>
        </w:rPr>
        <w:t>12.56</w:t>
      </w:r>
      <w:r>
        <w:rPr>
          <w:rFonts w:ascii="仿宋" w:eastAsia="仿宋" w:hAnsi="仿宋" w:cs="仿宋" w:hint="eastAsia"/>
          <w:color w:val="000000"/>
          <w:sz w:val="32"/>
          <w:szCs w:val="32"/>
        </w:rPr>
        <w:t>万元。</w:t>
      </w:r>
    </w:p>
    <w:p w14:paraId="7C91C650" w14:textId="77777777" w:rsidR="00154A8D" w:rsidRDefault="005D5A1E">
      <w:pPr>
        <w:tabs>
          <w:tab w:val="left" w:pos="750"/>
        </w:tabs>
        <w:ind w:firstLineChars="196" w:firstLine="627"/>
        <w:rPr>
          <w:rFonts w:ascii="仿宋" w:eastAsia="仿宋" w:hAnsi="仿宋" w:cs="仿宋"/>
          <w:color w:val="000000"/>
          <w:sz w:val="32"/>
          <w:szCs w:val="32"/>
        </w:rPr>
      </w:pPr>
      <w:r>
        <w:rPr>
          <w:rFonts w:ascii="仿宋" w:eastAsia="仿宋" w:hAnsi="仿宋" w:cs="仿宋" w:hint="eastAsia"/>
          <w:color w:val="000000"/>
          <w:sz w:val="32"/>
          <w:szCs w:val="32"/>
        </w:rPr>
        <w:t>项目支出，是用于保障保障</w:t>
      </w:r>
      <w:r>
        <w:rPr>
          <w:rFonts w:ascii="仿宋" w:eastAsia="仿宋" w:hAnsi="仿宋" w:cs="仿宋" w:hint="eastAsia"/>
          <w:color w:val="000000"/>
          <w:sz w:val="32"/>
          <w:szCs w:val="32"/>
        </w:rPr>
        <w:t>离退休人员工资及单位</w:t>
      </w:r>
      <w:r>
        <w:rPr>
          <w:rFonts w:ascii="仿宋" w:eastAsia="仿宋" w:hAnsi="仿宋" w:cs="仿宋" w:hint="eastAsia"/>
          <w:color w:val="000000"/>
          <w:sz w:val="32"/>
          <w:szCs w:val="32"/>
        </w:rPr>
        <w:t>工作正常运作专项经费。</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年部门预算项目支出预算总数</w:t>
      </w:r>
      <w:r>
        <w:rPr>
          <w:rFonts w:ascii="仿宋" w:eastAsia="仿宋" w:hAnsi="仿宋" w:cs="仿宋" w:hint="eastAsia"/>
          <w:color w:val="000000"/>
          <w:sz w:val="32"/>
          <w:szCs w:val="32"/>
        </w:rPr>
        <w:t>22</w:t>
      </w:r>
      <w:r>
        <w:rPr>
          <w:rFonts w:ascii="仿宋" w:eastAsia="仿宋" w:hAnsi="仿宋" w:cs="仿宋" w:hint="eastAsia"/>
          <w:color w:val="000000"/>
          <w:sz w:val="32"/>
          <w:szCs w:val="32"/>
        </w:rPr>
        <w:t>万元，其中：作经费</w:t>
      </w:r>
      <w:r>
        <w:rPr>
          <w:rFonts w:ascii="仿宋" w:eastAsia="仿宋" w:hAnsi="仿宋" w:cs="仿宋" w:hint="eastAsia"/>
          <w:color w:val="000000"/>
          <w:sz w:val="32"/>
          <w:szCs w:val="32"/>
        </w:rPr>
        <w:t>2</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，用于</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年办公费；财政补差人员工资</w:t>
      </w:r>
      <w:r>
        <w:rPr>
          <w:rFonts w:ascii="仿宋" w:eastAsia="仿宋" w:hAnsi="仿宋" w:cs="仿宋" w:hint="eastAsia"/>
          <w:color w:val="000000"/>
          <w:sz w:val="32"/>
          <w:szCs w:val="32"/>
        </w:rPr>
        <w:t>20</w:t>
      </w:r>
      <w:r>
        <w:rPr>
          <w:rFonts w:ascii="仿宋" w:eastAsia="仿宋" w:hAnsi="仿宋" w:cs="仿宋" w:hint="eastAsia"/>
          <w:color w:val="000000"/>
          <w:sz w:val="32"/>
          <w:szCs w:val="32"/>
        </w:rPr>
        <w:t>万元，用于离退休人员</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年工资发放。</w:t>
      </w:r>
    </w:p>
    <w:p w14:paraId="7F71E6FE" w14:textId="77777777" w:rsidR="00154A8D" w:rsidRDefault="005D5A1E">
      <w:pPr>
        <w:pStyle w:val="ad"/>
        <w:shd w:val="clear" w:color="auto" w:fill="FFFFFF"/>
        <w:spacing w:before="0" w:beforeAutospacing="0" w:after="0" w:afterAutospacing="0" w:line="58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t>（一）按功能分类支出情况</w:t>
      </w:r>
    </w:p>
    <w:p w14:paraId="4FB788E5" w14:textId="77777777" w:rsidR="00154A8D" w:rsidRDefault="005D5A1E">
      <w:pPr>
        <w:pStyle w:val="af2"/>
        <w:tabs>
          <w:tab w:val="left" w:pos="750"/>
        </w:tabs>
        <w:spacing w:line="580" w:lineRule="exact"/>
        <w:ind w:firstLine="640"/>
        <w:rPr>
          <w:rFonts w:ascii="仿宋" w:eastAsia="仿宋" w:hAnsi="仿宋" w:cs="仿宋"/>
          <w:color w:val="000000"/>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行政运行</w:t>
      </w:r>
      <w:r>
        <w:rPr>
          <w:rFonts w:ascii="仿宋" w:eastAsia="仿宋" w:hAnsi="仿宋" w:cs="仿宋" w:hint="eastAsia"/>
          <w:color w:val="333333"/>
          <w:sz w:val="32"/>
          <w:szCs w:val="32"/>
        </w:rPr>
        <w:t>151.71</w:t>
      </w:r>
      <w:r>
        <w:rPr>
          <w:rFonts w:ascii="仿宋" w:eastAsia="仿宋" w:hAnsi="仿宋" w:cs="仿宋" w:hint="eastAsia"/>
          <w:color w:val="333333"/>
          <w:sz w:val="32"/>
          <w:szCs w:val="32"/>
        </w:rPr>
        <w:t>万元，主要用于行政机构、事业机构人员工资、日常运转支出以及为完成财政特定行政工作任务和事业发展目标而安排的年度项目支出。</w:t>
      </w:r>
      <w:r>
        <w:rPr>
          <w:rFonts w:ascii="仿宋" w:eastAsia="仿宋" w:hAnsi="仿宋" w:cs="仿宋" w:hint="eastAsia"/>
          <w:color w:val="333333"/>
          <w:sz w:val="32"/>
          <w:szCs w:val="32"/>
        </w:rPr>
        <w:t xml:space="preserve">        </w:t>
      </w:r>
      <w:r>
        <w:rPr>
          <w:rFonts w:ascii="仿宋" w:eastAsia="仿宋" w:hAnsi="仿宋" w:cs="仿宋" w:hint="eastAsia"/>
          <w:color w:val="000000"/>
          <w:sz w:val="32"/>
          <w:szCs w:val="32"/>
        </w:rPr>
        <w:t xml:space="preserve"> </w:t>
      </w:r>
    </w:p>
    <w:p w14:paraId="4F0BA550" w14:textId="77777777" w:rsidR="00154A8D" w:rsidRDefault="005D5A1E">
      <w:pPr>
        <w:pStyle w:val="af2"/>
        <w:tabs>
          <w:tab w:val="left" w:pos="750"/>
        </w:tabs>
        <w:spacing w:line="5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、机关事业单位基本养老保险缴费支出</w:t>
      </w:r>
      <w:r>
        <w:rPr>
          <w:rFonts w:ascii="仿宋" w:eastAsia="仿宋" w:hAnsi="仿宋" w:cs="仿宋" w:hint="eastAsia"/>
          <w:color w:val="000000"/>
          <w:sz w:val="32"/>
          <w:szCs w:val="32"/>
        </w:rPr>
        <w:t>16.52</w:t>
      </w:r>
      <w:r>
        <w:rPr>
          <w:rFonts w:ascii="仿宋" w:eastAsia="仿宋" w:hAnsi="仿宋" w:cs="仿宋" w:hint="eastAsia"/>
          <w:color w:val="000000"/>
          <w:sz w:val="32"/>
          <w:szCs w:val="32"/>
        </w:rPr>
        <w:t>万元。主要用于：按标准规定标准为职工缴纳的机关养老保险单位部分</w:t>
      </w:r>
    </w:p>
    <w:p w14:paraId="0CD1CC07" w14:textId="77777777" w:rsidR="00154A8D" w:rsidRDefault="005D5A1E">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3.</w:t>
      </w:r>
      <w:r>
        <w:rPr>
          <w:rFonts w:ascii="仿宋" w:eastAsia="仿宋" w:hAnsi="仿宋" w:cs="仿宋" w:hint="eastAsia"/>
          <w:color w:val="333333"/>
          <w:sz w:val="32"/>
          <w:szCs w:val="32"/>
        </w:rPr>
        <w:t>卫生和健康支出</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9.29</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万元，主要用于行政机构、事业机构按照规定标准为职工缴纳的基本医疗保险及公务员医疗补助等支出。</w:t>
      </w:r>
      <w:r>
        <w:rPr>
          <w:rFonts w:ascii="仿宋" w:eastAsia="仿宋" w:hAnsi="仿宋" w:cs="仿宋" w:hint="eastAsia"/>
          <w:color w:val="333333"/>
          <w:sz w:val="32"/>
          <w:szCs w:val="32"/>
        </w:rPr>
        <w:t> </w:t>
      </w:r>
    </w:p>
    <w:p w14:paraId="678CD37A" w14:textId="77777777" w:rsidR="00154A8D" w:rsidRDefault="005D5A1E">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4.</w:t>
      </w:r>
      <w:r>
        <w:rPr>
          <w:rFonts w:ascii="仿宋" w:eastAsia="仿宋" w:hAnsi="仿宋" w:cs="仿宋" w:hint="eastAsia"/>
          <w:color w:val="333333"/>
          <w:sz w:val="32"/>
          <w:szCs w:val="32"/>
        </w:rPr>
        <w:t>住房保障支出</w:t>
      </w:r>
      <w:r>
        <w:rPr>
          <w:rFonts w:ascii="仿宋" w:eastAsia="仿宋" w:hAnsi="仿宋" w:cs="仿宋" w:hint="eastAsia"/>
          <w:color w:val="333333"/>
          <w:sz w:val="32"/>
          <w:szCs w:val="32"/>
        </w:rPr>
        <w:t>12.39</w:t>
      </w:r>
      <w:r>
        <w:rPr>
          <w:rFonts w:ascii="仿宋" w:eastAsia="仿宋" w:hAnsi="仿宋" w:cs="仿宋" w:hint="eastAsia"/>
          <w:color w:val="333333"/>
          <w:sz w:val="32"/>
          <w:szCs w:val="32"/>
        </w:rPr>
        <w:t>万元，主要用于行政机构、事业机构按照规定标准为职工缴纳住房公积金等支出。</w:t>
      </w:r>
    </w:p>
    <w:p w14:paraId="2099CC3C" w14:textId="77777777" w:rsidR="00154A8D" w:rsidRDefault="005D5A1E">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5.</w:t>
      </w:r>
      <w:r>
        <w:rPr>
          <w:rFonts w:ascii="仿宋" w:eastAsia="仿宋" w:hAnsi="仿宋" w:cs="仿宋" w:hint="eastAsia"/>
          <w:color w:val="333333"/>
          <w:sz w:val="32"/>
          <w:szCs w:val="32"/>
        </w:rPr>
        <w:t>其它支出</w:t>
      </w:r>
      <w:r>
        <w:rPr>
          <w:rFonts w:ascii="仿宋" w:eastAsia="仿宋" w:hAnsi="仿宋" w:cs="仿宋" w:hint="eastAsia"/>
          <w:color w:val="333333"/>
          <w:sz w:val="32"/>
          <w:szCs w:val="32"/>
        </w:rPr>
        <w:t> </w:t>
      </w:r>
    </w:p>
    <w:p w14:paraId="473CD644" w14:textId="77777777" w:rsidR="00154A8D" w:rsidRDefault="005D5A1E">
      <w:pPr>
        <w:shd w:val="clear" w:color="auto" w:fill="FFFFFF"/>
        <w:spacing w:line="580" w:lineRule="exact"/>
        <w:ind w:firstLineChars="100" w:firstLine="321"/>
        <w:rPr>
          <w:rFonts w:ascii="仿宋" w:eastAsia="仿宋" w:hAnsi="仿宋" w:cs="仿宋"/>
          <w:b/>
          <w:bCs/>
          <w:color w:val="000000"/>
          <w:sz w:val="32"/>
          <w:szCs w:val="32"/>
        </w:rPr>
      </w:pPr>
      <w:r>
        <w:rPr>
          <w:rFonts w:ascii="仿宋" w:eastAsia="仿宋" w:hAnsi="仿宋" w:cs="仿宋" w:hint="eastAsia"/>
          <w:b/>
          <w:bCs/>
          <w:color w:val="000000"/>
          <w:sz w:val="32"/>
          <w:szCs w:val="32"/>
        </w:rPr>
        <w:t>（二）按经济分类支出情况</w:t>
      </w:r>
      <w:r>
        <w:rPr>
          <w:rFonts w:ascii="仿宋" w:eastAsia="仿宋" w:hAnsi="仿宋" w:cs="仿宋" w:hint="eastAsia"/>
          <w:b/>
          <w:bCs/>
          <w:color w:val="000000"/>
          <w:sz w:val="32"/>
          <w:szCs w:val="32"/>
        </w:rPr>
        <w:t> </w:t>
      </w:r>
    </w:p>
    <w:p w14:paraId="03F4B896" w14:textId="77777777" w:rsidR="00154A8D" w:rsidRDefault="005D5A1E">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1.</w:t>
      </w:r>
      <w:r>
        <w:rPr>
          <w:rFonts w:ascii="仿宋" w:eastAsia="仿宋" w:hAnsi="仿宋" w:cs="仿宋" w:hint="eastAsia"/>
          <w:color w:val="000000"/>
          <w:sz w:val="32"/>
          <w:szCs w:val="32"/>
        </w:rPr>
        <w:t>工资福利性支出：</w:t>
      </w:r>
      <w:r>
        <w:rPr>
          <w:rFonts w:ascii="仿宋" w:eastAsia="仿宋" w:hAnsi="仿宋" w:cs="仿宋" w:hint="eastAsia"/>
          <w:color w:val="000000"/>
          <w:sz w:val="32"/>
          <w:szCs w:val="32"/>
        </w:rPr>
        <w:t>154.29</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 </w:t>
      </w:r>
    </w:p>
    <w:p w14:paraId="5E5A09B6" w14:textId="77777777" w:rsidR="00154A8D" w:rsidRDefault="005D5A1E">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2.</w:t>
      </w:r>
      <w:r>
        <w:rPr>
          <w:rFonts w:ascii="仿宋" w:eastAsia="仿宋" w:hAnsi="仿宋" w:cs="仿宋" w:hint="eastAsia"/>
          <w:color w:val="000000"/>
          <w:sz w:val="32"/>
          <w:szCs w:val="32"/>
        </w:rPr>
        <w:t>商品和服务支出：</w:t>
      </w:r>
      <w:r>
        <w:rPr>
          <w:rFonts w:ascii="仿宋" w:eastAsia="仿宋" w:hAnsi="仿宋" w:cs="仿宋" w:hint="eastAsia"/>
          <w:color w:val="000000"/>
          <w:sz w:val="32"/>
          <w:szCs w:val="32"/>
        </w:rPr>
        <w:t>12.56</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万元。</w:t>
      </w:r>
      <w:r>
        <w:rPr>
          <w:rFonts w:ascii="仿宋" w:eastAsia="仿宋" w:hAnsi="仿宋" w:cs="仿宋" w:hint="eastAsia"/>
          <w:color w:val="000000"/>
          <w:sz w:val="32"/>
          <w:szCs w:val="32"/>
        </w:rPr>
        <w:t>  </w:t>
      </w:r>
    </w:p>
    <w:p w14:paraId="3F33864D" w14:textId="77777777" w:rsidR="00154A8D" w:rsidRDefault="005D5A1E">
      <w:pPr>
        <w:shd w:val="clear" w:color="auto" w:fill="FFFFFF"/>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3.</w:t>
      </w:r>
      <w:r>
        <w:rPr>
          <w:rFonts w:ascii="仿宋" w:eastAsia="仿宋" w:hAnsi="仿宋" w:cs="仿宋" w:hint="eastAsia"/>
          <w:color w:val="000000"/>
          <w:sz w:val="32"/>
          <w:szCs w:val="32"/>
        </w:rPr>
        <w:t>对个人和家庭的补助支出：</w:t>
      </w:r>
      <w:r>
        <w:rPr>
          <w:rFonts w:ascii="仿宋" w:eastAsia="仿宋" w:hAnsi="仿宋" w:cs="仿宋" w:hint="eastAsia"/>
          <w:color w:val="000000"/>
          <w:sz w:val="32"/>
          <w:szCs w:val="32"/>
        </w:rPr>
        <w:t>1.05</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万元。</w:t>
      </w:r>
    </w:p>
    <w:p w14:paraId="36B40320" w14:textId="77777777" w:rsidR="00154A8D" w:rsidRDefault="005D5A1E">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项目支出：</w:t>
      </w:r>
      <w:r>
        <w:rPr>
          <w:rFonts w:ascii="仿宋" w:eastAsia="仿宋" w:hAnsi="仿宋" w:cs="仿宋" w:hint="eastAsia"/>
          <w:color w:val="000000"/>
          <w:sz w:val="32"/>
          <w:szCs w:val="32"/>
        </w:rPr>
        <w:t>22</w:t>
      </w:r>
      <w:r>
        <w:rPr>
          <w:rFonts w:ascii="仿宋" w:eastAsia="仿宋" w:hAnsi="仿宋" w:cs="仿宋" w:hint="eastAsia"/>
          <w:color w:val="000000"/>
          <w:sz w:val="32"/>
          <w:szCs w:val="32"/>
        </w:rPr>
        <w:t>万元</w:t>
      </w:r>
    </w:p>
    <w:p w14:paraId="32E8C395"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三、部门整体预算绩效管理情况（根据适用指标体系进行调整</w:t>
      </w:r>
      <w:r>
        <w:rPr>
          <w:rFonts w:ascii="仿宋" w:eastAsia="仿宋" w:hAnsi="仿宋" w:cs="仿宋" w:hint="eastAsia"/>
          <w:color w:val="000000"/>
          <w:kern w:val="0"/>
          <w:sz w:val="32"/>
          <w:szCs w:val="32"/>
          <w:shd w:val="clear" w:color="auto" w:fill="FFFFFF"/>
        </w:rPr>
        <w:t>，涉及到有专项预算的部门，专项预算项目自评报告根据要求另行单独报送</w:t>
      </w:r>
      <w:r>
        <w:rPr>
          <w:rFonts w:ascii="仿宋" w:eastAsia="仿宋" w:hAnsi="仿宋" w:cs="仿宋" w:hint="eastAsia"/>
          <w:color w:val="000000"/>
          <w:kern w:val="0"/>
          <w:sz w:val="32"/>
          <w:szCs w:val="32"/>
          <w:shd w:val="clear" w:color="auto" w:fill="FFFFFF"/>
        </w:rPr>
        <w:t>）</w:t>
      </w:r>
    </w:p>
    <w:p w14:paraId="26A4069E"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（一）部门预算管理。</w:t>
      </w:r>
    </w:p>
    <w:p w14:paraId="7D9EACEB" w14:textId="77777777" w:rsidR="00154A8D" w:rsidRDefault="005D5A1E">
      <w:pPr>
        <w:tabs>
          <w:tab w:val="left" w:pos="750"/>
        </w:tabs>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包括部门绩效目标制定、目标实现、预算编制准确、支出控制、预算动态调整、执行进度、预算完成情况和违规记录等情况。</w:t>
      </w:r>
    </w:p>
    <w:p w14:paraId="4B5CA530"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、预算编制质量</w:t>
      </w:r>
    </w:p>
    <w:p w14:paraId="3C39F8FB"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kern w:val="0"/>
          <w:sz w:val="32"/>
          <w:szCs w:val="32"/>
          <w:shd w:val="clear" w:color="auto" w:fill="FBFBFB"/>
          <w:lang w:bidi="ar"/>
        </w:rPr>
        <w:t>按照预算管理有关规定，目前部门预算的编制实行综合预算制度，即全部收入和支出都反映在预算中。</w:t>
      </w:r>
      <w:r>
        <w:rPr>
          <w:rFonts w:ascii="仿宋" w:eastAsia="仿宋" w:hAnsi="仿宋" w:cs="仿宋"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17118728"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、绩效目标填报</w:t>
      </w:r>
    </w:p>
    <w:p w14:paraId="167AD86F"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本部门不涉及绩效考评相关项目。</w:t>
      </w:r>
    </w:p>
    <w:p w14:paraId="01CDD812"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、转移支付提前下达及专项转移支付分地区分项目编制情况</w:t>
      </w:r>
    </w:p>
    <w:p w14:paraId="50E6D16D"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本部门转移支付资金为省级转移支付业务装备经费，转移支付资金本部门不参与预算编制，上级部门下达资金指标后，县财政部门按时足额将转移支付资金拨付到本部门。</w:t>
      </w:r>
    </w:p>
    <w:p w14:paraId="41FD26DB" w14:textId="77777777" w:rsidR="00154A8D" w:rsidRDefault="005D5A1E">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lastRenderedPageBreak/>
        <w:t>（二）执行管理情况</w:t>
      </w:r>
    </w:p>
    <w:p w14:paraId="27C86B63" w14:textId="77777777" w:rsidR="00154A8D" w:rsidRDefault="005D5A1E">
      <w:pPr>
        <w:pStyle w:val="ad"/>
        <w:spacing w:beforeAutospacing="0" w:afterAutospacing="0" w:line="520" w:lineRule="atLeast"/>
        <w:ind w:firstLine="480"/>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年我</w:t>
      </w:r>
      <w:r>
        <w:rPr>
          <w:rFonts w:ascii="仿宋" w:eastAsia="仿宋" w:hAnsi="仿宋" w:cs="仿宋" w:hint="eastAsia"/>
          <w:sz w:val="32"/>
          <w:szCs w:val="32"/>
        </w:rPr>
        <w:t>局</w:t>
      </w:r>
      <w:r>
        <w:rPr>
          <w:rFonts w:ascii="仿宋" w:eastAsia="仿宋" w:hAnsi="仿宋" w:cs="仿宋" w:hint="eastAsia"/>
          <w:sz w:val="32"/>
          <w:szCs w:val="32"/>
        </w:rPr>
        <w:t>共完成支出</w:t>
      </w:r>
      <w:r>
        <w:rPr>
          <w:rFonts w:ascii="仿宋" w:eastAsia="仿宋" w:hAnsi="仿宋" w:cs="仿宋" w:hint="eastAsia"/>
          <w:sz w:val="32"/>
          <w:szCs w:val="32"/>
        </w:rPr>
        <w:t>2011407</w:t>
      </w:r>
      <w:r>
        <w:rPr>
          <w:rFonts w:ascii="仿宋" w:eastAsia="仿宋" w:hAnsi="仿宋" w:cs="仿宋" w:hint="eastAsia"/>
          <w:sz w:val="32"/>
          <w:szCs w:val="32"/>
        </w:rPr>
        <w:t>元。</w:t>
      </w:r>
    </w:p>
    <w:p w14:paraId="4ECC87E9" w14:textId="77777777" w:rsidR="00154A8D" w:rsidRDefault="005D5A1E">
      <w:pPr>
        <w:pStyle w:val="ad"/>
        <w:spacing w:beforeAutospacing="0" w:afterAutospacing="0" w:line="520" w:lineRule="atLeast"/>
        <w:ind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基本支出</w:t>
      </w:r>
      <w:r>
        <w:rPr>
          <w:rFonts w:ascii="仿宋" w:eastAsia="仿宋" w:hAnsi="仿宋" w:cs="仿宋" w:hint="eastAsia"/>
          <w:sz w:val="32"/>
          <w:szCs w:val="32"/>
        </w:rPr>
        <w:t>20</w:t>
      </w:r>
      <w:r>
        <w:rPr>
          <w:rFonts w:ascii="仿宋" w:eastAsia="仿宋" w:hAnsi="仿宋" w:cs="仿宋" w:hint="eastAsia"/>
          <w:sz w:val="32"/>
          <w:szCs w:val="32"/>
        </w:rPr>
        <w:t>11407</w:t>
      </w:r>
      <w:r>
        <w:rPr>
          <w:rFonts w:ascii="仿宋" w:eastAsia="仿宋" w:hAnsi="仿宋" w:cs="仿宋" w:hint="eastAsia"/>
          <w:sz w:val="32"/>
          <w:szCs w:val="32"/>
        </w:rPr>
        <w:t>元</w:t>
      </w:r>
    </w:p>
    <w:p w14:paraId="1786D269" w14:textId="77777777" w:rsidR="00154A8D" w:rsidRDefault="005D5A1E">
      <w:pPr>
        <w:pStyle w:val="ad"/>
        <w:spacing w:beforeAutospacing="0" w:afterAutospacing="0" w:line="520" w:lineRule="atLeast"/>
        <w:ind w:firstLine="48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、人员支出</w:t>
      </w:r>
      <w:r>
        <w:rPr>
          <w:rFonts w:ascii="仿宋" w:eastAsia="仿宋" w:hAnsi="仿宋" w:cs="仿宋" w:hint="eastAsia"/>
          <w:sz w:val="32"/>
          <w:szCs w:val="32"/>
        </w:rPr>
        <w:t>1720512</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包括：工资</w:t>
      </w:r>
      <w:r>
        <w:rPr>
          <w:rFonts w:ascii="仿宋" w:eastAsia="仿宋" w:hAnsi="仿宋" w:cs="仿宋" w:hint="eastAsia"/>
          <w:sz w:val="32"/>
          <w:szCs w:val="32"/>
        </w:rPr>
        <w:t>41095</w:t>
      </w:r>
      <w:r>
        <w:rPr>
          <w:rFonts w:ascii="仿宋" w:eastAsia="仿宋" w:hAnsi="仿宋" w:cs="仿宋" w:hint="eastAsia"/>
          <w:sz w:val="32"/>
          <w:szCs w:val="32"/>
        </w:rPr>
        <w:t>、津贴</w:t>
      </w:r>
      <w:r>
        <w:rPr>
          <w:rFonts w:ascii="仿宋" w:eastAsia="仿宋" w:hAnsi="仿宋" w:cs="仿宋" w:hint="eastAsia"/>
          <w:sz w:val="32"/>
          <w:szCs w:val="32"/>
        </w:rPr>
        <w:t>605764</w:t>
      </w:r>
      <w:r>
        <w:rPr>
          <w:rFonts w:ascii="仿宋" w:eastAsia="仿宋" w:hAnsi="仿宋" w:cs="仿宋" w:hint="eastAsia"/>
          <w:sz w:val="32"/>
          <w:szCs w:val="32"/>
        </w:rPr>
        <w:t>元</w:t>
      </w:r>
      <w:r>
        <w:rPr>
          <w:rFonts w:ascii="仿宋" w:eastAsia="仿宋" w:hAnsi="仿宋" w:cs="仿宋" w:hint="eastAsia"/>
          <w:sz w:val="32"/>
          <w:szCs w:val="32"/>
        </w:rPr>
        <w:t>、绩效工资</w:t>
      </w:r>
      <w:r>
        <w:rPr>
          <w:rFonts w:ascii="仿宋" w:eastAsia="仿宋" w:hAnsi="仿宋" w:cs="仿宋" w:hint="eastAsia"/>
          <w:sz w:val="32"/>
          <w:szCs w:val="32"/>
        </w:rPr>
        <w:t>31923</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机关养老保险</w:t>
      </w:r>
      <w:r>
        <w:rPr>
          <w:rFonts w:ascii="仿宋" w:eastAsia="仿宋" w:hAnsi="仿宋" w:cs="仿宋" w:hint="eastAsia"/>
          <w:sz w:val="32"/>
          <w:szCs w:val="32"/>
        </w:rPr>
        <w:t>166244</w:t>
      </w:r>
      <w:r>
        <w:rPr>
          <w:rFonts w:ascii="仿宋" w:eastAsia="仿宋" w:hAnsi="仿宋" w:cs="仿宋" w:hint="eastAsia"/>
          <w:sz w:val="32"/>
          <w:szCs w:val="32"/>
        </w:rPr>
        <w:t>元，职业年金</w:t>
      </w:r>
      <w:r>
        <w:rPr>
          <w:rFonts w:ascii="仿宋" w:eastAsia="仿宋" w:hAnsi="仿宋" w:cs="仿宋" w:hint="eastAsia"/>
          <w:sz w:val="32"/>
          <w:szCs w:val="32"/>
        </w:rPr>
        <w:t>95973</w:t>
      </w:r>
      <w:r>
        <w:rPr>
          <w:rFonts w:ascii="仿宋" w:eastAsia="仿宋" w:hAnsi="仿宋" w:cs="仿宋" w:hint="eastAsia"/>
          <w:sz w:val="32"/>
          <w:szCs w:val="32"/>
        </w:rPr>
        <w:t>元，</w:t>
      </w:r>
      <w:r>
        <w:rPr>
          <w:rFonts w:ascii="仿宋" w:eastAsia="仿宋" w:hAnsi="仿宋" w:cs="仿宋" w:hint="eastAsia"/>
          <w:sz w:val="32"/>
          <w:szCs w:val="32"/>
        </w:rPr>
        <w:t>医疗保险福利支出</w:t>
      </w:r>
      <w:r>
        <w:rPr>
          <w:rFonts w:ascii="仿宋" w:eastAsia="仿宋" w:hAnsi="仿宋" w:cs="仿宋" w:hint="eastAsia"/>
          <w:sz w:val="32"/>
          <w:szCs w:val="32"/>
        </w:rPr>
        <w:t>119377</w:t>
      </w:r>
      <w:r>
        <w:rPr>
          <w:rFonts w:ascii="仿宋" w:eastAsia="仿宋" w:hAnsi="仿宋" w:cs="仿宋" w:hint="eastAsia"/>
          <w:sz w:val="32"/>
          <w:szCs w:val="32"/>
        </w:rPr>
        <w:t>元，</w:t>
      </w:r>
      <w:r>
        <w:rPr>
          <w:rFonts w:ascii="仿宋" w:eastAsia="仿宋" w:hAnsi="仿宋" w:cs="仿宋" w:hint="eastAsia"/>
          <w:sz w:val="32"/>
          <w:szCs w:val="32"/>
        </w:rPr>
        <w:t>其他社会保障经费</w:t>
      </w:r>
      <w:r>
        <w:rPr>
          <w:rFonts w:ascii="仿宋" w:eastAsia="仿宋" w:hAnsi="仿宋" w:cs="仿宋" w:hint="eastAsia"/>
          <w:sz w:val="32"/>
          <w:szCs w:val="32"/>
        </w:rPr>
        <w:t>5643</w:t>
      </w:r>
      <w:r>
        <w:rPr>
          <w:rFonts w:ascii="仿宋" w:eastAsia="仿宋" w:hAnsi="仿宋" w:cs="仿宋" w:hint="eastAsia"/>
          <w:sz w:val="32"/>
          <w:szCs w:val="32"/>
        </w:rPr>
        <w:t>元），</w:t>
      </w:r>
      <w:r>
        <w:rPr>
          <w:rFonts w:ascii="仿宋" w:eastAsia="仿宋" w:hAnsi="仿宋" w:cs="仿宋" w:hint="eastAsia"/>
          <w:sz w:val="32"/>
          <w:szCs w:val="32"/>
        </w:rPr>
        <w:t>全部按照国家规定的工资福利政策标准，严格按照在册人数执行</w:t>
      </w:r>
      <w:r>
        <w:rPr>
          <w:rFonts w:ascii="仿宋" w:eastAsia="仿宋" w:hAnsi="仿宋" w:cs="仿宋" w:hint="eastAsia"/>
          <w:sz w:val="32"/>
          <w:szCs w:val="32"/>
        </w:rPr>
        <w:t>;</w:t>
      </w:r>
      <w:r>
        <w:rPr>
          <w:rFonts w:ascii="仿宋" w:eastAsia="仿宋" w:hAnsi="仿宋" w:cs="仿宋" w:hint="eastAsia"/>
          <w:sz w:val="32"/>
          <w:szCs w:val="32"/>
        </w:rPr>
        <w:t>对个人和家庭补助支出</w:t>
      </w:r>
      <w:r>
        <w:rPr>
          <w:rFonts w:ascii="仿宋" w:eastAsia="仿宋" w:hAnsi="仿宋" w:cs="仿宋" w:hint="eastAsia"/>
          <w:sz w:val="32"/>
          <w:szCs w:val="32"/>
        </w:rPr>
        <w:t>283893</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主要是住房公积金</w:t>
      </w:r>
      <w:r>
        <w:rPr>
          <w:rFonts w:ascii="仿宋" w:eastAsia="仿宋" w:hAnsi="仿宋" w:cs="仿宋" w:hint="eastAsia"/>
          <w:sz w:val="32"/>
          <w:szCs w:val="32"/>
        </w:rPr>
        <w:t>167730</w:t>
      </w:r>
      <w:r>
        <w:rPr>
          <w:rFonts w:ascii="仿宋" w:eastAsia="仿宋" w:hAnsi="仿宋" w:cs="仿宋" w:hint="eastAsia"/>
          <w:sz w:val="32"/>
          <w:szCs w:val="32"/>
        </w:rPr>
        <w:t>、其他对个人和家庭的补助支出</w:t>
      </w:r>
      <w:r>
        <w:rPr>
          <w:rFonts w:ascii="仿宋" w:eastAsia="仿宋" w:hAnsi="仿宋" w:cs="仿宋" w:hint="eastAsia"/>
          <w:sz w:val="32"/>
          <w:szCs w:val="32"/>
        </w:rPr>
        <w:t>9204</w:t>
      </w:r>
      <w:r>
        <w:rPr>
          <w:rFonts w:ascii="仿宋" w:eastAsia="仿宋" w:hAnsi="仿宋" w:cs="仿宋" w:hint="eastAsia"/>
          <w:sz w:val="32"/>
          <w:szCs w:val="32"/>
        </w:rPr>
        <w:t>元、抚恤金</w:t>
      </w:r>
      <w:r>
        <w:rPr>
          <w:rFonts w:ascii="仿宋" w:eastAsia="仿宋" w:hAnsi="仿宋" w:cs="仿宋" w:hint="eastAsia"/>
          <w:sz w:val="32"/>
          <w:szCs w:val="32"/>
        </w:rPr>
        <w:t>106959</w:t>
      </w:r>
      <w:r>
        <w:rPr>
          <w:rFonts w:ascii="仿宋" w:eastAsia="仿宋" w:hAnsi="仿宋" w:cs="仿宋" w:hint="eastAsia"/>
          <w:sz w:val="32"/>
          <w:szCs w:val="32"/>
        </w:rPr>
        <w:t>元</w:t>
      </w:r>
      <w:r>
        <w:rPr>
          <w:rFonts w:ascii="仿宋" w:eastAsia="仿宋" w:hAnsi="仿宋" w:cs="仿宋" w:hint="eastAsia"/>
          <w:sz w:val="32"/>
          <w:szCs w:val="32"/>
        </w:rPr>
        <w:t>。人员支出比率</w:t>
      </w:r>
      <w:r>
        <w:rPr>
          <w:rFonts w:ascii="仿宋" w:eastAsia="仿宋" w:hAnsi="仿宋" w:cs="仿宋" w:hint="eastAsia"/>
          <w:sz w:val="32"/>
          <w:szCs w:val="32"/>
        </w:rPr>
        <w:t>:86</w:t>
      </w:r>
      <w:r>
        <w:rPr>
          <w:rFonts w:ascii="仿宋" w:eastAsia="仿宋" w:hAnsi="仿宋" w:cs="仿宋" w:hint="eastAsia"/>
          <w:sz w:val="32"/>
          <w:szCs w:val="32"/>
        </w:rPr>
        <w:t>%</w:t>
      </w:r>
      <w:r>
        <w:rPr>
          <w:rFonts w:ascii="仿宋" w:eastAsia="仿宋" w:hAnsi="仿宋" w:cs="仿宋" w:hint="eastAsia"/>
          <w:sz w:val="32"/>
          <w:szCs w:val="32"/>
        </w:rPr>
        <w:t>。</w:t>
      </w:r>
    </w:p>
    <w:p w14:paraId="2A42B4AD" w14:textId="77777777" w:rsidR="00154A8D" w:rsidRDefault="005D5A1E">
      <w:pPr>
        <w:pStyle w:val="ad"/>
        <w:spacing w:beforeAutospacing="0" w:afterAutospacing="0" w:line="520" w:lineRule="atLeast"/>
        <w:ind w:firstLine="48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日常</w:t>
      </w:r>
      <w:r>
        <w:rPr>
          <w:rFonts w:ascii="仿宋" w:eastAsia="仿宋" w:hAnsi="仿宋" w:cs="仿宋" w:hint="eastAsia"/>
          <w:sz w:val="32"/>
          <w:szCs w:val="32"/>
        </w:rPr>
        <w:t>公用</w:t>
      </w:r>
      <w:r>
        <w:rPr>
          <w:rFonts w:ascii="仿宋" w:eastAsia="仿宋" w:hAnsi="仿宋" w:cs="仿宋" w:hint="eastAsia"/>
          <w:sz w:val="32"/>
          <w:szCs w:val="32"/>
        </w:rPr>
        <w:t>经费</w:t>
      </w:r>
      <w:r>
        <w:rPr>
          <w:rFonts w:ascii="仿宋" w:eastAsia="仿宋" w:hAnsi="仿宋" w:cs="仿宋" w:hint="eastAsia"/>
          <w:sz w:val="32"/>
          <w:szCs w:val="32"/>
        </w:rPr>
        <w:t>支出</w:t>
      </w:r>
      <w:r>
        <w:rPr>
          <w:rFonts w:ascii="仿宋" w:eastAsia="仿宋" w:hAnsi="仿宋" w:cs="仿宋" w:hint="eastAsia"/>
          <w:sz w:val="32"/>
          <w:szCs w:val="32"/>
        </w:rPr>
        <w:t>111903</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包括：办公费</w:t>
      </w:r>
      <w:r>
        <w:rPr>
          <w:rFonts w:ascii="仿宋" w:eastAsia="仿宋" w:hAnsi="仿宋" w:cs="仿宋" w:hint="eastAsia"/>
          <w:sz w:val="32"/>
          <w:szCs w:val="32"/>
        </w:rPr>
        <w:t>18825</w:t>
      </w:r>
      <w:r>
        <w:rPr>
          <w:rFonts w:ascii="仿宋" w:eastAsia="仿宋" w:hAnsi="仿宋" w:cs="仿宋" w:hint="eastAsia"/>
          <w:sz w:val="32"/>
          <w:szCs w:val="32"/>
        </w:rPr>
        <w:t>元、水费</w:t>
      </w:r>
      <w:r>
        <w:rPr>
          <w:rFonts w:ascii="仿宋" w:eastAsia="仿宋" w:hAnsi="仿宋" w:cs="仿宋" w:hint="eastAsia"/>
          <w:sz w:val="32"/>
          <w:szCs w:val="32"/>
        </w:rPr>
        <w:t>405</w:t>
      </w:r>
      <w:r>
        <w:rPr>
          <w:rFonts w:ascii="仿宋" w:eastAsia="仿宋" w:hAnsi="仿宋" w:cs="仿宋" w:hint="eastAsia"/>
          <w:sz w:val="32"/>
          <w:szCs w:val="32"/>
        </w:rPr>
        <w:t>元、电费</w:t>
      </w:r>
      <w:r>
        <w:rPr>
          <w:rFonts w:ascii="仿宋" w:eastAsia="仿宋" w:hAnsi="仿宋" w:cs="仿宋" w:hint="eastAsia"/>
          <w:sz w:val="32"/>
          <w:szCs w:val="32"/>
        </w:rPr>
        <w:t>6819</w:t>
      </w:r>
      <w:r>
        <w:rPr>
          <w:rFonts w:ascii="仿宋" w:eastAsia="仿宋" w:hAnsi="仿宋" w:cs="仿宋" w:hint="eastAsia"/>
          <w:sz w:val="32"/>
          <w:szCs w:val="32"/>
        </w:rPr>
        <w:t>元、取暖费</w:t>
      </w:r>
      <w:r>
        <w:rPr>
          <w:rFonts w:ascii="仿宋" w:eastAsia="仿宋" w:hAnsi="仿宋" w:cs="仿宋" w:hint="eastAsia"/>
          <w:sz w:val="32"/>
          <w:szCs w:val="32"/>
        </w:rPr>
        <w:t>2700</w:t>
      </w:r>
      <w:r>
        <w:rPr>
          <w:rFonts w:ascii="仿宋" w:eastAsia="仿宋" w:hAnsi="仿宋" w:cs="仿宋" w:hint="eastAsia"/>
          <w:sz w:val="32"/>
          <w:szCs w:val="32"/>
        </w:rPr>
        <w:t>元、邮电费</w:t>
      </w:r>
      <w:r>
        <w:rPr>
          <w:rFonts w:ascii="仿宋" w:eastAsia="仿宋" w:hAnsi="仿宋" w:cs="仿宋" w:hint="eastAsia"/>
          <w:sz w:val="32"/>
          <w:szCs w:val="32"/>
        </w:rPr>
        <w:t>5400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差旅费</w:t>
      </w:r>
      <w:r>
        <w:rPr>
          <w:rFonts w:ascii="仿宋" w:eastAsia="仿宋" w:hAnsi="仿宋" w:cs="仿宋" w:hint="eastAsia"/>
          <w:sz w:val="32"/>
          <w:szCs w:val="32"/>
        </w:rPr>
        <w:t>72285</w:t>
      </w:r>
      <w:r>
        <w:rPr>
          <w:rFonts w:ascii="仿宋" w:eastAsia="仿宋" w:hAnsi="仿宋" w:cs="仿宋" w:hint="eastAsia"/>
          <w:sz w:val="32"/>
          <w:szCs w:val="32"/>
        </w:rPr>
        <w:t>元、培训费</w:t>
      </w:r>
      <w:r>
        <w:rPr>
          <w:rFonts w:ascii="仿宋" w:eastAsia="仿宋" w:hAnsi="仿宋" w:cs="仿宋" w:hint="eastAsia"/>
          <w:sz w:val="32"/>
          <w:szCs w:val="32"/>
        </w:rPr>
        <w:t>2700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是根据单位正常运转和日常培训任务需要列支。公用支出比率</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w:t>
      </w:r>
    </w:p>
    <w:p w14:paraId="5C1A22F8" w14:textId="77777777" w:rsidR="00154A8D" w:rsidRDefault="005D5A1E">
      <w:pPr>
        <w:pStyle w:val="ad"/>
        <w:spacing w:beforeAutospacing="0" w:afterAutospacing="0" w:line="520" w:lineRule="atLeast"/>
        <w:ind w:firstLine="48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、项目支出共计</w:t>
      </w:r>
      <w:r>
        <w:rPr>
          <w:rFonts w:ascii="仿宋" w:eastAsia="仿宋" w:hAnsi="仿宋" w:cs="仿宋" w:hint="eastAsia"/>
          <w:sz w:val="32"/>
          <w:szCs w:val="32"/>
        </w:rPr>
        <w:t>178992</w:t>
      </w:r>
      <w:r>
        <w:rPr>
          <w:rFonts w:ascii="仿宋" w:eastAsia="仿宋" w:hAnsi="仿宋" w:cs="仿宋" w:hint="eastAsia"/>
          <w:sz w:val="32"/>
          <w:szCs w:val="32"/>
        </w:rPr>
        <w:t>元，（包括财政补差人员退休费</w:t>
      </w:r>
      <w:r>
        <w:rPr>
          <w:rFonts w:ascii="仿宋" w:eastAsia="仿宋" w:hAnsi="仿宋" w:cs="仿宋" w:hint="eastAsia"/>
          <w:sz w:val="32"/>
          <w:szCs w:val="32"/>
        </w:rPr>
        <w:t>148992</w:t>
      </w:r>
      <w:r>
        <w:rPr>
          <w:rFonts w:ascii="仿宋" w:eastAsia="仿宋" w:hAnsi="仿宋" w:cs="仿宋" w:hint="eastAsia"/>
          <w:sz w:val="32"/>
          <w:szCs w:val="32"/>
        </w:rPr>
        <w:t>元、单位工作经费</w:t>
      </w:r>
      <w:r>
        <w:rPr>
          <w:rFonts w:ascii="仿宋" w:eastAsia="仿宋" w:hAnsi="仿宋" w:cs="仿宋" w:hint="eastAsia"/>
          <w:sz w:val="32"/>
          <w:szCs w:val="32"/>
        </w:rPr>
        <w:t>30000</w:t>
      </w:r>
      <w:r>
        <w:rPr>
          <w:rFonts w:ascii="仿宋" w:eastAsia="仿宋" w:hAnsi="仿宋" w:cs="仿宋" w:hint="eastAsia"/>
          <w:sz w:val="32"/>
          <w:szCs w:val="32"/>
        </w:rPr>
        <w:t>元。项目支出比例</w:t>
      </w:r>
      <w:r>
        <w:rPr>
          <w:rFonts w:ascii="仿宋" w:eastAsia="仿宋" w:hAnsi="仿宋" w:cs="仿宋" w:hint="eastAsia"/>
          <w:sz w:val="32"/>
          <w:szCs w:val="32"/>
        </w:rPr>
        <w:t>9%</w:t>
      </w:r>
      <w:r>
        <w:rPr>
          <w:rFonts w:ascii="仿宋" w:eastAsia="仿宋" w:hAnsi="仿宋" w:cs="仿宋" w:hint="eastAsia"/>
          <w:sz w:val="32"/>
          <w:szCs w:val="32"/>
        </w:rPr>
        <w:t>。</w:t>
      </w:r>
    </w:p>
    <w:p w14:paraId="71BC60ED" w14:textId="77777777" w:rsidR="00154A8D" w:rsidRDefault="005D5A1E">
      <w:pPr>
        <w:snapToGrid w:val="0"/>
        <w:spacing w:line="520" w:lineRule="atLeast"/>
        <w:ind w:firstLineChars="200" w:firstLine="643"/>
        <w:outlineLvl w:val="0"/>
        <w:rPr>
          <w:rFonts w:ascii="仿宋" w:eastAsia="仿宋" w:hAnsi="仿宋" w:cs="仿宋"/>
          <w:b/>
          <w:sz w:val="32"/>
          <w:szCs w:val="32"/>
        </w:rPr>
      </w:pPr>
      <w:r>
        <w:rPr>
          <w:rFonts w:ascii="仿宋" w:eastAsia="仿宋" w:hAnsi="仿宋" w:cs="仿宋" w:hint="eastAsia"/>
          <w:b/>
          <w:sz w:val="32"/>
          <w:szCs w:val="32"/>
        </w:rPr>
        <w:t>（二）</w:t>
      </w:r>
      <w:r>
        <w:rPr>
          <w:rFonts w:ascii="仿宋" w:eastAsia="仿宋" w:hAnsi="仿宋" w:cs="仿宋" w:hint="eastAsia"/>
          <w:b/>
          <w:sz w:val="32"/>
          <w:szCs w:val="32"/>
        </w:rPr>
        <w:t>收入支出与预算对比分析</w:t>
      </w:r>
    </w:p>
    <w:p w14:paraId="62DF6652" w14:textId="77777777" w:rsidR="00154A8D" w:rsidRDefault="005D5A1E">
      <w:pPr>
        <w:snapToGrid w:val="0"/>
        <w:spacing w:line="520" w:lineRule="atLeast"/>
        <w:ind w:firstLineChars="200" w:firstLine="640"/>
        <w:outlineLvl w:val="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年度财政局年初下达我</w:t>
      </w:r>
      <w:r>
        <w:rPr>
          <w:rFonts w:ascii="仿宋" w:eastAsia="仿宋" w:hAnsi="仿宋" w:cs="仿宋" w:hint="eastAsia"/>
          <w:sz w:val="32"/>
          <w:szCs w:val="32"/>
        </w:rPr>
        <w:t>局</w:t>
      </w:r>
      <w:r>
        <w:rPr>
          <w:rFonts w:ascii="仿宋" w:eastAsia="仿宋" w:hAnsi="仿宋" w:cs="仿宋" w:hint="eastAsia"/>
          <w:sz w:val="32"/>
          <w:szCs w:val="32"/>
        </w:rPr>
        <w:t>预算</w:t>
      </w:r>
      <w:r>
        <w:rPr>
          <w:rFonts w:ascii="仿宋" w:eastAsia="仿宋" w:hAnsi="仿宋" w:cs="仿宋" w:hint="eastAsia"/>
          <w:sz w:val="32"/>
          <w:szCs w:val="32"/>
        </w:rPr>
        <w:t>2265039</w:t>
      </w:r>
      <w:r>
        <w:rPr>
          <w:rFonts w:ascii="仿宋" w:eastAsia="仿宋" w:hAnsi="仿宋" w:cs="仿宋" w:hint="eastAsia"/>
          <w:sz w:val="32"/>
          <w:szCs w:val="32"/>
        </w:rPr>
        <w:t>元，其中：人员经费支出</w:t>
      </w:r>
      <w:r>
        <w:rPr>
          <w:rFonts w:ascii="仿宋" w:eastAsia="仿宋" w:hAnsi="仿宋" w:cs="仿宋" w:hint="eastAsia"/>
          <w:sz w:val="32"/>
          <w:szCs w:val="32"/>
        </w:rPr>
        <w:t>1879868</w:t>
      </w:r>
      <w:r>
        <w:rPr>
          <w:rFonts w:ascii="仿宋" w:eastAsia="仿宋" w:hAnsi="仿宋" w:cs="仿宋" w:hint="eastAsia"/>
          <w:sz w:val="32"/>
          <w:szCs w:val="32"/>
        </w:rPr>
        <w:t>元，公用经费支出</w:t>
      </w:r>
      <w:r>
        <w:rPr>
          <w:rFonts w:ascii="仿宋" w:eastAsia="仿宋" w:hAnsi="仿宋" w:cs="仿宋" w:hint="eastAsia"/>
          <w:sz w:val="32"/>
          <w:szCs w:val="32"/>
        </w:rPr>
        <w:t>125171</w:t>
      </w:r>
      <w:r>
        <w:rPr>
          <w:rFonts w:ascii="仿宋" w:eastAsia="仿宋" w:hAnsi="仿宋" w:cs="仿宋" w:hint="eastAsia"/>
          <w:sz w:val="32"/>
          <w:szCs w:val="32"/>
        </w:rPr>
        <w:t>元。本年预算收入</w:t>
      </w:r>
      <w:r>
        <w:rPr>
          <w:rFonts w:ascii="仿宋" w:eastAsia="仿宋" w:hAnsi="仿宋" w:cs="仿宋" w:hint="eastAsia"/>
          <w:sz w:val="32"/>
          <w:szCs w:val="32"/>
        </w:rPr>
        <w:t>2265039</w:t>
      </w:r>
      <w:r>
        <w:rPr>
          <w:rFonts w:ascii="仿宋" w:eastAsia="仿宋" w:hAnsi="仿宋" w:cs="仿宋" w:hint="eastAsia"/>
          <w:sz w:val="32"/>
          <w:szCs w:val="32"/>
        </w:rPr>
        <w:t>元，决算数</w:t>
      </w:r>
      <w:r>
        <w:rPr>
          <w:rFonts w:ascii="仿宋" w:eastAsia="仿宋" w:hAnsi="仿宋" w:cs="仿宋" w:hint="eastAsia"/>
          <w:sz w:val="32"/>
          <w:szCs w:val="32"/>
        </w:rPr>
        <w:t>2011407</w:t>
      </w:r>
      <w:r>
        <w:rPr>
          <w:rFonts w:ascii="仿宋" w:eastAsia="仿宋" w:hAnsi="仿宋" w:cs="仿宋" w:hint="eastAsia"/>
          <w:sz w:val="32"/>
          <w:szCs w:val="32"/>
        </w:rPr>
        <w:t>元，本年预算支出</w:t>
      </w:r>
      <w:r>
        <w:rPr>
          <w:rFonts w:ascii="仿宋" w:eastAsia="仿宋" w:hAnsi="仿宋" w:cs="仿宋" w:hint="eastAsia"/>
          <w:sz w:val="32"/>
          <w:szCs w:val="32"/>
        </w:rPr>
        <w:t>2265039</w:t>
      </w:r>
      <w:r>
        <w:rPr>
          <w:rFonts w:ascii="仿宋" w:eastAsia="仿宋" w:hAnsi="仿宋" w:cs="仿宋" w:hint="eastAsia"/>
          <w:sz w:val="32"/>
          <w:szCs w:val="32"/>
        </w:rPr>
        <w:t>元，决算数</w:t>
      </w:r>
      <w:r>
        <w:rPr>
          <w:rFonts w:ascii="仿宋" w:eastAsia="仿宋" w:hAnsi="仿宋" w:cs="仿宋" w:hint="eastAsia"/>
          <w:sz w:val="32"/>
          <w:szCs w:val="32"/>
        </w:rPr>
        <w:t>2011407</w:t>
      </w:r>
      <w:r>
        <w:rPr>
          <w:rFonts w:ascii="仿宋" w:eastAsia="仿宋" w:hAnsi="仿宋" w:cs="仿宋" w:hint="eastAsia"/>
          <w:sz w:val="32"/>
          <w:szCs w:val="32"/>
        </w:rPr>
        <w:t>万元，主要是</w:t>
      </w:r>
      <w:r>
        <w:rPr>
          <w:rFonts w:ascii="仿宋" w:eastAsia="仿宋" w:hAnsi="仿宋" w:cs="仿宋" w:hint="eastAsia"/>
          <w:sz w:val="32"/>
          <w:szCs w:val="32"/>
        </w:rPr>
        <w:t>本单位人员减少、离休人员抚恤金、护理费、财政补差人员退休费</w:t>
      </w:r>
      <w:r>
        <w:rPr>
          <w:rFonts w:ascii="仿宋" w:eastAsia="仿宋" w:hAnsi="仿宋" w:cs="仿宋" w:hint="eastAsia"/>
          <w:sz w:val="32"/>
          <w:szCs w:val="32"/>
        </w:rPr>
        <w:t>等</w:t>
      </w:r>
      <w:r>
        <w:rPr>
          <w:rFonts w:ascii="仿宋" w:eastAsia="仿宋" w:hAnsi="仿宋" w:cs="仿宋" w:hint="eastAsia"/>
          <w:sz w:val="32"/>
          <w:szCs w:val="32"/>
        </w:rPr>
        <w:t>相应</w:t>
      </w:r>
      <w:r>
        <w:rPr>
          <w:rFonts w:ascii="仿宋" w:eastAsia="仿宋" w:hAnsi="仿宋" w:cs="仿宋" w:hint="eastAsia"/>
          <w:sz w:val="32"/>
          <w:szCs w:val="32"/>
        </w:rPr>
        <w:lastRenderedPageBreak/>
        <w:t>减少，</w:t>
      </w:r>
      <w:r>
        <w:rPr>
          <w:rFonts w:ascii="仿宋" w:eastAsia="仿宋" w:hAnsi="仿宋" w:cs="仿宋" w:hint="eastAsia"/>
          <w:sz w:val="32"/>
          <w:szCs w:val="32"/>
        </w:rPr>
        <w:t>与</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年同期相比均有所减少。</w:t>
      </w:r>
    </w:p>
    <w:p w14:paraId="2F654C4E" w14:textId="77777777" w:rsidR="00154A8D" w:rsidRDefault="005D5A1E">
      <w:pPr>
        <w:snapToGrid w:val="0"/>
        <w:spacing w:line="52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）差异原因分析。</w:t>
      </w:r>
    </w:p>
    <w:p w14:paraId="5C2D111E" w14:textId="77777777" w:rsidR="00154A8D" w:rsidRDefault="005D5A1E">
      <w:pPr>
        <w:snapToGrid w:val="0"/>
        <w:spacing w:line="520" w:lineRule="atLeast"/>
        <w:ind w:firstLineChars="200" w:firstLine="640"/>
        <w:rPr>
          <w:rFonts w:ascii="仿宋" w:eastAsia="仿宋" w:hAnsi="仿宋" w:cs="仿宋"/>
          <w:sz w:val="32"/>
          <w:szCs w:val="32"/>
        </w:rPr>
      </w:pPr>
      <w:r>
        <w:rPr>
          <w:rFonts w:ascii="仿宋" w:eastAsia="仿宋" w:hAnsi="仿宋" w:cs="仿宋" w:hint="eastAsia"/>
          <w:sz w:val="32"/>
          <w:szCs w:val="32"/>
        </w:rPr>
        <w:t>人员经费差异原因</w:t>
      </w:r>
      <w:r>
        <w:rPr>
          <w:rFonts w:ascii="仿宋" w:eastAsia="仿宋" w:hAnsi="仿宋" w:cs="仿宋" w:hint="eastAsia"/>
          <w:sz w:val="32"/>
          <w:szCs w:val="32"/>
        </w:rPr>
        <w:t>主要是</w:t>
      </w:r>
      <w:r>
        <w:rPr>
          <w:rFonts w:ascii="仿宋" w:eastAsia="仿宋" w:hAnsi="仿宋" w:cs="仿宋" w:hint="eastAsia"/>
          <w:sz w:val="32"/>
          <w:szCs w:val="32"/>
        </w:rPr>
        <w:t>本单位人员减少</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离休人员抚恤金、护理费、财政补差人员退休费</w:t>
      </w:r>
      <w:r>
        <w:rPr>
          <w:rFonts w:ascii="仿宋" w:eastAsia="仿宋" w:hAnsi="仿宋" w:cs="仿宋" w:hint="eastAsia"/>
          <w:sz w:val="32"/>
          <w:szCs w:val="32"/>
        </w:rPr>
        <w:t>等变动</w:t>
      </w:r>
      <w:r>
        <w:rPr>
          <w:rFonts w:ascii="仿宋" w:eastAsia="仿宋" w:hAnsi="仿宋" w:cs="仿宋" w:hint="eastAsia"/>
          <w:sz w:val="32"/>
          <w:szCs w:val="32"/>
        </w:rPr>
        <w:t>减少</w:t>
      </w:r>
      <w:r>
        <w:rPr>
          <w:rFonts w:ascii="仿宋" w:eastAsia="仿宋" w:hAnsi="仿宋" w:cs="仿宋" w:hint="eastAsia"/>
          <w:sz w:val="32"/>
          <w:szCs w:val="32"/>
        </w:rPr>
        <w:t>造成的差额。</w:t>
      </w:r>
    </w:p>
    <w:p w14:paraId="47F6A25C" w14:textId="77777777" w:rsidR="00154A8D" w:rsidRDefault="005D5A1E">
      <w:pPr>
        <w:snapToGrid w:val="0"/>
        <w:spacing w:line="520" w:lineRule="atLeast"/>
        <w:ind w:firstLineChars="200" w:firstLine="643"/>
        <w:outlineLvl w:val="0"/>
        <w:rPr>
          <w:rFonts w:ascii="仿宋" w:eastAsia="仿宋" w:hAnsi="仿宋" w:cs="仿宋"/>
          <w:b/>
          <w:sz w:val="32"/>
          <w:szCs w:val="32"/>
        </w:rPr>
      </w:pPr>
      <w:r>
        <w:rPr>
          <w:rFonts w:ascii="仿宋" w:eastAsia="仿宋" w:hAnsi="仿宋" w:cs="仿宋" w:hint="eastAsia"/>
          <w:b/>
          <w:sz w:val="32"/>
          <w:szCs w:val="32"/>
        </w:rPr>
        <w:t>（三）</w:t>
      </w:r>
      <w:r>
        <w:rPr>
          <w:rFonts w:ascii="仿宋" w:eastAsia="仿宋" w:hAnsi="仿宋" w:cs="仿宋" w:hint="eastAsia"/>
          <w:b/>
          <w:sz w:val="32"/>
          <w:szCs w:val="32"/>
        </w:rPr>
        <w:t>收入支出结构分析</w:t>
      </w:r>
    </w:p>
    <w:p w14:paraId="5BBF83EE" w14:textId="77777777" w:rsidR="00154A8D" w:rsidRDefault="005D5A1E">
      <w:pPr>
        <w:snapToGrid w:val="0"/>
        <w:spacing w:line="520" w:lineRule="atLeast"/>
        <w:ind w:firstLineChars="200" w:firstLine="640"/>
        <w:rPr>
          <w:rFonts w:ascii="仿宋" w:eastAsia="仿宋" w:hAnsi="仿宋" w:cs="仿宋"/>
          <w:sz w:val="32"/>
          <w:szCs w:val="32"/>
        </w:rPr>
      </w:pPr>
      <w:r>
        <w:rPr>
          <w:rFonts w:ascii="仿宋" w:eastAsia="仿宋" w:hAnsi="仿宋" w:cs="仿宋" w:hint="eastAsia"/>
          <w:sz w:val="32"/>
          <w:szCs w:val="32"/>
        </w:rPr>
        <w:t>单位本年度实际收到的公共预算财政拨款收入</w:t>
      </w:r>
      <w:r>
        <w:rPr>
          <w:rFonts w:ascii="仿宋" w:eastAsia="仿宋" w:hAnsi="仿宋" w:cs="仿宋" w:hint="eastAsia"/>
          <w:sz w:val="32"/>
          <w:szCs w:val="32"/>
        </w:rPr>
        <w:t>2011407</w:t>
      </w:r>
      <w:r>
        <w:rPr>
          <w:rFonts w:ascii="仿宋" w:eastAsia="仿宋" w:hAnsi="仿宋" w:cs="仿宋" w:hint="eastAsia"/>
          <w:sz w:val="32"/>
          <w:szCs w:val="32"/>
        </w:rPr>
        <w:t>元，财政部门拨款对账单</w:t>
      </w:r>
      <w:r>
        <w:rPr>
          <w:rFonts w:ascii="仿宋" w:eastAsia="仿宋" w:hAnsi="仿宋" w:cs="仿宋" w:hint="eastAsia"/>
          <w:sz w:val="32"/>
          <w:szCs w:val="32"/>
        </w:rPr>
        <w:t>2011407</w:t>
      </w:r>
      <w:r>
        <w:rPr>
          <w:rFonts w:ascii="仿宋" w:eastAsia="仿宋" w:hAnsi="仿宋" w:cs="仿宋" w:hint="eastAsia"/>
          <w:sz w:val="32"/>
          <w:szCs w:val="32"/>
        </w:rPr>
        <w:t>元，差额</w:t>
      </w:r>
      <w:r>
        <w:rPr>
          <w:rFonts w:ascii="仿宋" w:eastAsia="仿宋" w:hAnsi="仿宋" w:cs="仿宋" w:hint="eastAsia"/>
          <w:sz w:val="32"/>
          <w:szCs w:val="32"/>
        </w:rPr>
        <w:t xml:space="preserve">0 </w:t>
      </w:r>
      <w:r>
        <w:rPr>
          <w:rFonts w:ascii="仿宋" w:eastAsia="仿宋" w:hAnsi="仿宋" w:cs="仿宋" w:hint="eastAsia"/>
          <w:sz w:val="32"/>
          <w:szCs w:val="32"/>
        </w:rPr>
        <w:t>万元。</w:t>
      </w:r>
    </w:p>
    <w:p w14:paraId="5D351980" w14:textId="77777777" w:rsidR="00154A8D" w:rsidRDefault="005D5A1E">
      <w:pPr>
        <w:ind w:firstLineChars="300" w:firstLine="96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1-6</w:t>
      </w:r>
      <w:r>
        <w:rPr>
          <w:rFonts w:ascii="仿宋" w:eastAsia="仿宋" w:hAnsi="仿宋" w:cs="仿宋" w:hint="eastAsia"/>
          <w:sz w:val="32"/>
          <w:szCs w:val="32"/>
        </w:rPr>
        <w:t>月执行管理情况</w:t>
      </w:r>
    </w:p>
    <w:p w14:paraId="59202DBF"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按照本部门各项工作的开展进度，</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1-6</w:t>
      </w:r>
      <w:r>
        <w:rPr>
          <w:rFonts w:ascii="仿宋" w:eastAsia="仿宋" w:hAnsi="仿宋" w:cs="仿宋" w:hint="eastAsia"/>
          <w:sz w:val="32"/>
          <w:szCs w:val="32"/>
        </w:rPr>
        <w:t>月本部门各项预算资金的使用进度正常，基本支出</w:t>
      </w:r>
      <w:r>
        <w:rPr>
          <w:rFonts w:ascii="仿宋" w:eastAsia="仿宋" w:hAnsi="仿宋" w:cs="仿宋" w:hint="eastAsia"/>
          <w:sz w:val="32"/>
          <w:szCs w:val="32"/>
        </w:rPr>
        <w:t>81</w:t>
      </w:r>
      <w:r>
        <w:rPr>
          <w:rFonts w:ascii="仿宋" w:eastAsia="仿宋" w:hAnsi="仿宋" w:cs="仿宋" w:hint="eastAsia"/>
          <w:sz w:val="32"/>
          <w:szCs w:val="32"/>
        </w:rPr>
        <w:t>万元。</w:t>
      </w:r>
    </w:p>
    <w:p w14:paraId="4287E7F5" w14:textId="77777777" w:rsidR="00154A8D" w:rsidRDefault="005D5A1E">
      <w:pPr>
        <w:ind w:firstLineChars="250" w:firstLine="800"/>
        <w:rPr>
          <w:rFonts w:ascii="仿宋" w:eastAsia="仿宋" w:hAnsi="仿宋" w:cs="仿宋"/>
          <w:sz w:val="32"/>
          <w:szCs w:val="32"/>
        </w:rPr>
      </w:pPr>
      <w:r>
        <w:rPr>
          <w:rFonts w:ascii="仿宋" w:eastAsia="仿宋" w:hAnsi="仿宋" w:cs="仿宋" w:hint="eastAsia"/>
          <w:sz w:val="32"/>
          <w:szCs w:val="32"/>
        </w:rPr>
        <w:t>本部门一直提倡厉行节约，节能降耗的原则，但部份费用对比去年同期还是稍许</w:t>
      </w:r>
      <w:r>
        <w:rPr>
          <w:rFonts w:ascii="仿宋" w:eastAsia="仿宋" w:hAnsi="仿宋" w:cs="仿宋" w:hint="eastAsia"/>
          <w:sz w:val="32"/>
          <w:szCs w:val="32"/>
        </w:rPr>
        <w:t>增加，原因在于</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年按照各项业务工作加大了资金力度的投入</w:t>
      </w:r>
      <w:r>
        <w:rPr>
          <w:rFonts w:ascii="仿宋" w:eastAsia="仿宋" w:hAnsi="仿宋" w:cs="仿宋" w:hint="eastAsia"/>
          <w:sz w:val="32"/>
          <w:szCs w:val="32"/>
        </w:rPr>
        <w:t>,</w:t>
      </w:r>
      <w:r>
        <w:rPr>
          <w:rFonts w:ascii="仿宋" w:eastAsia="仿宋" w:hAnsi="仿宋" w:cs="仿宋" w:hint="eastAsia"/>
          <w:sz w:val="32"/>
          <w:szCs w:val="32"/>
        </w:rPr>
        <w:t>促进了工作上了一个新台阶</w:t>
      </w:r>
      <w:r>
        <w:rPr>
          <w:rFonts w:ascii="仿宋" w:eastAsia="仿宋" w:hAnsi="仿宋" w:cs="仿宋" w:hint="eastAsia"/>
          <w:sz w:val="32"/>
          <w:szCs w:val="32"/>
        </w:rPr>
        <w:t>,</w:t>
      </w:r>
      <w:r>
        <w:rPr>
          <w:rFonts w:ascii="仿宋" w:eastAsia="仿宋" w:hAnsi="仿宋" w:cs="仿宋" w:hint="eastAsia"/>
          <w:sz w:val="32"/>
          <w:szCs w:val="32"/>
        </w:rPr>
        <w:t>增加数额未超出预算</w:t>
      </w:r>
      <w:r>
        <w:rPr>
          <w:rFonts w:ascii="仿宋" w:eastAsia="仿宋" w:hAnsi="仿宋" w:cs="仿宋" w:hint="eastAsia"/>
          <w:sz w:val="32"/>
          <w:szCs w:val="32"/>
        </w:rPr>
        <w:t>,</w:t>
      </w:r>
      <w:r>
        <w:rPr>
          <w:rFonts w:ascii="仿宋" w:eastAsia="仿宋" w:hAnsi="仿宋" w:cs="仿宋" w:hint="eastAsia"/>
          <w:sz w:val="32"/>
          <w:szCs w:val="32"/>
        </w:rPr>
        <w:t>严格执行了中央八项规定。</w:t>
      </w:r>
    </w:p>
    <w:p w14:paraId="72DA673C" w14:textId="77777777" w:rsidR="00154A8D" w:rsidRDefault="005D5A1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年“三公”经费预算安排支出：</w:t>
      </w:r>
      <w:r>
        <w:rPr>
          <w:rFonts w:ascii="仿宋" w:eastAsia="仿宋" w:hAnsi="仿宋" w:cs="仿宋" w:hint="eastAsia"/>
          <w:sz w:val="32"/>
          <w:szCs w:val="32"/>
        </w:rPr>
        <w:t>2.64</w:t>
      </w:r>
      <w:r>
        <w:rPr>
          <w:rFonts w:ascii="仿宋" w:eastAsia="仿宋" w:hAnsi="仿宋" w:cs="仿宋" w:hint="eastAsia"/>
          <w:sz w:val="32"/>
          <w:szCs w:val="32"/>
        </w:rPr>
        <w:t xml:space="preserve"> </w:t>
      </w:r>
      <w:r>
        <w:rPr>
          <w:rFonts w:ascii="仿宋" w:eastAsia="仿宋" w:hAnsi="仿宋" w:cs="仿宋" w:hint="eastAsia"/>
          <w:sz w:val="32"/>
          <w:szCs w:val="32"/>
        </w:rPr>
        <w:t>万元。</w:t>
      </w:r>
    </w:p>
    <w:p w14:paraId="3FB762B5" w14:textId="77777777" w:rsidR="00154A8D" w:rsidRDefault="005D5A1E">
      <w:pPr>
        <w:spacing w:line="580" w:lineRule="exac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因公出国（境）经费</w:t>
      </w:r>
      <w:r>
        <w:rPr>
          <w:rFonts w:ascii="仿宋" w:eastAsia="仿宋" w:hAnsi="仿宋" w:cs="仿宋" w:hint="eastAsia"/>
          <w:sz w:val="32"/>
          <w:szCs w:val="32"/>
        </w:rPr>
        <w:t>,2021</w:t>
      </w:r>
      <w:r>
        <w:rPr>
          <w:rFonts w:ascii="仿宋" w:eastAsia="仿宋" w:hAnsi="仿宋" w:cs="仿宋" w:hint="eastAsia"/>
          <w:sz w:val="32"/>
          <w:szCs w:val="32"/>
        </w:rPr>
        <w:t>年年初预算未安排因公出国（境）经费。</w:t>
      </w:r>
    </w:p>
    <w:p w14:paraId="7952819B" w14:textId="77777777" w:rsidR="00154A8D" w:rsidRDefault="005D5A1E">
      <w:pPr>
        <w:widowControl/>
        <w:spacing w:before="240"/>
        <w:ind w:firstLineChars="225" w:firstLine="720"/>
        <w:jc w:val="left"/>
        <w:rPr>
          <w:rFonts w:ascii="仿宋" w:eastAsia="仿宋" w:hAnsi="仿宋" w:cs="仿宋"/>
          <w:kern w:val="0"/>
          <w:sz w:val="32"/>
          <w:szCs w:val="32"/>
          <w:u w:val="single"/>
        </w:rPr>
      </w:pPr>
      <w:r>
        <w:rPr>
          <w:rFonts w:ascii="仿宋" w:eastAsia="仿宋" w:hAnsi="仿宋" w:cs="仿宋" w:hint="eastAsia"/>
          <w:sz w:val="32"/>
          <w:szCs w:val="32"/>
        </w:rPr>
        <w:t xml:space="preserve"> 2.</w:t>
      </w:r>
      <w:r>
        <w:rPr>
          <w:rFonts w:ascii="仿宋" w:eastAsia="仿宋" w:hAnsi="仿宋" w:cs="仿宋" w:hint="eastAsia"/>
          <w:sz w:val="32"/>
          <w:szCs w:val="32"/>
        </w:rPr>
        <w:t>公务接待费</w:t>
      </w:r>
      <w:r>
        <w:rPr>
          <w:rFonts w:ascii="仿宋" w:eastAsia="仿宋" w:hAnsi="仿宋" w:cs="仿宋" w:hint="eastAsia"/>
          <w:sz w:val="32"/>
          <w:szCs w:val="32"/>
        </w:rPr>
        <w:t>,2021</w:t>
      </w:r>
      <w:r>
        <w:rPr>
          <w:rFonts w:ascii="仿宋" w:eastAsia="仿宋" w:hAnsi="仿宋" w:cs="仿宋" w:hint="eastAsia"/>
          <w:sz w:val="32"/>
          <w:szCs w:val="32"/>
        </w:rPr>
        <w:t>年年初预算安排公务接待费</w:t>
      </w:r>
      <w:r>
        <w:rPr>
          <w:rFonts w:ascii="仿宋" w:eastAsia="仿宋" w:hAnsi="仿宋" w:cs="仿宋" w:hint="eastAsia"/>
          <w:sz w:val="32"/>
          <w:szCs w:val="32"/>
        </w:rPr>
        <w:t xml:space="preserve"> </w:t>
      </w:r>
      <w:r>
        <w:rPr>
          <w:rFonts w:ascii="仿宋" w:eastAsia="仿宋" w:hAnsi="仿宋" w:cs="仿宋" w:hint="eastAsia"/>
          <w:sz w:val="32"/>
          <w:szCs w:val="32"/>
        </w:rPr>
        <w:t>0.65</w:t>
      </w:r>
      <w:r>
        <w:rPr>
          <w:rFonts w:ascii="仿宋" w:eastAsia="仿宋" w:hAnsi="仿宋" w:cs="仿宋" w:hint="eastAsia"/>
          <w:sz w:val="32"/>
          <w:szCs w:val="32"/>
        </w:rPr>
        <w:t xml:space="preserve"> </w:t>
      </w:r>
      <w:r>
        <w:rPr>
          <w:rFonts w:ascii="仿宋" w:eastAsia="仿宋" w:hAnsi="仿宋" w:cs="仿宋" w:hint="eastAsia"/>
          <w:sz w:val="32"/>
          <w:szCs w:val="32"/>
        </w:rPr>
        <w:t>万元，相较</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增加</w:t>
      </w:r>
      <w:r>
        <w:rPr>
          <w:rFonts w:ascii="仿宋" w:eastAsia="仿宋" w:hAnsi="仿宋" w:cs="仿宋" w:hint="eastAsia"/>
          <w:sz w:val="32"/>
          <w:szCs w:val="32"/>
        </w:rPr>
        <w:t>了</w:t>
      </w:r>
      <w:r>
        <w:rPr>
          <w:rFonts w:ascii="仿宋" w:eastAsia="仿宋" w:hAnsi="仿宋" w:cs="仿宋" w:hint="eastAsia"/>
          <w:sz w:val="32"/>
          <w:szCs w:val="32"/>
        </w:rPr>
        <w:t xml:space="preserve"> </w:t>
      </w:r>
      <w:r>
        <w:rPr>
          <w:rFonts w:ascii="仿宋" w:eastAsia="仿宋" w:hAnsi="仿宋" w:cs="仿宋" w:hint="eastAsia"/>
          <w:sz w:val="32"/>
          <w:szCs w:val="32"/>
        </w:rPr>
        <w:t>0.37</w:t>
      </w:r>
      <w:r>
        <w:rPr>
          <w:rFonts w:ascii="仿宋" w:eastAsia="仿宋" w:hAnsi="仿宋" w:cs="仿宋" w:hint="eastAsia"/>
          <w:sz w:val="32"/>
          <w:szCs w:val="32"/>
        </w:rPr>
        <w:t>万</w:t>
      </w:r>
      <w:r>
        <w:rPr>
          <w:rFonts w:ascii="仿宋" w:eastAsia="仿宋" w:hAnsi="仿宋" w:cs="仿宋" w:hint="eastAsia"/>
          <w:sz w:val="32"/>
          <w:szCs w:val="32"/>
        </w:rPr>
        <w:t>元。主要原因是</w:t>
      </w:r>
      <w:r>
        <w:rPr>
          <w:rFonts w:ascii="仿宋" w:eastAsia="仿宋" w:hAnsi="仿宋" w:cs="仿宋" w:hint="eastAsia"/>
          <w:sz w:val="32"/>
          <w:szCs w:val="32"/>
        </w:rPr>
        <w:t>财政在下达</w:t>
      </w:r>
      <w:r>
        <w:rPr>
          <w:rFonts w:ascii="仿宋" w:eastAsia="仿宋" w:hAnsi="仿宋" w:cs="仿宋" w:hint="eastAsia"/>
          <w:kern w:val="0"/>
          <w:sz w:val="32"/>
          <w:szCs w:val="32"/>
        </w:rPr>
        <w:t>“三公”经费</w:t>
      </w:r>
      <w:r>
        <w:rPr>
          <w:rFonts w:ascii="仿宋" w:eastAsia="仿宋" w:hAnsi="仿宋" w:cs="仿宋" w:hint="eastAsia"/>
          <w:sz w:val="32"/>
          <w:szCs w:val="32"/>
        </w:rPr>
        <w:t>预算时，接待费增加了</w:t>
      </w:r>
      <w:r>
        <w:rPr>
          <w:rFonts w:ascii="仿宋" w:eastAsia="仿宋" w:hAnsi="仿宋" w:cs="仿宋" w:hint="eastAsia"/>
          <w:kern w:val="0"/>
          <w:sz w:val="32"/>
          <w:szCs w:val="32"/>
        </w:rPr>
        <w:t>56</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，而</w:t>
      </w:r>
      <w:r>
        <w:rPr>
          <w:rFonts w:ascii="仿宋" w:eastAsia="仿宋" w:hAnsi="仿宋" w:cs="仿宋" w:hint="eastAsia"/>
          <w:kern w:val="0"/>
          <w:sz w:val="32"/>
          <w:szCs w:val="32"/>
        </w:rPr>
        <w:t>预算安排公</w:t>
      </w:r>
      <w:r>
        <w:rPr>
          <w:rFonts w:ascii="仿宋" w:eastAsia="仿宋" w:hAnsi="仿宋" w:cs="仿宋" w:hint="eastAsia"/>
          <w:kern w:val="0"/>
          <w:sz w:val="32"/>
          <w:szCs w:val="32"/>
        </w:rPr>
        <w:lastRenderedPageBreak/>
        <w:t>务用车运行维护费</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同比下降</w:t>
      </w:r>
      <w:r>
        <w:rPr>
          <w:rFonts w:ascii="仿宋" w:eastAsia="仿宋" w:hAnsi="仿宋" w:cs="仿宋" w:hint="eastAsia"/>
          <w:kern w:val="0"/>
          <w:sz w:val="32"/>
          <w:szCs w:val="32"/>
        </w:rPr>
        <w:t>26.3</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“三公”经费预</w:t>
      </w:r>
      <w:r>
        <w:rPr>
          <w:rFonts w:ascii="仿宋" w:eastAsia="仿宋" w:hAnsi="仿宋" w:cs="仿宋" w:hint="eastAsia"/>
          <w:kern w:val="0"/>
          <w:sz w:val="32"/>
          <w:szCs w:val="32"/>
        </w:rPr>
        <w:t>算同比下降</w:t>
      </w:r>
      <w:r>
        <w:rPr>
          <w:rFonts w:ascii="仿宋" w:eastAsia="仿宋" w:hAnsi="仿宋" w:cs="仿宋" w:hint="eastAsia"/>
          <w:kern w:val="0"/>
          <w:sz w:val="32"/>
          <w:szCs w:val="32"/>
        </w:rPr>
        <w:t>11.4%</w:t>
      </w:r>
      <w:r>
        <w:rPr>
          <w:rFonts w:ascii="仿宋" w:eastAsia="仿宋" w:hAnsi="仿宋" w:cs="仿宋" w:hint="eastAsia"/>
          <w:kern w:val="0"/>
          <w:sz w:val="32"/>
          <w:szCs w:val="32"/>
        </w:rPr>
        <w:t>。</w:t>
      </w:r>
    </w:p>
    <w:p w14:paraId="6D431EED" w14:textId="77777777" w:rsidR="00154A8D" w:rsidRDefault="005D5A1E">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公务用车购置及运行维护费，单位现有公务用车</w:t>
      </w:r>
      <w:r>
        <w:rPr>
          <w:rFonts w:ascii="仿宋" w:eastAsia="仿宋" w:hAnsi="仿宋" w:cs="仿宋" w:hint="eastAsia"/>
          <w:sz w:val="32"/>
          <w:szCs w:val="32"/>
        </w:rPr>
        <w:t xml:space="preserve"> </w:t>
      </w:r>
      <w:r>
        <w:rPr>
          <w:rFonts w:ascii="仿宋" w:eastAsia="仿宋" w:hAnsi="仿宋" w:cs="仿宋" w:hint="eastAsia"/>
          <w:sz w:val="32"/>
          <w:szCs w:val="32"/>
        </w:rPr>
        <w:t>0</w:t>
      </w:r>
      <w:r>
        <w:rPr>
          <w:rFonts w:ascii="仿宋" w:eastAsia="仿宋" w:hAnsi="仿宋" w:cs="仿宋" w:hint="eastAsia"/>
          <w:sz w:val="32"/>
          <w:szCs w:val="32"/>
        </w:rPr>
        <w:t xml:space="preserve"> </w:t>
      </w:r>
      <w:r>
        <w:rPr>
          <w:rFonts w:ascii="仿宋" w:eastAsia="仿宋" w:hAnsi="仿宋" w:cs="仿宋" w:hint="eastAsia"/>
          <w:sz w:val="32"/>
          <w:szCs w:val="32"/>
        </w:rPr>
        <w:t>辆，</w:t>
      </w:r>
      <w:r>
        <w:rPr>
          <w:rFonts w:ascii="仿宋" w:eastAsia="仿宋" w:hAnsi="仿宋" w:cs="仿宋" w:hint="eastAsia"/>
          <w:sz w:val="32"/>
          <w:szCs w:val="32"/>
        </w:rPr>
        <w:t>(</w:t>
      </w:r>
      <w:r>
        <w:rPr>
          <w:rFonts w:ascii="仿宋" w:eastAsia="仿宋" w:hAnsi="仿宋" w:cs="仿宋" w:hint="eastAsia"/>
          <w:sz w:val="32"/>
          <w:szCs w:val="32"/>
        </w:rPr>
        <w:t>越野车</w:t>
      </w:r>
      <w:r>
        <w:rPr>
          <w:rFonts w:ascii="仿宋" w:eastAsia="仿宋" w:hAnsi="仿宋" w:cs="仿宋" w:hint="eastAsia"/>
          <w:sz w:val="32"/>
          <w:szCs w:val="32"/>
        </w:rPr>
        <w:t xml:space="preserve">  </w:t>
      </w:r>
      <w:r>
        <w:rPr>
          <w:rFonts w:ascii="仿宋" w:eastAsia="仿宋" w:hAnsi="仿宋" w:cs="仿宋" w:hint="eastAsia"/>
          <w:sz w:val="32"/>
          <w:szCs w:val="32"/>
        </w:rPr>
        <w:t>辆</w:t>
      </w:r>
      <w:r>
        <w:rPr>
          <w:rFonts w:ascii="仿宋" w:eastAsia="仿宋" w:hAnsi="仿宋" w:cs="仿宋" w:hint="eastAsia"/>
          <w:sz w:val="32"/>
          <w:szCs w:val="32"/>
        </w:rPr>
        <w:t>)</w:t>
      </w:r>
      <w:r>
        <w:rPr>
          <w:rFonts w:ascii="仿宋" w:eastAsia="仿宋" w:hAnsi="仿宋" w:cs="仿宋" w:hint="eastAsia"/>
          <w:sz w:val="32"/>
          <w:szCs w:val="32"/>
        </w:rPr>
        <w:t>多功能</w:t>
      </w:r>
      <w:r>
        <w:rPr>
          <w:rFonts w:ascii="仿宋" w:eastAsia="仿宋" w:hAnsi="仿宋" w:cs="仿宋" w:hint="eastAsia"/>
          <w:sz w:val="32"/>
          <w:szCs w:val="32"/>
        </w:rPr>
        <w:t xml:space="preserve">0  </w:t>
      </w:r>
      <w:r>
        <w:rPr>
          <w:rFonts w:ascii="仿宋" w:eastAsia="仿宋" w:hAnsi="仿宋" w:cs="仿宋" w:hint="eastAsia"/>
          <w:sz w:val="32"/>
          <w:szCs w:val="32"/>
        </w:rPr>
        <w:t>辆，主要保障单位日常运转等工作</w:t>
      </w:r>
      <w:r>
        <w:rPr>
          <w:rFonts w:ascii="仿宋" w:eastAsia="仿宋" w:hAnsi="仿宋" w:cs="仿宋" w:hint="eastAsia"/>
          <w:sz w:val="32"/>
          <w:szCs w:val="32"/>
        </w:rPr>
        <w:t>,2021</w:t>
      </w:r>
      <w:r>
        <w:rPr>
          <w:rFonts w:ascii="仿宋" w:eastAsia="仿宋" w:hAnsi="仿宋" w:cs="仿宋" w:hint="eastAsia"/>
          <w:sz w:val="32"/>
          <w:szCs w:val="32"/>
        </w:rPr>
        <w:t>年年初预算未安排公务用车购置费，安排公车运行维护费</w:t>
      </w:r>
      <w:r>
        <w:rPr>
          <w:rFonts w:ascii="仿宋" w:eastAsia="仿宋" w:hAnsi="仿宋" w:cs="仿宋" w:hint="eastAsia"/>
          <w:sz w:val="32"/>
          <w:szCs w:val="32"/>
        </w:rPr>
        <w:t>1.99</w:t>
      </w:r>
      <w:r>
        <w:rPr>
          <w:rFonts w:ascii="仿宋" w:eastAsia="仿宋" w:hAnsi="仿宋" w:cs="仿宋" w:hint="eastAsia"/>
          <w:sz w:val="32"/>
          <w:szCs w:val="32"/>
        </w:rPr>
        <w:t>万元，相较</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2.7</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减</w:t>
      </w:r>
      <w:r>
        <w:rPr>
          <w:rFonts w:ascii="仿宋" w:eastAsia="仿宋" w:hAnsi="仿宋" w:cs="仿宋" w:hint="eastAsia"/>
          <w:sz w:val="32"/>
          <w:szCs w:val="32"/>
        </w:rPr>
        <w:t>少</w:t>
      </w:r>
      <w:r>
        <w:rPr>
          <w:rFonts w:ascii="仿宋" w:eastAsia="仿宋" w:hAnsi="仿宋" w:cs="仿宋" w:hint="eastAsia"/>
          <w:sz w:val="32"/>
          <w:szCs w:val="32"/>
        </w:rPr>
        <w:t>0.71</w:t>
      </w:r>
      <w:r>
        <w:rPr>
          <w:rFonts w:ascii="仿宋" w:eastAsia="仿宋" w:hAnsi="仿宋" w:cs="仿宋" w:hint="eastAsia"/>
          <w:sz w:val="32"/>
          <w:szCs w:val="32"/>
        </w:rPr>
        <w:t>万元。</w:t>
      </w:r>
    </w:p>
    <w:p w14:paraId="4306619C" w14:textId="77777777" w:rsidR="00154A8D" w:rsidRDefault="005D5A1E">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综合管理情况</w:t>
      </w:r>
    </w:p>
    <w:p w14:paraId="66DB6CB8"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我单位无政府性债务。</w:t>
      </w:r>
    </w:p>
    <w:p w14:paraId="0AE6C0E3"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非税收收入</w:t>
      </w:r>
      <w:r>
        <w:rPr>
          <w:rFonts w:ascii="仿宋" w:eastAsia="仿宋" w:hAnsi="仿宋" w:cs="仿宋" w:hint="eastAsia"/>
          <w:sz w:val="32"/>
          <w:szCs w:val="32"/>
        </w:rPr>
        <w:t>不</w:t>
      </w:r>
      <w:r>
        <w:rPr>
          <w:rFonts w:ascii="仿宋" w:eastAsia="仿宋" w:hAnsi="仿宋" w:cs="仿宋" w:hint="eastAsia"/>
          <w:sz w:val="32"/>
          <w:szCs w:val="32"/>
        </w:rPr>
        <w:t>涉及，无挪用现象。</w:t>
      </w:r>
    </w:p>
    <w:p w14:paraId="51828979"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政府采购严格按照相关采购规定执行。</w:t>
      </w:r>
    </w:p>
    <w:p w14:paraId="17E0CBF7"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资产管理严格按照资产管理制度执行，</w:t>
      </w:r>
      <w:r>
        <w:rPr>
          <w:rFonts w:ascii="仿宋" w:eastAsia="仿宋" w:hAnsi="仿宋" w:cs="仿宋" w:hint="eastAsia"/>
          <w:sz w:val="32"/>
          <w:szCs w:val="32"/>
        </w:rPr>
        <w:t>严格执行法律、法规和有关规章制度</w:t>
      </w:r>
      <w:r>
        <w:rPr>
          <w:rFonts w:ascii="仿宋" w:eastAsia="仿宋" w:hAnsi="仿宋" w:cs="仿宋" w:hint="eastAsia"/>
          <w:sz w:val="32"/>
          <w:szCs w:val="32"/>
        </w:rPr>
        <w:t>;</w:t>
      </w:r>
      <w:r>
        <w:rPr>
          <w:rFonts w:ascii="仿宋" w:eastAsia="仿宋" w:hAnsi="仿宋" w:cs="仿宋" w:hint="eastAsia"/>
          <w:sz w:val="32"/>
          <w:szCs w:val="32"/>
        </w:rPr>
        <w:t>与行政单位履行职能需要相适应</w:t>
      </w:r>
      <w:r>
        <w:rPr>
          <w:rFonts w:ascii="仿宋" w:eastAsia="仿宋" w:hAnsi="仿宋" w:cs="仿宋" w:hint="eastAsia"/>
          <w:sz w:val="32"/>
          <w:szCs w:val="32"/>
        </w:rPr>
        <w:t>;</w:t>
      </w:r>
      <w:r>
        <w:rPr>
          <w:rFonts w:ascii="仿宋" w:eastAsia="仿宋" w:hAnsi="仿宋" w:cs="仿宋" w:hint="eastAsia"/>
          <w:sz w:val="32"/>
          <w:szCs w:val="32"/>
        </w:rPr>
        <w:t>科学合理</w:t>
      </w:r>
      <w:r>
        <w:rPr>
          <w:rFonts w:ascii="仿宋" w:eastAsia="仿宋" w:hAnsi="仿宋" w:cs="仿宋" w:hint="eastAsia"/>
          <w:sz w:val="32"/>
          <w:szCs w:val="32"/>
        </w:rPr>
        <w:t>,</w:t>
      </w:r>
      <w:r>
        <w:rPr>
          <w:rFonts w:ascii="仿宋" w:eastAsia="仿宋" w:hAnsi="仿宋" w:cs="仿宋" w:hint="eastAsia"/>
          <w:sz w:val="32"/>
          <w:szCs w:val="32"/>
        </w:rPr>
        <w:t>充分发挥资产使用效益</w:t>
      </w:r>
      <w:r>
        <w:rPr>
          <w:rFonts w:ascii="仿宋" w:eastAsia="仿宋" w:hAnsi="仿宋" w:cs="仿宋" w:hint="eastAsia"/>
          <w:sz w:val="32"/>
          <w:szCs w:val="32"/>
        </w:rPr>
        <w:t>;</w:t>
      </w:r>
      <w:r>
        <w:rPr>
          <w:rFonts w:ascii="仿宋" w:eastAsia="仿宋" w:hAnsi="仿宋" w:cs="仿宋" w:hint="eastAsia"/>
          <w:sz w:val="32"/>
          <w:szCs w:val="32"/>
        </w:rPr>
        <w:t>勤俭节约</w:t>
      </w:r>
      <w:r>
        <w:rPr>
          <w:rFonts w:ascii="仿宋" w:eastAsia="仿宋" w:hAnsi="仿宋" w:cs="仿宋" w:hint="eastAsia"/>
          <w:sz w:val="32"/>
          <w:szCs w:val="32"/>
        </w:rPr>
        <w:t>,</w:t>
      </w:r>
      <w:r>
        <w:rPr>
          <w:rFonts w:ascii="仿宋" w:eastAsia="仿宋" w:hAnsi="仿宋" w:cs="仿宋" w:hint="eastAsia"/>
          <w:sz w:val="32"/>
          <w:szCs w:val="32"/>
        </w:rPr>
        <w:t>从严控制。</w:t>
      </w:r>
    </w:p>
    <w:p w14:paraId="25FD7083"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06D22AC2"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我部门将同级财政部门批复的本部门预决算报表及相关说明全部在政府门户网站公开，</w:t>
      </w:r>
      <w:r>
        <w:rPr>
          <w:rFonts w:ascii="仿宋" w:eastAsia="仿宋" w:hAnsi="仿宋" w:cs="仿宋" w:hint="eastAsia"/>
          <w:sz w:val="32"/>
          <w:szCs w:val="32"/>
        </w:rPr>
        <w:t>包括部门收支</w:t>
      </w:r>
      <w:r>
        <w:rPr>
          <w:rFonts w:ascii="仿宋" w:eastAsia="仿宋" w:hAnsi="仿宋" w:cs="仿宋" w:hint="eastAsia"/>
          <w:sz w:val="32"/>
          <w:szCs w:val="32"/>
        </w:rPr>
        <w:t>总体情况和财政拨款收支情况，公开公示了我部门“三公”经费财政拨款预决算总额和分项数额。本部门公开预决算的同时，一并</w:t>
      </w:r>
      <w:r>
        <w:rPr>
          <w:rFonts w:ascii="仿宋" w:eastAsia="仿宋" w:hAnsi="仿宋" w:cs="仿宋" w:hint="eastAsia"/>
          <w:sz w:val="32"/>
          <w:szCs w:val="32"/>
        </w:rPr>
        <w:lastRenderedPageBreak/>
        <w:t>公开了本部门的职责、机构设置情况、预决算收支增减变化、机关运行经费安排以及政府采购等情况的说明，并对专业性较强的名词进行解释</w:t>
      </w:r>
      <w:r>
        <w:rPr>
          <w:rFonts w:ascii="仿宋" w:eastAsia="仿宋" w:hAnsi="仿宋" w:cs="仿宋" w:hint="eastAsia"/>
          <w:sz w:val="32"/>
          <w:szCs w:val="32"/>
        </w:rPr>
        <w:t>。</w:t>
      </w:r>
    </w:p>
    <w:p w14:paraId="47BF0DCC"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我部门财务各项工作自觉配合县财政和上级部门的监督检查，对检查中存在的问题，严肃对待，认真开展整改落实。</w:t>
      </w:r>
    </w:p>
    <w:p w14:paraId="0781233B" w14:textId="77777777" w:rsidR="00154A8D" w:rsidRDefault="005D5A1E">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（四）整体绩</w:t>
      </w:r>
      <w:r>
        <w:rPr>
          <w:rFonts w:ascii="仿宋" w:eastAsia="仿宋" w:hAnsi="仿宋" w:cs="仿宋" w:hint="eastAsia"/>
          <w:sz w:val="32"/>
          <w:szCs w:val="32"/>
        </w:rPr>
        <w:t>效</w:t>
      </w:r>
    </w:p>
    <w:p w14:paraId="003132EE" w14:textId="30C11C5E" w:rsidR="00154A8D" w:rsidRDefault="005D5A1E">
      <w:pPr>
        <w:widowControl/>
        <w:spacing w:line="540" w:lineRule="exact"/>
        <w:ind w:firstLineChars="250" w:firstLine="80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年上半年我单位</w:t>
      </w:r>
      <w:r>
        <w:rPr>
          <w:rFonts w:ascii="仿宋" w:eastAsia="仿宋" w:hAnsi="仿宋" w:cs="仿宋" w:hint="eastAsia"/>
          <w:spacing w:val="15"/>
          <w:sz w:val="32"/>
          <w:szCs w:val="32"/>
        </w:rPr>
        <w:t>在县委、</w:t>
      </w:r>
      <w:r w:rsidR="000F26D2">
        <w:rPr>
          <w:rFonts w:ascii="仿宋" w:eastAsia="仿宋" w:hAnsi="仿宋" w:cs="仿宋" w:hint="eastAsia"/>
          <w:spacing w:val="15"/>
          <w:sz w:val="32"/>
          <w:szCs w:val="32"/>
        </w:rPr>
        <w:t>县</w:t>
      </w:r>
      <w:r>
        <w:rPr>
          <w:rFonts w:ascii="仿宋" w:eastAsia="仿宋" w:hAnsi="仿宋" w:cs="仿宋" w:hint="eastAsia"/>
          <w:spacing w:val="15"/>
          <w:sz w:val="32"/>
          <w:szCs w:val="32"/>
        </w:rPr>
        <w:t>政府的领导下、</w:t>
      </w:r>
      <w:r>
        <w:rPr>
          <w:rFonts w:ascii="仿宋" w:eastAsia="仿宋" w:hAnsi="仿宋" w:cs="仿宋" w:hint="eastAsia"/>
          <w:spacing w:val="15"/>
          <w:sz w:val="32"/>
          <w:szCs w:val="32"/>
        </w:rPr>
        <w:t>县人事</w:t>
      </w:r>
      <w:r>
        <w:rPr>
          <w:rFonts w:ascii="仿宋" w:eastAsia="仿宋" w:hAnsi="仿宋" w:cs="仿宋" w:hint="eastAsia"/>
          <w:spacing w:val="15"/>
          <w:sz w:val="32"/>
          <w:szCs w:val="32"/>
        </w:rPr>
        <w:t>局的指导下，深入贯彻党的十九大、十九届二中、三中全会、</w:t>
      </w:r>
      <w:r w:rsidR="000F26D2">
        <w:rPr>
          <w:rFonts w:ascii="仿宋" w:eastAsia="仿宋" w:hAnsi="仿宋" w:cs="仿宋" w:hint="eastAsia"/>
          <w:spacing w:val="15"/>
          <w:sz w:val="32"/>
          <w:szCs w:val="32"/>
        </w:rPr>
        <w:t>习近平</w:t>
      </w:r>
      <w:r>
        <w:rPr>
          <w:rFonts w:ascii="仿宋" w:eastAsia="仿宋" w:hAnsi="仿宋" w:cs="仿宋" w:hint="eastAsia"/>
          <w:spacing w:val="15"/>
          <w:sz w:val="32"/>
          <w:szCs w:val="32"/>
        </w:rPr>
        <w:t>总书记来川视察重要讲话精神、习近平新时代中国特色社会主义思想为指导，紧紧围绕县委、县政府中心工作和构建和谐社会的总体目标，</w:t>
      </w:r>
      <w:r>
        <w:rPr>
          <w:rFonts w:ascii="仿宋" w:eastAsia="仿宋" w:hAnsi="仿宋" w:cs="仿宋" w:hint="eastAsia"/>
          <w:sz w:val="32"/>
          <w:szCs w:val="32"/>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7A7B732E" w14:textId="77777777" w:rsidR="00154A8D" w:rsidRDefault="005D5A1E">
      <w:pPr>
        <w:widowControl/>
        <w:spacing w:line="540" w:lineRule="exact"/>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（二）结果应用情况。</w:t>
      </w:r>
    </w:p>
    <w:p w14:paraId="6CFE97AF"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包括绩效自评公开、评价结果整改和应用结果反馈等情况。</w:t>
      </w:r>
    </w:p>
    <w:p w14:paraId="7E0DF30E" w14:textId="77777777" w:rsidR="00154A8D" w:rsidRDefault="005D5A1E">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四、评价结论及建议</w:t>
      </w:r>
    </w:p>
    <w:p w14:paraId="7832623C" w14:textId="77777777" w:rsidR="00154A8D" w:rsidRDefault="005D5A1E">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（一）评价结论</w:t>
      </w:r>
    </w:p>
    <w:p w14:paraId="3FEF8544"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2020</w:t>
      </w:r>
      <w:r>
        <w:rPr>
          <w:rFonts w:ascii="仿宋" w:eastAsia="仿宋" w:hAnsi="仿宋" w:cs="仿宋" w:hint="eastAsia"/>
          <w:color w:val="000000"/>
          <w:sz w:val="32"/>
          <w:szCs w:val="32"/>
        </w:rPr>
        <w:t>年至</w:t>
      </w:r>
      <w:r>
        <w:rPr>
          <w:rFonts w:ascii="仿宋" w:eastAsia="仿宋" w:hAnsi="仿宋" w:cs="仿宋" w:hint="eastAsia"/>
          <w:color w:val="000000"/>
          <w:sz w:val="32"/>
          <w:szCs w:val="32"/>
        </w:rPr>
        <w:t>20</w:t>
      </w:r>
      <w:r>
        <w:rPr>
          <w:rFonts w:ascii="仿宋" w:eastAsia="仿宋" w:hAnsi="仿宋" w:cs="仿宋" w:hint="eastAsia"/>
          <w:color w:val="000000"/>
          <w:sz w:val="32"/>
          <w:szCs w:val="32"/>
        </w:rPr>
        <w:t>21</w:t>
      </w:r>
      <w:r>
        <w:rPr>
          <w:rFonts w:ascii="仿宋" w:eastAsia="仿宋" w:hAnsi="仿宋" w:cs="仿宋" w:hint="eastAsia"/>
          <w:color w:val="000000"/>
          <w:sz w:val="32"/>
          <w:szCs w:val="32"/>
        </w:rPr>
        <w:t>年上半年我部门预算执行整体情况正常，按照各项工作有序开展的进度，财政资金收支情况同时也按进度执行，有个别需要进一步加大力度开展。</w:t>
      </w:r>
    </w:p>
    <w:p w14:paraId="62D86A14"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（二）存在的问题</w:t>
      </w:r>
    </w:p>
    <w:p w14:paraId="236A5C15"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、资产管理不规范。单位人员流动大，股室变动频繁，造成资产管理不到位。</w:t>
      </w:r>
    </w:p>
    <w:p w14:paraId="425B4ACD"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、资金使用科目不明确，存在错录科目的问题。</w:t>
      </w:r>
    </w:p>
    <w:p w14:paraId="435164A7"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、资金使用效益有待进一步提高。</w:t>
      </w:r>
    </w:p>
    <w:p w14:paraId="248F2DC4" w14:textId="77777777" w:rsidR="00154A8D" w:rsidRDefault="005D5A1E">
      <w:pPr>
        <w:widowControl/>
        <w:spacing w:line="54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（三）改进建议</w:t>
      </w:r>
    </w:p>
    <w:p w14:paraId="23DB7C8A"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、建议财政部门能组织各单位财务人员进行业务的培训，不断提升各单位财务人员的业务素质和职业道德。</w:t>
      </w:r>
    </w:p>
    <w:p w14:paraId="364586C9" w14:textId="77777777" w:rsidR="00154A8D" w:rsidRDefault="005D5A1E">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、进一步加强资产的管理。</w:t>
      </w:r>
    </w:p>
    <w:p w14:paraId="24509FE4" w14:textId="77777777" w:rsidR="00154A8D" w:rsidRDefault="00154A8D">
      <w:pPr>
        <w:pStyle w:val="21"/>
        <w:ind w:firstLine="640"/>
        <w:rPr>
          <w:rFonts w:ascii="仿宋_GB2312" w:hAnsi="仿宋_GB2312" w:cs="仿宋_GB2312"/>
          <w:szCs w:val="32"/>
        </w:rPr>
      </w:pPr>
    </w:p>
    <w:p w14:paraId="4412C39F" w14:textId="77777777" w:rsidR="00154A8D" w:rsidRDefault="00154A8D">
      <w:pPr>
        <w:pStyle w:val="21"/>
        <w:ind w:firstLine="640"/>
        <w:rPr>
          <w:rFonts w:ascii="仿宋_GB2312" w:hAnsi="仿宋_GB2312" w:cs="仿宋_GB2312"/>
          <w:szCs w:val="32"/>
        </w:rPr>
      </w:pPr>
    </w:p>
    <w:p w14:paraId="1EE783C7" w14:textId="77777777" w:rsidR="00154A8D" w:rsidRDefault="005D5A1E">
      <w:pPr>
        <w:widowControl/>
        <w:ind w:firstLineChars="500" w:firstLine="2200"/>
        <w:jc w:val="left"/>
        <w:rPr>
          <w:rStyle w:val="10"/>
          <w:rFonts w:ascii="黑体" w:eastAsia="黑体" w:hAnsi="黑体"/>
          <w:b w:val="0"/>
        </w:rPr>
      </w:pPr>
      <w:r>
        <w:rPr>
          <w:rFonts w:ascii="黑体" w:eastAsia="黑体" w:hAnsi="黑体" w:hint="eastAsia"/>
          <w:color w:val="000000"/>
          <w:sz w:val="44"/>
          <w:szCs w:val="44"/>
        </w:rPr>
        <w:t>第</w:t>
      </w:r>
      <w:r>
        <w:rPr>
          <w:rStyle w:val="10"/>
          <w:rFonts w:ascii="黑体" w:eastAsia="黑体" w:hAnsi="黑体" w:hint="eastAsia"/>
          <w:b w:val="0"/>
        </w:rPr>
        <w:t>五部分</w:t>
      </w:r>
      <w:r>
        <w:rPr>
          <w:rStyle w:val="10"/>
          <w:rFonts w:ascii="黑体" w:eastAsia="黑体" w:hAnsi="黑体"/>
          <w:b w:val="0"/>
        </w:rPr>
        <w:t xml:space="preserve"> </w:t>
      </w:r>
      <w:r>
        <w:rPr>
          <w:rStyle w:val="10"/>
          <w:rFonts w:ascii="黑体" w:eastAsia="黑体" w:hAnsi="黑体" w:hint="eastAsia"/>
          <w:b w:val="0"/>
        </w:rPr>
        <w:t>附表</w:t>
      </w:r>
    </w:p>
    <w:p w14:paraId="32B73B0A" w14:textId="77777777" w:rsidR="00154A8D" w:rsidRDefault="005D5A1E">
      <w:pPr>
        <w:pStyle w:val="2"/>
        <w:rPr>
          <w:rFonts w:ascii="仿宋" w:eastAsia="仿宋" w:hAnsi="仿宋"/>
          <w:color w:val="000000"/>
        </w:rPr>
      </w:pPr>
      <w:bookmarkStart w:id="107" w:name="_Toc15396619"/>
      <w:bookmarkStart w:id="108" w:name="_Toc79163636"/>
      <w:bookmarkStart w:id="109" w:name="_Toc79163886"/>
      <w:r>
        <w:rPr>
          <w:rFonts w:ascii="仿宋" w:eastAsia="仿宋" w:hAnsi="仿宋" w:hint="eastAsia"/>
          <w:b w:val="0"/>
          <w:color w:val="000000"/>
        </w:rPr>
        <w:lastRenderedPageBreak/>
        <w:t>一、收</w:t>
      </w:r>
      <w:r>
        <w:rPr>
          <w:rStyle w:val="20"/>
          <w:rFonts w:ascii="仿宋" w:eastAsia="仿宋" w:hAnsi="仿宋" w:hint="eastAsia"/>
        </w:rPr>
        <w:t>入支出决算总表</w:t>
      </w:r>
      <w:bookmarkEnd w:id="107"/>
      <w:bookmarkEnd w:id="108"/>
      <w:bookmarkEnd w:id="109"/>
    </w:p>
    <w:p w14:paraId="3A60CEFE" w14:textId="77777777" w:rsidR="00154A8D" w:rsidRDefault="005D5A1E">
      <w:pPr>
        <w:pStyle w:val="2"/>
        <w:rPr>
          <w:rFonts w:ascii="仿宋" w:eastAsia="仿宋" w:hAnsi="仿宋"/>
          <w:color w:val="000000"/>
        </w:rPr>
      </w:pPr>
      <w:bookmarkStart w:id="110" w:name="_Toc15396620"/>
      <w:bookmarkStart w:id="111" w:name="_Toc79163637"/>
      <w:bookmarkStart w:id="112" w:name="_Toc79163887"/>
      <w:r>
        <w:rPr>
          <w:rFonts w:ascii="仿宋" w:eastAsia="仿宋" w:hAnsi="仿宋" w:hint="eastAsia"/>
          <w:b w:val="0"/>
          <w:color w:val="000000"/>
        </w:rPr>
        <w:t>二、收</w:t>
      </w:r>
      <w:r>
        <w:rPr>
          <w:rStyle w:val="20"/>
          <w:rFonts w:ascii="仿宋" w:eastAsia="仿宋" w:hAnsi="仿宋" w:hint="eastAsia"/>
        </w:rPr>
        <w:t>入决算表</w:t>
      </w:r>
      <w:bookmarkEnd w:id="110"/>
      <w:bookmarkEnd w:id="111"/>
      <w:bookmarkEnd w:id="112"/>
    </w:p>
    <w:p w14:paraId="2EF1B061" w14:textId="77777777" w:rsidR="00154A8D" w:rsidRDefault="005D5A1E">
      <w:pPr>
        <w:pStyle w:val="2"/>
        <w:rPr>
          <w:rFonts w:ascii="仿宋" w:eastAsia="仿宋" w:hAnsi="仿宋"/>
          <w:color w:val="000000"/>
        </w:rPr>
      </w:pPr>
      <w:bookmarkStart w:id="113" w:name="_Toc79163638"/>
      <w:bookmarkStart w:id="114" w:name="_Toc15396621"/>
      <w:bookmarkStart w:id="115" w:name="_Toc79163888"/>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13"/>
      <w:bookmarkEnd w:id="114"/>
      <w:bookmarkEnd w:id="115"/>
    </w:p>
    <w:p w14:paraId="0908455E" w14:textId="77777777" w:rsidR="00154A8D" w:rsidRDefault="005D5A1E">
      <w:pPr>
        <w:pStyle w:val="2"/>
        <w:rPr>
          <w:rFonts w:ascii="仿宋" w:eastAsia="仿宋" w:hAnsi="仿宋"/>
          <w:b w:val="0"/>
          <w:color w:val="000000"/>
        </w:rPr>
      </w:pPr>
      <w:bookmarkStart w:id="116" w:name="_Toc79163889"/>
      <w:bookmarkStart w:id="117" w:name="_Toc79163639"/>
      <w:bookmarkStart w:id="118"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16"/>
      <w:bookmarkEnd w:id="117"/>
      <w:bookmarkEnd w:id="118"/>
    </w:p>
    <w:p w14:paraId="1D59EF9B" w14:textId="77777777" w:rsidR="00154A8D" w:rsidRDefault="005D5A1E">
      <w:pPr>
        <w:pStyle w:val="2"/>
        <w:rPr>
          <w:rStyle w:val="20"/>
          <w:rFonts w:ascii="仿宋" w:eastAsia="仿宋" w:hAnsi="仿宋"/>
        </w:rPr>
      </w:pPr>
      <w:bookmarkStart w:id="119" w:name="_Toc15396623"/>
      <w:bookmarkStart w:id="120" w:name="_Toc79163640"/>
      <w:bookmarkStart w:id="121" w:name="_Toc79163890"/>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22" w:name="_Toc15396624"/>
      <w:bookmarkEnd w:id="119"/>
      <w:bookmarkEnd w:id="120"/>
      <w:bookmarkEnd w:id="121"/>
    </w:p>
    <w:p w14:paraId="1E49D997" w14:textId="77777777" w:rsidR="00154A8D" w:rsidRDefault="005D5A1E">
      <w:pPr>
        <w:pStyle w:val="2"/>
        <w:rPr>
          <w:rFonts w:ascii="仿宋" w:eastAsia="仿宋" w:hAnsi="仿宋"/>
          <w:color w:val="000000"/>
        </w:rPr>
      </w:pPr>
      <w:bookmarkStart w:id="123" w:name="_Toc79163641"/>
      <w:bookmarkStart w:id="124" w:name="_Toc7916389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22"/>
      <w:bookmarkEnd w:id="123"/>
      <w:bookmarkEnd w:id="124"/>
    </w:p>
    <w:p w14:paraId="122D25E3" w14:textId="77777777" w:rsidR="00154A8D" w:rsidRDefault="005D5A1E">
      <w:pPr>
        <w:pStyle w:val="2"/>
        <w:rPr>
          <w:rFonts w:ascii="仿宋" w:eastAsia="仿宋" w:hAnsi="仿宋"/>
          <w:color w:val="000000"/>
        </w:rPr>
      </w:pPr>
      <w:bookmarkStart w:id="125" w:name="_Toc79163892"/>
      <w:bookmarkStart w:id="126" w:name="_Toc79163642"/>
      <w:bookmarkStart w:id="127"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25"/>
      <w:bookmarkEnd w:id="126"/>
      <w:bookmarkEnd w:id="127"/>
    </w:p>
    <w:p w14:paraId="6913397F" w14:textId="77777777" w:rsidR="00154A8D" w:rsidRDefault="005D5A1E">
      <w:pPr>
        <w:pStyle w:val="2"/>
        <w:rPr>
          <w:rFonts w:ascii="仿宋" w:eastAsia="仿宋" w:hAnsi="仿宋"/>
          <w:color w:val="000000"/>
        </w:rPr>
      </w:pPr>
      <w:bookmarkStart w:id="128" w:name="_Toc15396626"/>
      <w:bookmarkStart w:id="129" w:name="_Toc79163643"/>
      <w:bookmarkStart w:id="130" w:name="_Toc79163893"/>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28"/>
      <w:bookmarkEnd w:id="129"/>
      <w:bookmarkEnd w:id="130"/>
    </w:p>
    <w:p w14:paraId="2191BAA5" w14:textId="77777777" w:rsidR="00154A8D" w:rsidRDefault="005D5A1E">
      <w:pPr>
        <w:pStyle w:val="2"/>
        <w:rPr>
          <w:rFonts w:ascii="仿宋" w:eastAsia="仿宋" w:hAnsi="仿宋"/>
          <w:color w:val="000000"/>
        </w:rPr>
      </w:pPr>
      <w:bookmarkStart w:id="131" w:name="_Toc15396627"/>
      <w:bookmarkStart w:id="132" w:name="_Toc79163644"/>
      <w:bookmarkStart w:id="133" w:name="_Toc79163894"/>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31"/>
      <w:bookmarkEnd w:id="132"/>
      <w:bookmarkEnd w:id="133"/>
    </w:p>
    <w:p w14:paraId="6EB208EE" w14:textId="77777777" w:rsidR="00154A8D" w:rsidRDefault="005D5A1E">
      <w:pPr>
        <w:pStyle w:val="2"/>
        <w:rPr>
          <w:rFonts w:ascii="仿宋" w:eastAsia="仿宋" w:hAnsi="仿宋"/>
          <w:color w:val="000000"/>
        </w:rPr>
      </w:pPr>
      <w:bookmarkStart w:id="134" w:name="_Toc15396628"/>
      <w:bookmarkStart w:id="135" w:name="_Toc79163645"/>
      <w:bookmarkStart w:id="136" w:name="_Toc79163895"/>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34"/>
      <w:bookmarkEnd w:id="135"/>
      <w:bookmarkEnd w:id="136"/>
    </w:p>
    <w:p w14:paraId="3F0D8D1E" w14:textId="77777777" w:rsidR="00154A8D" w:rsidRDefault="005D5A1E">
      <w:pPr>
        <w:pStyle w:val="2"/>
        <w:rPr>
          <w:rFonts w:ascii="仿宋" w:eastAsia="仿宋" w:hAnsi="仿宋"/>
          <w:color w:val="000000"/>
        </w:rPr>
      </w:pPr>
      <w:bookmarkStart w:id="137" w:name="_Toc15396629"/>
      <w:bookmarkStart w:id="138" w:name="_Toc79163646"/>
      <w:bookmarkStart w:id="139" w:name="_Toc79163896"/>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37"/>
      <w:bookmarkEnd w:id="138"/>
      <w:bookmarkEnd w:id="139"/>
    </w:p>
    <w:p w14:paraId="05EB9F14" w14:textId="77777777" w:rsidR="00154A8D" w:rsidRDefault="005D5A1E">
      <w:pPr>
        <w:pStyle w:val="2"/>
        <w:rPr>
          <w:rFonts w:ascii="仿宋" w:eastAsia="仿宋" w:hAnsi="仿宋"/>
          <w:color w:val="000000"/>
        </w:rPr>
      </w:pPr>
      <w:bookmarkStart w:id="140" w:name="_Toc15396630"/>
      <w:bookmarkStart w:id="141" w:name="_Toc79163647"/>
      <w:bookmarkStart w:id="142" w:name="_Toc79163897"/>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40"/>
      <w:bookmarkEnd w:id="141"/>
      <w:bookmarkEnd w:id="142"/>
    </w:p>
    <w:p w14:paraId="3B427A50" w14:textId="77777777" w:rsidR="00154A8D" w:rsidRDefault="005D5A1E">
      <w:pPr>
        <w:pStyle w:val="2"/>
        <w:rPr>
          <w:rStyle w:val="20"/>
          <w:rFonts w:ascii="仿宋" w:eastAsia="仿宋" w:hAnsi="仿宋"/>
        </w:rPr>
      </w:pPr>
      <w:bookmarkStart w:id="143" w:name="_Toc15396631"/>
      <w:bookmarkStart w:id="144" w:name="_Toc79163648"/>
      <w:bookmarkStart w:id="145" w:name="_Toc79163898"/>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w:t>
      </w:r>
      <w:r>
        <w:rPr>
          <w:rStyle w:val="20"/>
          <w:rFonts w:ascii="仿宋" w:eastAsia="仿宋" w:hAnsi="仿宋" w:hint="eastAsia"/>
        </w:rPr>
        <w:t>收入</w:t>
      </w:r>
      <w:r>
        <w:rPr>
          <w:rStyle w:val="20"/>
          <w:rFonts w:ascii="仿宋" w:eastAsia="仿宋" w:hAnsi="仿宋" w:hint="eastAsia"/>
        </w:rPr>
        <w:t>支出决算表</w:t>
      </w:r>
      <w:bookmarkEnd w:id="143"/>
      <w:bookmarkEnd w:id="144"/>
      <w:bookmarkEnd w:id="145"/>
    </w:p>
    <w:p w14:paraId="005B23D0" w14:textId="77777777" w:rsidR="00154A8D" w:rsidRDefault="005D5A1E">
      <w:pPr>
        <w:pStyle w:val="2"/>
        <w:rPr>
          <w:rStyle w:val="20"/>
          <w:rFonts w:ascii="仿宋" w:eastAsia="仿宋" w:hAnsi="仿宋"/>
        </w:rPr>
      </w:pPr>
      <w:bookmarkStart w:id="146" w:name="_Toc79163649"/>
      <w:bookmarkStart w:id="147" w:name="_Toc79163899"/>
      <w:r>
        <w:rPr>
          <w:rStyle w:val="20"/>
          <w:rFonts w:ascii="仿宋" w:eastAsia="仿宋" w:hAnsi="仿宋" w:hint="eastAsia"/>
        </w:rPr>
        <w:t>十四、国有资本经营预算财政拨款支出决算表</w:t>
      </w:r>
      <w:bookmarkEnd w:id="146"/>
      <w:bookmarkEnd w:id="147"/>
    </w:p>
    <w:p w14:paraId="43798062" w14:textId="77777777" w:rsidR="00154A8D" w:rsidRDefault="00154A8D">
      <w:pPr>
        <w:pStyle w:val="21"/>
        <w:ind w:firstLine="640"/>
        <w:rPr>
          <w:rFonts w:ascii="仿宋_GB2312" w:hAnsi="仿宋_GB2312" w:cs="仿宋_GB2312"/>
          <w:szCs w:val="32"/>
        </w:rPr>
      </w:pPr>
    </w:p>
    <w:p w14:paraId="273F14AF" w14:textId="77777777" w:rsidR="00154A8D" w:rsidRDefault="00154A8D">
      <w:pPr>
        <w:pStyle w:val="21"/>
        <w:ind w:firstLine="640"/>
        <w:rPr>
          <w:rFonts w:ascii="仿宋_GB2312" w:hAnsi="仿宋_GB2312" w:cs="仿宋_GB2312"/>
          <w:szCs w:val="32"/>
        </w:rPr>
      </w:pPr>
    </w:p>
    <w:p w14:paraId="3A0940B6" w14:textId="77777777" w:rsidR="00154A8D" w:rsidRDefault="00154A8D">
      <w:pPr>
        <w:pStyle w:val="21"/>
        <w:ind w:firstLine="640"/>
        <w:rPr>
          <w:rFonts w:ascii="仿宋_GB2312" w:hAnsi="仿宋_GB2312" w:cs="仿宋_GB2312"/>
          <w:szCs w:val="32"/>
        </w:rPr>
      </w:pPr>
    </w:p>
    <w:p w14:paraId="1004565E" w14:textId="77777777" w:rsidR="00154A8D" w:rsidRDefault="00154A8D">
      <w:pPr>
        <w:pStyle w:val="21"/>
        <w:ind w:firstLine="640"/>
        <w:rPr>
          <w:rFonts w:ascii="仿宋_GB2312" w:hAnsi="仿宋_GB2312" w:cs="仿宋_GB2312"/>
          <w:szCs w:val="32"/>
        </w:rPr>
      </w:pPr>
    </w:p>
    <w:p w14:paraId="11721C3C" w14:textId="77777777" w:rsidR="00154A8D" w:rsidRDefault="00154A8D">
      <w:pPr>
        <w:spacing w:line="580" w:lineRule="exact"/>
        <w:ind w:firstLineChars="200" w:firstLine="640"/>
        <w:rPr>
          <w:rFonts w:ascii="仿宋_GB2312" w:eastAsia="仿宋_GB2312" w:hAnsi="仿宋_GB2312" w:cs="仿宋_GB2312"/>
          <w:sz w:val="32"/>
          <w:szCs w:val="32"/>
        </w:rPr>
      </w:pPr>
    </w:p>
    <w:bookmarkEnd w:id="104"/>
    <w:p w14:paraId="61B1D33B" w14:textId="77777777" w:rsidR="00154A8D" w:rsidRDefault="00154A8D">
      <w:pPr>
        <w:pStyle w:val="2"/>
        <w:rPr>
          <w:rStyle w:val="2Char"/>
          <w:rFonts w:ascii="仿宋" w:eastAsia="仿宋" w:hAnsi="仿宋"/>
        </w:rPr>
      </w:pPr>
    </w:p>
    <w:sectPr w:rsidR="00154A8D">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8737" w14:textId="77777777" w:rsidR="005D5A1E" w:rsidRDefault="005D5A1E">
      <w:r>
        <w:separator/>
      </w:r>
    </w:p>
  </w:endnote>
  <w:endnote w:type="continuationSeparator" w:id="0">
    <w:p w14:paraId="156AC961" w14:textId="77777777" w:rsidR="005D5A1E" w:rsidRDefault="005D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panose1 w:val="02010601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瀹嬩綋">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75C0" w14:textId="77777777" w:rsidR="00154A8D" w:rsidRDefault="005D5A1E">
    <w:pPr>
      <w:pStyle w:val="a9"/>
      <w:jc w:val="center"/>
    </w:pPr>
    <w:r>
      <w:fldChar w:fldCharType="begin"/>
    </w:r>
    <w:r>
      <w:instrText>PAGE   \* MERGEFORMAT</w:instrText>
    </w:r>
    <w:r>
      <w:fldChar w:fldCharType="separate"/>
    </w:r>
    <w:r>
      <w:rPr>
        <w:lang w:val="zh-CN"/>
      </w:rPr>
      <w:t>6</w:t>
    </w:r>
    <w:r>
      <w:fldChar w:fldCharType="end"/>
    </w:r>
  </w:p>
  <w:p w14:paraId="347031AC" w14:textId="77777777" w:rsidR="00154A8D" w:rsidRDefault="00154A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D591" w14:textId="77777777" w:rsidR="005D5A1E" w:rsidRDefault="005D5A1E">
      <w:r>
        <w:separator/>
      </w:r>
    </w:p>
  </w:footnote>
  <w:footnote w:type="continuationSeparator" w:id="0">
    <w:p w14:paraId="53D77FEE" w14:textId="77777777" w:rsidR="005D5A1E" w:rsidRDefault="005D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A84E" w14:textId="77777777" w:rsidR="00154A8D" w:rsidRDefault="00154A8D">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16cid:durableId="656036823">
    <w:abstractNumId w:val="2"/>
  </w:num>
  <w:num w:numId="2" w16cid:durableId="495416759">
    <w:abstractNumId w:val="0"/>
  </w:num>
  <w:num w:numId="3" w16cid:durableId="204887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26D2"/>
    <w:rsid w:val="00114E9B"/>
    <w:rsid w:val="00115301"/>
    <w:rsid w:val="001319E1"/>
    <w:rsid w:val="00142216"/>
    <w:rsid w:val="00144D6A"/>
    <w:rsid w:val="0014729F"/>
    <w:rsid w:val="00154A8D"/>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A1E"/>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962BC6"/>
    <w:rsid w:val="0A2032A3"/>
    <w:rsid w:val="10C055FF"/>
    <w:rsid w:val="118107EC"/>
    <w:rsid w:val="16BB723D"/>
    <w:rsid w:val="1D155CEE"/>
    <w:rsid w:val="22343B67"/>
    <w:rsid w:val="23F962F7"/>
    <w:rsid w:val="240371BF"/>
    <w:rsid w:val="279364E0"/>
    <w:rsid w:val="29FD04D3"/>
    <w:rsid w:val="2E61251A"/>
    <w:rsid w:val="311B74F5"/>
    <w:rsid w:val="319F7F4E"/>
    <w:rsid w:val="3DFB0E8E"/>
    <w:rsid w:val="4C0A3D95"/>
    <w:rsid w:val="4ECE2238"/>
    <w:rsid w:val="5D9627AE"/>
    <w:rsid w:val="639D2D70"/>
    <w:rsid w:val="6BD627BC"/>
    <w:rsid w:val="6C4A05C8"/>
    <w:rsid w:val="72734D90"/>
    <w:rsid w:val="7EAA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CB4E"/>
  <w15:docId w15:val="{963677A7-5F81-42C5-9CD3-D96A1C28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a6">
    <w:name w:val="Body Text Indent"/>
    <w:basedOn w:val="a"/>
    <w:qFormat/>
    <w:pPr>
      <w:spacing w:line="540" w:lineRule="exact"/>
      <w:ind w:firstLineChars="200" w:firstLine="640"/>
    </w:pPr>
    <w:rPr>
      <w:rFonts w:eastAsia="仿宋_GB2312"/>
      <w:sz w:val="32"/>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20"/>
    </w:rPr>
  </w:style>
  <w:style w:type="paragraph" w:styleId="21">
    <w:name w:val="Body Text First Indent 2"/>
    <w:basedOn w:val="a6"/>
    <w:uiPriority w:val="99"/>
    <w:unhideWhenUsed/>
    <w:qFormat/>
    <w:pPr>
      <w:ind w:firstLine="420"/>
    </w:p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d">
    <w:name w:val="Normal (Web)"/>
    <w:basedOn w:val="a"/>
    <w:qFormat/>
    <w:pPr>
      <w:widowControl/>
      <w:spacing w:before="100" w:beforeAutospacing="1" w:after="100" w:afterAutospacing="1"/>
      <w:jc w:val="left"/>
    </w:pPr>
    <w:rPr>
      <w:rFonts w:ascii="宋体" w:cs="宋体"/>
      <w:kern w:val="0"/>
      <w:sz w:val="24"/>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character" w:styleId="ae">
    <w:name w:val="Strong"/>
    <w:basedOn w:val="a1"/>
    <w:uiPriority w:val="99"/>
    <w:qFormat/>
    <w:rPr>
      <w:rFonts w:cs="Times New Roman"/>
      <w:b/>
    </w:rPr>
  </w:style>
  <w:style w:type="character" w:styleId="af">
    <w:name w:val="Hyperlink"/>
    <w:basedOn w:val="a1"/>
    <w:uiPriority w:val="99"/>
    <w:unhideWhenUsed/>
    <w:qFormat/>
    <w:rPr>
      <w:rFonts w:cs="Times New Roman"/>
      <w:color w:val="0000FF"/>
      <w:u w:val="single"/>
    </w:rPr>
  </w:style>
  <w:style w:type="character" w:customStyle="1" w:styleId="1Char">
    <w:name w:val="标题 1 Char"/>
    <w:basedOn w:val="a1"/>
    <w:uiPriority w:val="9"/>
    <w:qFormat/>
    <w:locked/>
    <w:rPr>
      <w:rFonts w:ascii="Times New Roman" w:hAnsi="Times New Roman" w:cs="Times New Roman"/>
      <w:b/>
      <w:bCs/>
      <w:kern w:val="44"/>
      <w:sz w:val="44"/>
      <w:szCs w:val="44"/>
    </w:rPr>
  </w:style>
  <w:style w:type="character" w:customStyle="1" w:styleId="2Char">
    <w:name w:val="标题 2 Char"/>
    <w:basedOn w:val="a1"/>
    <w:uiPriority w:val="9"/>
    <w:qFormat/>
    <w:locked/>
    <w:rPr>
      <w:rFonts w:ascii="Cambria" w:eastAsia="宋体" w:hAnsi="Cambria" w:cs="Times New Roman"/>
      <w:b/>
      <w:bCs/>
      <w:kern w:val="2"/>
      <w:sz w:val="32"/>
      <w:szCs w:val="32"/>
    </w:rPr>
  </w:style>
  <w:style w:type="character" w:customStyle="1" w:styleId="30">
    <w:name w:val="标题 3 字符"/>
    <w:basedOn w:val="a1"/>
    <w:link w:val="3"/>
    <w:uiPriority w:val="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a8">
    <w:name w:val="批注框文本 字符"/>
    <w:basedOn w:val="a1"/>
    <w:link w:val="a7"/>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ac">
    <w:name w:val="页眉 字符"/>
    <w:link w:val="ab"/>
    <w:uiPriority w:val="99"/>
    <w:semiHidden/>
    <w:qFormat/>
    <w:locked/>
    <w:rPr>
      <w:sz w:val="18"/>
    </w:rPr>
  </w:style>
  <w:style w:type="character" w:customStyle="1" w:styleId="aa">
    <w:name w:val="页脚 字符"/>
    <w:link w:val="a9"/>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称呼1"/>
    <w:basedOn w:val="a"/>
    <w:next w:val="a"/>
    <w:uiPriority w:val="99"/>
    <w:qFormat/>
  </w:style>
  <w:style w:type="paragraph" w:customStyle="1" w:styleId="af0">
    <w:name w:val="常用样式（方正仿宋简）"/>
    <w:basedOn w:val="a"/>
    <w:uiPriority w:val="99"/>
    <w:qFormat/>
    <w:pPr>
      <w:spacing w:line="560" w:lineRule="exact"/>
      <w:ind w:firstLineChars="200" w:firstLine="640"/>
    </w:pPr>
    <w:rPr>
      <w:rFonts w:eastAsia="方正仿宋简体"/>
      <w:sz w:val="32"/>
    </w:rPr>
  </w:style>
  <w:style w:type="paragraph" w:customStyle="1" w:styleId="af1">
    <w:name w:val="四号正文"/>
    <w:basedOn w:val="a"/>
    <w:qFormat/>
    <w:pPr>
      <w:spacing w:line="360" w:lineRule="auto"/>
    </w:pPr>
    <w:rPr>
      <w:rFonts w:ascii="??" w:hAnsi="??" w:cs="宋体"/>
      <w:color w:val="000000"/>
      <w:kern w:val="0"/>
      <w:sz w:val="28"/>
      <w:szCs w:val="21"/>
    </w:rPr>
  </w:style>
  <w:style w:type="paragraph" w:customStyle="1" w:styleId="af2">
    <w:name w:val="列出段落"/>
    <w:basedOn w:val="a"/>
    <w:uiPriority w:val="34"/>
    <w:qFormat/>
    <w:pPr>
      <w:ind w:firstLineChars="200" w:firstLine="420"/>
    </w:pPr>
  </w:style>
  <w:style w:type="character" w:customStyle="1" w:styleId="10">
    <w:name w:val="标题 1 字符"/>
    <w:basedOn w:val="a1"/>
    <w:link w:val="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F89F9B-A1F1-412E-877B-8DD2A8A6A8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2190</Words>
  <Characters>12486</Characters>
  <Application>Microsoft Office Word</Application>
  <DocSecurity>0</DocSecurity>
  <Lines>104</Lines>
  <Paragraphs>29</Paragraphs>
  <ScaleCrop>false</ScaleCrop>
  <Company>四川省财政厅</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8</cp:revision>
  <cp:lastPrinted>2021-09-18T10:12:00Z</cp:lastPrinted>
  <dcterms:created xsi:type="dcterms:W3CDTF">2021-08-06T09:38:00Z</dcterms:created>
  <dcterms:modified xsi:type="dcterms:W3CDTF">2022-06-19T03:32:00Z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02192C13CC15459ABBB1503DF8857829</vt:lpwstr>
  </property>
</Properties>
</file>