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F8611">
      <w:pPr>
        <w:spacing w:line="600" w:lineRule="exact"/>
        <w:jc w:val="center"/>
        <w:outlineLvl w:val="0"/>
        <w:rPr>
          <w:rFonts w:ascii="方正小标宋简体" w:hAnsi="宋体" w:eastAsia="方正小标宋简体"/>
          <w:color w:val="000000"/>
          <w:sz w:val="72"/>
          <w:szCs w:val="72"/>
        </w:rPr>
      </w:pPr>
      <w:bookmarkStart w:id="0" w:name="_Toc15306267"/>
    </w:p>
    <w:p w14:paraId="2D972028">
      <w:pPr>
        <w:spacing w:line="600" w:lineRule="exact"/>
        <w:jc w:val="center"/>
        <w:outlineLvl w:val="0"/>
        <w:rPr>
          <w:rFonts w:ascii="方正小标宋简体" w:hAnsi="宋体" w:eastAsia="方正小标宋简体"/>
          <w:color w:val="000000"/>
          <w:sz w:val="72"/>
          <w:szCs w:val="72"/>
        </w:rPr>
      </w:pPr>
    </w:p>
    <w:p w14:paraId="19B95A2D">
      <w:pPr>
        <w:spacing w:line="600" w:lineRule="exact"/>
        <w:jc w:val="center"/>
        <w:outlineLvl w:val="0"/>
        <w:rPr>
          <w:rFonts w:ascii="方正小标宋简体" w:hAnsi="宋体" w:eastAsia="方正小标宋简体"/>
          <w:color w:val="000000"/>
          <w:sz w:val="72"/>
          <w:szCs w:val="72"/>
        </w:rPr>
      </w:pPr>
    </w:p>
    <w:p w14:paraId="76C53A4D">
      <w:pPr>
        <w:spacing w:line="600" w:lineRule="exact"/>
        <w:jc w:val="center"/>
        <w:outlineLvl w:val="0"/>
        <w:rPr>
          <w:rFonts w:ascii="方正小标宋简体" w:hAnsi="宋体" w:eastAsia="方正小标宋简体"/>
          <w:color w:val="000000"/>
          <w:sz w:val="72"/>
          <w:szCs w:val="72"/>
        </w:rPr>
      </w:pPr>
    </w:p>
    <w:bookmarkEnd w:id="0"/>
    <w:p w14:paraId="075A8088">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78441"/>
      <w:bookmarkStart w:id="3" w:name="_Toc15377193"/>
      <w:bookmarkStart w:id="4" w:name="_Toc15396475"/>
      <w:bookmarkStart w:id="5" w:name="_Toc15396597"/>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14:paraId="36018BE4">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598"/>
      <w:bookmarkStart w:id="7" w:name="_Toc15396476"/>
      <w:bookmarkStart w:id="8" w:name="_Toc15377194"/>
      <w:bookmarkStart w:id="9" w:name="_Toc15377426"/>
      <w:bookmarkStart w:id="10" w:name="_Toc15378442"/>
      <w:r>
        <w:rPr>
          <w:rFonts w:hint="eastAsia" w:ascii="方正小标宋简体" w:hAnsi="宋体" w:eastAsia="方正小标宋简体"/>
          <w:color w:val="000000"/>
          <w:sz w:val="72"/>
          <w:szCs w:val="72"/>
        </w:rPr>
        <w:t>四川省阿坝州</w:t>
      </w:r>
      <w:bookmarkStart w:id="11" w:name="_Toc15306268"/>
      <w:r>
        <w:rPr>
          <w:rFonts w:hint="eastAsia" w:ascii="方正小标宋简体" w:hAnsi="宋体" w:eastAsia="方正小标宋简体"/>
          <w:color w:val="000000"/>
          <w:sz w:val="72"/>
          <w:szCs w:val="72"/>
        </w:rPr>
        <w:t>松潘县工商联部门决算</w:t>
      </w:r>
      <w:bookmarkEnd w:id="6"/>
      <w:bookmarkEnd w:id="7"/>
      <w:bookmarkEnd w:id="8"/>
      <w:bookmarkEnd w:id="9"/>
      <w:bookmarkEnd w:id="10"/>
      <w:bookmarkEnd w:id="11"/>
    </w:p>
    <w:p w14:paraId="7460834A">
      <w:pPr>
        <w:widowControl/>
        <w:jc w:val="center"/>
        <w:rPr>
          <w:rFonts w:ascii="方正小标宋简体" w:hAnsi="宋体" w:eastAsia="方正小标宋简体"/>
          <w:color w:val="000000"/>
          <w:sz w:val="36"/>
          <w:szCs w:val="36"/>
        </w:rPr>
      </w:pPr>
    </w:p>
    <w:p w14:paraId="3599A971">
      <w:pPr>
        <w:rPr>
          <w:rFonts w:ascii="方正小标宋简体" w:hAnsi="宋体" w:eastAsia="方正小标宋简体"/>
          <w:sz w:val="36"/>
          <w:szCs w:val="36"/>
        </w:rPr>
      </w:pPr>
    </w:p>
    <w:p w14:paraId="63061BC1">
      <w:pPr>
        <w:rPr>
          <w:rFonts w:ascii="方正小标宋简体" w:hAnsi="宋体" w:eastAsia="方正小标宋简体"/>
          <w:sz w:val="36"/>
          <w:szCs w:val="36"/>
        </w:rPr>
      </w:pPr>
    </w:p>
    <w:p w14:paraId="7C63B4CB">
      <w:pPr>
        <w:rPr>
          <w:rFonts w:ascii="方正小标宋简体" w:hAnsi="宋体" w:eastAsia="方正小标宋简体"/>
          <w:sz w:val="36"/>
          <w:szCs w:val="36"/>
        </w:rPr>
      </w:pPr>
    </w:p>
    <w:p w14:paraId="181BCF5A">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14:paraId="7DEE700E">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14:paraId="3F4DCA6A">
      <w:pPr>
        <w:widowControl/>
        <w:jc w:val="center"/>
        <w:rPr>
          <w:rFonts w:ascii="方正小标宋简体" w:hAnsi="宋体" w:eastAsia="方正小标宋简体"/>
          <w:sz w:val="36"/>
          <w:szCs w:val="36"/>
        </w:rPr>
      </w:pPr>
    </w:p>
    <w:p w14:paraId="265B0BC4">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0DDF2E14">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14:paraId="45F780DE">
      <w:pPr>
        <w:pStyle w:val="11"/>
      </w:pPr>
      <w:r>
        <w:rPr>
          <w:rFonts w:hint="eastAsia"/>
        </w:rPr>
        <w:t>公开时间：2019年9月25日</w:t>
      </w:r>
    </w:p>
    <w:p w14:paraId="4317A90D"/>
    <w:p w14:paraId="7DBD40D8">
      <w:pPr>
        <w:pStyle w:val="11"/>
        <w:rPr>
          <w:rFonts w:cstheme="minorBidi"/>
        </w:rPr>
      </w:pPr>
      <w:r>
        <w:fldChar w:fldCharType="begin"/>
      </w:r>
      <w:r>
        <w:instrText xml:space="preserve"> HYPERLINK \l "_Toc15396599" </w:instrText>
      </w:r>
      <w:r>
        <w:fldChar w:fldCharType="separate"/>
      </w:r>
      <w:r>
        <w:rPr>
          <w:rStyle w:val="18"/>
          <w:rFonts w:hint="eastAsia"/>
        </w:rPr>
        <w:t>第一部分</w:t>
      </w:r>
      <w:r>
        <w:rPr>
          <w:rStyle w:val="18"/>
        </w:rPr>
        <w:t xml:space="preserve"> </w:t>
      </w:r>
      <w:r>
        <w:rPr>
          <w:rStyle w:val="18"/>
          <w:rFonts w:hint="eastAsia"/>
        </w:rPr>
        <w:t>部门概况</w:t>
      </w:r>
      <w:r>
        <w:tab/>
      </w:r>
      <w:r>
        <w:rPr>
          <w:rFonts w:hint="eastAsia"/>
        </w:rPr>
        <w:t>4</w:t>
      </w:r>
      <w:r>
        <w:rPr>
          <w:rFonts w:hint="eastAsia"/>
        </w:rPr>
        <w:fldChar w:fldCharType="end"/>
      </w:r>
    </w:p>
    <w:p w14:paraId="606D989A">
      <w:pPr>
        <w:pStyle w:val="12"/>
        <w:rPr>
          <w:rFonts w:ascii="仿宋" w:hAnsi="仿宋" w:eastAsia="仿宋" w:cstheme="minorBidi"/>
          <w:sz w:val="28"/>
          <w:szCs w:val="28"/>
        </w:rPr>
      </w:pPr>
      <w:r>
        <w:fldChar w:fldCharType="begin"/>
      </w:r>
      <w:r>
        <w:instrText xml:space="preserve"> HYPERLINK \l "_Toc15396600" </w:instrText>
      </w:r>
      <w:r>
        <w:fldChar w:fldCharType="separate"/>
      </w:r>
      <w:r>
        <w:rPr>
          <w:rStyle w:val="18"/>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14:paraId="678428C8">
      <w:pPr>
        <w:pStyle w:val="12"/>
        <w:rPr>
          <w:rFonts w:ascii="仿宋" w:hAnsi="仿宋" w:eastAsia="仿宋" w:cstheme="minorBidi"/>
          <w:sz w:val="28"/>
          <w:szCs w:val="28"/>
        </w:rPr>
      </w:pPr>
      <w:r>
        <w:fldChar w:fldCharType="begin"/>
      </w:r>
      <w:r>
        <w:instrText xml:space="preserve"> HYPERLINK \l "_Toc15396601" </w:instrText>
      </w:r>
      <w:r>
        <w:fldChar w:fldCharType="separate"/>
      </w:r>
      <w:r>
        <w:rPr>
          <w:rStyle w:val="18"/>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14:paraId="541D5C84">
      <w:pPr>
        <w:pStyle w:val="11"/>
      </w:pPr>
      <w:r>
        <w:fldChar w:fldCharType="begin"/>
      </w:r>
      <w:r>
        <w:instrText xml:space="preserve"> HYPERLINK \l "_Toc15396602" </w:instrText>
      </w:r>
      <w:r>
        <w:fldChar w:fldCharType="separate"/>
      </w:r>
      <w:r>
        <w:rPr>
          <w:rStyle w:val="18"/>
          <w:rFonts w:hint="eastAsia"/>
        </w:rPr>
        <w:t>第二部分</w:t>
      </w:r>
      <w:r>
        <w:rPr>
          <w:rStyle w:val="18"/>
        </w:rPr>
        <w:t xml:space="preserve"> 201</w:t>
      </w:r>
      <w:r>
        <w:rPr>
          <w:rStyle w:val="18"/>
          <w:rFonts w:hint="eastAsia"/>
        </w:rPr>
        <w:t>9年度部门决算情况说明</w:t>
      </w:r>
      <w:r>
        <w:tab/>
      </w:r>
      <w:r>
        <w:fldChar w:fldCharType="begin"/>
      </w:r>
      <w:r>
        <w:instrText xml:space="preserve"> PAGEREF _Toc15396602 \h </w:instrText>
      </w:r>
      <w:r>
        <w:fldChar w:fldCharType="separate"/>
      </w:r>
      <w:r>
        <w:t>5</w:t>
      </w:r>
      <w:r>
        <w:fldChar w:fldCharType="end"/>
      </w:r>
      <w:r>
        <w:fldChar w:fldCharType="end"/>
      </w:r>
    </w:p>
    <w:p w14:paraId="05732852">
      <w:pPr>
        <w:pStyle w:val="12"/>
        <w:rPr>
          <w:rFonts w:ascii="仿宋" w:hAnsi="仿宋" w:eastAsia="仿宋" w:cstheme="minorBidi"/>
          <w:sz w:val="28"/>
          <w:szCs w:val="28"/>
        </w:rPr>
      </w:pPr>
      <w:r>
        <w:fldChar w:fldCharType="begin"/>
      </w:r>
      <w:r>
        <w:instrText xml:space="preserve"> HYPERLINK \l "_Toc15396603" </w:instrText>
      </w:r>
      <w:r>
        <w:fldChar w:fldCharType="separate"/>
      </w:r>
      <w:r>
        <w:rPr>
          <w:rStyle w:val="18"/>
          <w:rFonts w:hint="eastAsia" w:ascii="仿宋" w:hAnsi="仿宋" w:eastAsia="仿宋" w:cstheme="majorBidi"/>
          <w:bCs/>
          <w:sz w:val="28"/>
          <w:szCs w:val="28"/>
        </w:rPr>
        <w:t>一、</w:t>
      </w:r>
      <w:r>
        <w:rPr>
          <w:rStyle w:val="18"/>
          <w:rFonts w:hint="eastAsia" w:ascii="仿宋" w:hAnsi="仿宋" w:eastAsia="仿宋"/>
          <w:sz w:val="28"/>
          <w:szCs w:val="28"/>
        </w:rPr>
        <w:t>收</w:t>
      </w:r>
      <w:r>
        <w:rPr>
          <w:rStyle w:val="18"/>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14:paraId="2DDE88A3">
      <w:pPr>
        <w:pStyle w:val="12"/>
        <w:rPr>
          <w:rFonts w:ascii="仿宋" w:hAnsi="仿宋" w:eastAsia="仿宋" w:cstheme="minorBidi"/>
          <w:sz w:val="28"/>
          <w:szCs w:val="28"/>
        </w:rPr>
      </w:pPr>
      <w:r>
        <w:fldChar w:fldCharType="begin"/>
      </w:r>
      <w:r>
        <w:instrText xml:space="preserve"> HYPERLINK \l "_Toc15396604" </w:instrText>
      </w:r>
      <w:r>
        <w:fldChar w:fldCharType="separate"/>
      </w:r>
      <w:r>
        <w:rPr>
          <w:rStyle w:val="18"/>
          <w:rFonts w:hint="eastAsia" w:ascii="仿宋" w:hAnsi="仿宋" w:eastAsia="仿宋" w:cstheme="majorBidi"/>
          <w:bCs/>
          <w:sz w:val="28"/>
          <w:szCs w:val="28"/>
        </w:rPr>
        <w:t>二、</w:t>
      </w:r>
      <w:r>
        <w:rPr>
          <w:rStyle w:val="18"/>
          <w:rFonts w:hint="eastAsia" w:ascii="仿宋" w:hAnsi="仿宋" w:eastAsia="仿宋"/>
          <w:sz w:val="28"/>
          <w:szCs w:val="28"/>
        </w:rPr>
        <w:t>收</w:t>
      </w:r>
      <w:r>
        <w:rPr>
          <w:rStyle w:val="18"/>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14:paraId="4D2CAD8E">
      <w:pPr>
        <w:pStyle w:val="12"/>
        <w:rPr>
          <w:rFonts w:ascii="仿宋" w:hAnsi="仿宋" w:eastAsia="仿宋" w:cstheme="minorBidi"/>
          <w:sz w:val="28"/>
          <w:szCs w:val="28"/>
        </w:rPr>
      </w:pPr>
      <w:r>
        <w:fldChar w:fldCharType="begin"/>
      </w:r>
      <w:r>
        <w:instrText xml:space="preserve"> HYPERLINK \l "_Toc15396605" </w:instrText>
      </w:r>
      <w:r>
        <w:fldChar w:fldCharType="separate"/>
      </w:r>
      <w:r>
        <w:rPr>
          <w:rStyle w:val="18"/>
          <w:rFonts w:hint="eastAsia" w:ascii="仿宋" w:hAnsi="仿宋" w:eastAsia="仿宋" w:cstheme="majorBidi"/>
          <w:bCs/>
          <w:sz w:val="28"/>
          <w:szCs w:val="28"/>
        </w:rPr>
        <w:t>三、</w:t>
      </w:r>
      <w:r>
        <w:rPr>
          <w:rStyle w:val="18"/>
          <w:rFonts w:hint="eastAsia" w:ascii="仿宋" w:hAnsi="仿宋" w:eastAsia="仿宋"/>
          <w:sz w:val="28"/>
          <w:szCs w:val="28"/>
        </w:rPr>
        <w:t>支</w:t>
      </w:r>
      <w:r>
        <w:rPr>
          <w:rStyle w:val="18"/>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14:paraId="460B0058">
      <w:pPr>
        <w:pStyle w:val="12"/>
        <w:rPr>
          <w:rFonts w:ascii="仿宋" w:hAnsi="仿宋" w:eastAsia="仿宋" w:cstheme="minorBidi"/>
          <w:sz w:val="28"/>
          <w:szCs w:val="28"/>
        </w:rPr>
      </w:pPr>
      <w:r>
        <w:fldChar w:fldCharType="begin"/>
      </w:r>
      <w:r>
        <w:instrText xml:space="preserve"> HYPERLINK \l "_Toc15396606" </w:instrText>
      </w:r>
      <w:r>
        <w:fldChar w:fldCharType="separate"/>
      </w:r>
      <w:r>
        <w:rPr>
          <w:rStyle w:val="18"/>
          <w:rFonts w:hint="eastAsia" w:ascii="仿宋" w:hAnsi="仿宋" w:eastAsia="仿宋"/>
          <w:sz w:val="28"/>
          <w:szCs w:val="28"/>
        </w:rPr>
        <w:t>四、财</w:t>
      </w:r>
      <w:r>
        <w:rPr>
          <w:rStyle w:val="18"/>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14:paraId="2F190F0E">
      <w:pPr>
        <w:pStyle w:val="12"/>
        <w:rPr>
          <w:rFonts w:ascii="仿宋" w:hAnsi="仿宋" w:eastAsia="仿宋" w:cstheme="minorBidi"/>
          <w:sz w:val="28"/>
          <w:szCs w:val="28"/>
        </w:rPr>
      </w:pPr>
      <w:r>
        <w:fldChar w:fldCharType="begin"/>
      </w:r>
      <w:r>
        <w:instrText xml:space="preserve"> HYPERLINK \l "_Toc15396607" </w:instrText>
      </w:r>
      <w:r>
        <w:fldChar w:fldCharType="separate"/>
      </w:r>
      <w:r>
        <w:rPr>
          <w:rStyle w:val="18"/>
          <w:rFonts w:hint="eastAsia" w:ascii="仿宋" w:hAnsi="仿宋" w:eastAsia="仿宋"/>
          <w:sz w:val="28"/>
          <w:szCs w:val="28"/>
        </w:rPr>
        <w:t>五、一</w:t>
      </w:r>
      <w:r>
        <w:rPr>
          <w:rStyle w:val="18"/>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14:paraId="6F6352D1">
      <w:pPr>
        <w:pStyle w:val="12"/>
        <w:rPr>
          <w:rFonts w:ascii="仿宋" w:hAnsi="仿宋" w:eastAsia="仿宋" w:cstheme="minorBidi"/>
          <w:sz w:val="28"/>
          <w:szCs w:val="28"/>
        </w:rPr>
      </w:pPr>
      <w:r>
        <w:fldChar w:fldCharType="begin"/>
      </w:r>
      <w:r>
        <w:instrText xml:space="preserve"> HYPERLINK \l "_Toc15396608" </w:instrText>
      </w:r>
      <w:r>
        <w:fldChar w:fldCharType="separate"/>
      </w:r>
      <w:r>
        <w:rPr>
          <w:rStyle w:val="18"/>
          <w:rFonts w:hint="eastAsia" w:ascii="仿宋" w:hAnsi="仿宋" w:eastAsia="仿宋"/>
          <w:sz w:val="28"/>
          <w:szCs w:val="28"/>
        </w:rPr>
        <w:t>六、一</w:t>
      </w:r>
      <w:r>
        <w:rPr>
          <w:rStyle w:val="18"/>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14:paraId="506D07BF">
      <w:pPr>
        <w:pStyle w:val="12"/>
        <w:rPr>
          <w:rFonts w:ascii="仿宋" w:hAnsi="仿宋" w:eastAsia="仿宋" w:cstheme="minorBidi"/>
          <w:sz w:val="28"/>
          <w:szCs w:val="28"/>
        </w:rPr>
      </w:pPr>
      <w:r>
        <w:fldChar w:fldCharType="begin"/>
      </w:r>
      <w:r>
        <w:instrText xml:space="preserve"> HYPERLINK \l "_Toc15396609" </w:instrText>
      </w:r>
      <w:r>
        <w:fldChar w:fldCharType="separate"/>
      </w:r>
      <w:r>
        <w:rPr>
          <w:rStyle w:val="18"/>
          <w:rFonts w:hint="eastAsia" w:ascii="仿宋" w:hAnsi="仿宋" w:eastAsia="仿宋"/>
          <w:sz w:val="28"/>
          <w:szCs w:val="28"/>
        </w:rPr>
        <w:t>七、</w:t>
      </w:r>
      <w:r>
        <w:rPr>
          <w:rStyle w:val="18"/>
          <w:rFonts w:ascii="仿宋" w:hAnsi="仿宋" w:eastAsia="仿宋"/>
          <w:sz w:val="28"/>
          <w:szCs w:val="28"/>
        </w:rPr>
        <w:t>“</w:t>
      </w:r>
      <w:r>
        <w:rPr>
          <w:rStyle w:val="18"/>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14:paraId="01CF12EA">
      <w:pPr>
        <w:pStyle w:val="12"/>
        <w:rPr>
          <w:rFonts w:ascii="仿宋" w:hAnsi="仿宋" w:eastAsia="仿宋" w:cstheme="minorBidi"/>
          <w:sz w:val="28"/>
          <w:szCs w:val="28"/>
        </w:rPr>
      </w:pPr>
      <w:r>
        <w:fldChar w:fldCharType="begin"/>
      </w:r>
      <w:r>
        <w:instrText xml:space="preserve"> HYPERLINK \l "_Toc15396610" </w:instrText>
      </w:r>
      <w:r>
        <w:fldChar w:fldCharType="separate"/>
      </w:r>
      <w:r>
        <w:rPr>
          <w:rStyle w:val="18"/>
          <w:rFonts w:hint="eastAsia" w:ascii="仿宋" w:hAnsi="仿宋" w:eastAsia="仿宋"/>
          <w:sz w:val="28"/>
          <w:szCs w:val="28"/>
        </w:rPr>
        <w:t>八、</w:t>
      </w:r>
      <w:r>
        <w:rPr>
          <w:rStyle w:val="18"/>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14:paraId="00155D66">
      <w:pPr>
        <w:pStyle w:val="12"/>
        <w:rPr>
          <w:rFonts w:ascii="仿宋" w:hAnsi="仿宋" w:eastAsia="仿宋" w:cstheme="minorBidi"/>
          <w:sz w:val="28"/>
          <w:szCs w:val="28"/>
        </w:rPr>
      </w:pPr>
      <w:r>
        <w:fldChar w:fldCharType="begin"/>
      </w:r>
      <w:r>
        <w:instrText xml:space="preserve"> HYPERLINK \l "_Toc15396611" </w:instrText>
      </w:r>
      <w:r>
        <w:fldChar w:fldCharType="separate"/>
      </w:r>
      <w:r>
        <w:rPr>
          <w:rStyle w:val="18"/>
          <w:rFonts w:hint="eastAsia" w:ascii="仿宋" w:hAnsi="仿宋" w:eastAsia="仿宋" w:cstheme="majorBidi"/>
          <w:bCs/>
          <w:sz w:val="28"/>
          <w:szCs w:val="28"/>
        </w:rPr>
        <w:t>九、</w:t>
      </w:r>
      <w:r>
        <w:rPr>
          <w:rStyle w:val="18"/>
          <w:rFonts w:hint="eastAsia" w:ascii="仿宋" w:hAnsi="仿宋" w:eastAsia="仿宋"/>
          <w:sz w:val="28"/>
          <w:szCs w:val="28"/>
        </w:rPr>
        <w:t xml:space="preserve"> 国</w:t>
      </w:r>
      <w:r>
        <w:rPr>
          <w:rStyle w:val="18"/>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14:paraId="4EACC2FC">
      <w:pPr>
        <w:pStyle w:val="12"/>
        <w:rPr>
          <w:rFonts w:ascii="仿宋" w:hAnsi="仿宋" w:eastAsia="仿宋" w:cstheme="minorBidi"/>
          <w:sz w:val="28"/>
          <w:szCs w:val="28"/>
        </w:rPr>
      </w:pPr>
      <w:r>
        <w:fldChar w:fldCharType="begin"/>
      </w:r>
      <w:r>
        <w:instrText xml:space="preserve"> HYPERLINK \l "_Toc15396612" </w:instrText>
      </w:r>
      <w:r>
        <w:fldChar w:fldCharType="separate"/>
      </w:r>
      <w:r>
        <w:rPr>
          <w:rStyle w:val="18"/>
          <w:rFonts w:hint="eastAsia" w:ascii="仿宋" w:hAnsi="仿宋" w:eastAsia="仿宋"/>
          <w:sz w:val="28"/>
          <w:szCs w:val="28"/>
        </w:rPr>
        <w:t>十</w:t>
      </w:r>
      <w:r>
        <w:rPr>
          <w:rStyle w:val="18"/>
          <w:rFonts w:hint="eastAsia" w:ascii="仿宋" w:hAnsi="仿宋" w:eastAsia="仿宋" w:cstheme="majorBidi"/>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14</w:t>
      </w:r>
      <w:r>
        <w:rPr>
          <w:rFonts w:ascii="仿宋" w:hAnsi="仿宋" w:eastAsia="仿宋"/>
          <w:sz w:val="28"/>
          <w:szCs w:val="28"/>
        </w:rPr>
        <w:fldChar w:fldCharType="end"/>
      </w:r>
      <w:r>
        <w:rPr>
          <w:rFonts w:ascii="仿宋" w:hAnsi="仿宋" w:eastAsia="仿宋"/>
          <w:sz w:val="28"/>
          <w:szCs w:val="28"/>
        </w:rPr>
        <w:fldChar w:fldCharType="end"/>
      </w:r>
    </w:p>
    <w:p w14:paraId="54C11F79">
      <w:pPr>
        <w:pStyle w:val="11"/>
        <w:rPr>
          <w:rFonts w:cstheme="minorBidi"/>
        </w:rPr>
      </w:pPr>
      <w:r>
        <w:fldChar w:fldCharType="begin"/>
      </w:r>
      <w:r>
        <w:instrText xml:space="preserve"> HYPERLINK \l "_Toc15396613" </w:instrText>
      </w:r>
      <w:r>
        <w:fldChar w:fldCharType="separate"/>
      </w:r>
      <w:r>
        <w:rPr>
          <w:rStyle w:val="18"/>
          <w:rFonts w:hint="eastAsia"/>
          <w:bCs/>
          <w:kern w:val="44"/>
        </w:rPr>
        <w:t>第三部分</w:t>
      </w:r>
      <w:r>
        <w:rPr>
          <w:rStyle w:val="18"/>
          <w:rFonts w:hint="eastAsia"/>
        </w:rPr>
        <w:t xml:space="preserve"> 名</w:t>
      </w:r>
      <w:r>
        <w:rPr>
          <w:rStyle w:val="18"/>
          <w:rFonts w:hint="eastAsia"/>
          <w:bCs/>
          <w:kern w:val="44"/>
        </w:rPr>
        <w:t>词解释</w:t>
      </w:r>
      <w:r>
        <w:tab/>
      </w:r>
      <w:r>
        <w:fldChar w:fldCharType="begin"/>
      </w:r>
      <w:r>
        <w:instrText xml:space="preserve"> PAGEREF _Toc15396613 \h </w:instrText>
      </w:r>
      <w:r>
        <w:fldChar w:fldCharType="separate"/>
      </w:r>
      <w:r>
        <w:t>16</w:t>
      </w:r>
      <w:r>
        <w:fldChar w:fldCharType="end"/>
      </w:r>
      <w:r>
        <w:fldChar w:fldCharType="end"/>
      </w:r>
    </w:p>
    <w:p w14:paraId="0FE13D60">
      <w:pPr>
        <w:pStyle w:val="11"/>
        <w:rPr>
          <w:rFonts w:cstheme="minorBidi"/>
        </w:rPr>
      </w:pPr>
      <w:r>
        <w:fldChar w:fldCharType="begin"/>
      </w:r>
      <w:r>
        <w:instrText xml:space="preserve"> HYPERLINK \l "_Toc15396614" </w:instrText>
      </w:r>
      <w:r>
        <w:fldChar w:fldCharType="separate"/>
      </w:r>
      <w:r>
        <w:rPr>
          <w:rStyle w:val="18"/>
          <w:rFonts w:hint="eastAsia"/>
        </w:rPr>
        <w:t>第</w:t>
      </w:r>
      <w:r>
        <w:rPr>
          <w:rStyle w:val="18"/>
          <w:rFonts w:hint="eastAsia"/>
          <w:bCs/>
          <w:kern w:val="44"/>
        </w:rPr>
        <w:t>四部分</w:t>
      </w:r>
      <w:r>
        <w:rPr>
          <w:rStyle w:val="18"/>
          <w:bCs/>
          <w:kern w:val="44"/>
        </w:rPr>
        <w:t xml:space="preserve"> </w:t>
      </w:r>
      <w:r>
        <w:rPr>
          <w:rStyle w:val="18"/>
          <w:rFonts w:hint="eastAsia"/>
          <w:bCs/>
          <w:kern w:val="44"/>
        </w:rPr>
        <w:t>附件</w:t>
      </w:r>
      <w:r>
        <w:tab/>
      </w:r>
      <w:r>
        <w:fldChar w:fldCharType="begin"/>
      </w:r>
      <w:r>
        <w:instrText xml:space="preserve"> PAGEREF _Toc15396614 \h </w:instrText>
      </w:r>
      <w:r>
        <w:fldChar w:fldCharType="separate"/>
      </w:r>
      <w:r>
        <w:t>19</w:t>
      </w:r>
      <w:r>
        <w:fldChar w:fldCharType="end"/>
      </w:r>
      <w:r>
        <w:fldChar w:fldCharType="end"/>
      </w:r>
    </w:p>
    <w:p w14:paraId="4EFC4C3D">
      <w:pPr>
        <w:pStyle w:val="12"/>
        <w:rPr>
          <w:rFonts w:ascii="仿宋" w:hAnsi="仿宋" w:eastAsia="仿宋" w:cstheme="minorBidi"/>
          <w:sz w:val="28"/>
          <w:szCs w:val="28"/>
        </w:rPr>
      </w:pPr>
      <w:r>
        <w:fldChar w:fldCharType="begin"/>
      </w:r>
      <w:r>
        <w:instrText xml:space="preserve"> HYPERLINK \l "_Toc15396615" </w:instrText>
      </w:r>
      <w:r>
        <w:fldChar w:fldCharType="separate"/>
      </w:r>
      <w:r>
        <w:rPr>
          <w:rStyle w:val="18"/>
          <w:rFonts w:hint="eastAsia" w:ascii="仿宋" w:hAnsi="仿宋" w:eastAsia="仿宋"/>
          <w:kern w:val="44"/>
          <w:sz w:val="28"/>
          <w:szCs w:val="28"/>
        </w:rPr>
        <w:t>附件</w:t>
      </w:r>
      <w:r>
        <w:rPr>
          <w:rStyle w:val="18"/>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14:paraId="40059B20">
      <w:pPr>
        <w:pStyle w:val="12"/>
        <w:rPr>
          <w:rFonts w:ascii="仿宋" w:hAnsi="仿宋" w:eastAsia="仿宋" w:cstheme="minorBidi"/>
          <w:sz w:val="28"/>
          <w:szCs w:val="28"/>
        </w:rPr>
      </w:pPr>
      <w:r>
        <w:fldChar w:fldCharType="begin"/>
      </w:r>
      <w:r>
        <w:instrText xml:space="preserve"> HYPERLINK \l "_Toc15396617" </w:instrText>
      </w:r>
      <w:r>
        <w:fldChar w:fldCharType="separate"/>
      </w:r>
      <w:r>
        <w:rPr>
          <w:rStyle w:val="18"/>
          <w:rFonts w:hint="eastAsia" w:ascii="仿宋" w:hAnsi="仿宋" w:eastAsia="仿宋"/>
          <w:kern w:val="44"/>
          <w:sz w:val="28"/>
          <w:szCs w:val="28"/>
        </w:rPr>
        <w:t>附件</w:t>
      </w:r>
      <w:r>
        <w:rPr>
          <w:rStyle w:val="18"/>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_Toc15396617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14:paraId="321CE1BC">
      <w:pPr>
        <w:pStyle w:val="11"/>
        <w:rPr>
          <w:rFonts w:cstheme="minorBidi"/>
        </w:rPr>
      </w:pPr>
      <w:r>
        <w:fldChar w:fldCharType="begin"/>
      </w:r>
      <w:r>
        <w:instrText xml:space="preserve"> HYPERLINK \l "_Toc15396618" </w:instrText>
      </w:r>
      <w:r>
        <w:fldChar w:fldCharType="separate"/>
      </w:r>
      <w:r>
        <w:rPr>
          <w:rStyle w:val="18"/>
          <w:rFonts w:hint="eastAsia"/>
        </w:rPr>
        <w:t>第</w:t>
      </w:r>
      <w:r>
        <w:rPr>
          <w:rStyle w:val="18"/>
          <w:rFonts w:hint="eastAsia"/>
          <w:bCs/>
          <w:kern w:val="44"/>
        </w:rPr>
        <w:t>五部分</w:t>
      </w:r>
      <w:r>
        <w:rPr>
          <w:rStyle w:val="18"/>
          <w:bCs/>
          <w:kern w:val="44"/>
        </w:rPr>
        <w:t xml:space="preserve"> </w:t>
      </w:r>
      <w:r>
        <w:rPr>
          <w:rStyle w:val="18"/>
          <w:rFonts w:hint="eastAsia"/>
          <w:bCs/>
          <w:kern w:val="44"/>
        </w:rPr>
        <w:t>附表</w:t>
      </w:r>
      <w:r>
        <w:tab/>
      </w:r>
      <w:r>
        <w:fldChar w:fldCharType="begin"/>
      </w:r>
      <w:r>
        <w:instrText xml:space="preserve"> PAGEREF _Toc15396618 \h </w:instrText>
      </w:r>
      <w:r>
        <w:fldChar w:fldCharType="separate"/>
      </w:r>
      <w:r>
        <w:t>22</w:t>
      </w:r>
      <w:r>
        <w:fldChar w:fldCharType="end"/>
      </w:r>
      <w:r>
        <w:fldChar w:fldCharType="end"/>
      </w:r>
    </w:p>
    <w:p w14:paraId="190CAB3D">
      <w:pPr>
        <w:pStyle w:val="12"/>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8"/>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1611F0A5">
      <w:pPr>
        <w:pStyle w:val="12"/>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8"/>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4949A73C">
      <w:pPr>
        <w:pStyle w:val="12"/>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8"/>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29A1729A">
      <w:pPr>
        <w:pStyle w:val="12"/>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8"/>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31B65490">
      <w:pPr>
        <w:pStyle w:val="12"/>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3AD6F141">
      <w:pPr>
        <w:pStyle w:val="12"/>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8"/>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62F21564">
      <w:pPr>
        <w:pStyle w:val="12"/>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8"/>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7C2B81CE">
      <w:pPr>
        <w:pStyle w:val="12"/>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8"/>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2C1FABEE">
      <w:pPr>
        <w:pStyle w:val="12"/>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8"/>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5613991C">
      <w:pPr>
        <w:pStyle w:val="12"/>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8"/>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48E5A43C">
      <w:pPr>
        <w:pStyle w:val="12"/>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8"/>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2CDA5C34">
      <w:pPr>
        <w:pStyle w:val="12"/>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8"/>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500FF887">
      <w:pPr>
        <w:pStyle w:val="12"/>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8"/>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0FBE3162">
      <w:pPr>
        <w:widowControl/>
        <w:jc w:val="left"/>
        <w:rPr>
          <w:rFonts w:ascii="仿宋" w:hAnsi="仿宋" w:eastAsia="仿宋"/>
          <w:color w:val="000000"/>
          <w:sz w:val="24"/>
        </w:rPr>
      </w:pPr>
      <w:r>
        <w:rPr>
          <w:rFonts w:ascii="仿宋" w:hAnsi="仿宋" w:eastAsia="仿宋"/>
          <w:color w:val="000000"/>
          <w:sz w:val="24"/>
        </w:rPr>
        <w:fldChar w:fldCharType="end"/>
      </w:r>
    </w:p>
    <w:p w14:paraId="0E792404">
      <w:pPr>
        <w:widowControl/>
        <w:jc w:val="left"/>
        <w:rPr>
          <w:rFonts w:ascii="黑体" w:hAnsi="黑体" w:eastAsia="黑体"/>
          <w:bCs/>
          <w:kern w:val="44"/>
          <w:sz w:val="44"/>
          <w:szCs w:val="44"/>
        </w:rPr>
      </w:pPr>
      <w:bookmarkStart w:id="12" w:name="_Toc15396599"/>
      <w:bookmarkStart w:id="13" w:name="_Toc15377196"/>
      <w:r>
        <w:rPr>
          <w:rFonts w:ascii="黑体" w:hAnsi="黑体" w:eastAsia="黑体"/>
          <w:b/>
        </w:rPr>
        <w:br w:type="page"/>
      </w:r>
    </w:p>
    <w:p w14:paraId="586775C2">
      <w:pPr>
        <w:pStyle w:val="2"/>
        <w:jc w:val="center"/>
        <w:rPr>
          <w:rFonts w:ascii="黑体" w:hAnsi="黑体" w:eastAsia="黑体"/>
          <w:bCs w:val="0"/>
        </w:rPr>
      </w:pPr>
      <w:r>
        <w:rPr>
          <w:rFonts w:hint="eastAsia" w:ascii="黑体" w:hAnsi="黑体" w:eastAsia="黑体"/>
          <w:b w:val="0"/>
        </w:rPr>
        <w:t xml:space="preserve">第一部分 </w:t>
      </w:r>
      <w:r>
        <w:rPr>
          <w:rStyle w:val="27"/>
          <w:rFonts w:hint="eastAsia" w:ascii="黑体" w:hAnsi="黑体" w:eastAsia="黑体"/>
          <w:b w:val="0"/>
          <w:bCs w:val="0"/>
        </w:rPr>
        <w:t>部门概况</w:t>
      </w:r>
      <w:bookmarkEnd w:id="12"/>
      <w:bookmarkEnd w:id="13"/>
    </w:p>
    <w:p w14:paraId="141D782F">
      <w:pPr>
        <w:pStyle w:val="3"/>
        <w:rPr>
          <w:rStyle w:val="28"/>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8"/>
          <w:rFonts w:hint="eastAsia" w:ascii="黑体" w:hAnsi="黑体" w:eastAsia="黑体"/>
          <w:b w:val="0"/>
          <w:bCs w:val="0"/>
        </w:rPr>
        <w:t>本职能及主要工作</w:t>
      </w:r>
      <w:bookmarkEnd w:id="14"/>
      <w:bookmarkEnd w:id="15"/>
    </w:p>
    <w:p w14:paraId="49985B58">
      <w:pPr>
        <w:snapToGrid w:val="0"/>
        <w:spacing w:line="576" w:lineRule="exact"/>
        <w:ind w:firstLine="480" w:firstLineChars="150"/>
        <w:rPr>
          <w:rFonts w:ascii="仿宋_GB2312" w:hAnsi="仿宋" w:eastAsia="仿宋_GB2312"/>
          <w:sz w:val="32"/>
          <w:szCs w:val="32"/>
        </w:rPr>
      </w:pPr>
      <w:bookmarkStart w:id="16" w:name="_Toc15377199"/>
      <w:bookmarkStart w:id="17" w:name="_Toc15378446"/>
      <w:r>
        <w:rPr>
          <w:rFonts w:hint="eastAsia" w:ascii="仿宋_GB2312" w:hAnsi="仿宋" w:eastAsia="仿宋_GB2312"/>
          <w:sz w:val="32"/>
          <w:szCs w:val="32"/>
          <w:lang w:eastAsia="zh-CN"/>
        </w:rPr>
        <w:t>1.</w:t>
      </w:r>
      <w:r>
        <w:rPr>
          <w:rFonts w:hint="eastAsia" w:ascii="仿宋_GB2312" w:hAnsi="仿宋" w:eastAsia="仿宋_GB2312"/>
          <w:sz w:val="32"/>
          <w:szCs w:val="32"/>
        </w:rPr>
        <w:t>主要职能。</w:t>
      </w:r>
    </w:p>
    <w:p w14:paraId="74F5289D">
      <w:pPr>
        <w:widowControl/>
        <w:spacing w:line="480" w:lineRule="auto"/>
        <w:ind w:firstLine="56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松潘县工商联是中国共产党领导的人民团体和民间商会，是县委和县政府联系非公有制经济的桥梁和纽带，是政府管理非公有制经济的助手，承担着引导私营经济发展的职能。</w:t>
      </w:r>
    </w:p>
    <w:p w14:paraId="7C241394">
      <w:pPr>
        <w:widowControl/>
        <w:spacing w:line="480" w:lineRule="auto"/>
        <w:ind w:firstLine="56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bidi="ar"/>
        </w:rPr>
        <w:t>1.</w:t>
      </w:r>
      <w:r>
        <w:rPr>
          <w:rFonts w:hint="eastAsia" w:ascii="仿宋_GB2312" w:hAnsi="仿宋_GB2312" w:eastAsia="仿宋_GB2312" w:cs="仿宋_GB2312"/>
          <w:kern w:val="0"/>
          <w:sz w:val="32"/>
          <w:szCs w:val="32"/>
          <w:lang w:bidi="ar"/>
        </w:rPr>
        <w:t>参政议政。参与全县政治、经济、社会生活中的主要问题的政治协商，发挥民主监督的作用。</w:t>
      </w:r>
    </w:p>
    <w:p w14:paraId="0F102169">
      <w:pPr>
        <w:widowControl/>
        <w:spacing w:line="480" w:lineRule="auto"/>
        <w:ind w:firstLine="56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bidi="ar"/>
        </w:rPr>
        <w:t>2.</w:t>
      </w:r>
      <w:r>
        <w:rPr>
          <w:rFonts w:hint="eastAsia" w:ascii="仿宋_GB2312" w:hAnsi="仿宋_GB2312" w:eastAsia="仿宋_GB2312" w:cs="仿宋_GB2312"/>
          <w:kern w:val="0"/>
          <w:sz w:val="32"/>
          <w:szCs w:val="32"/>
          <w:lang w:bidi="ar"/>
        </w:rPr>
        <w:t>做好工商界代表人士政治安排的推荐工作。</w:t>
      </w:r>
    </w:p>
    <w:p w14:paraId="78DE6A5F">
      <w:pPr>
        <w:widowControl/>
        <w:spacing w:line="480" w:lineRule="auto"/>
        <w:ind w:firstLine="56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bidi="ar"/>
        </w:rPr>
        <w:t>3.</w:t>
      </w:r>
      <w:r>
        <w:rPr>
          <w:rFonts w:hint="eastAsia" w:ascii="仿宋_GB2312" w:hAnsi="仿宋_GB2312" w:eastAsia="仿宋_GB2312" w:cs="仿宋_GB2312"/>
          <w:kern w:val="0"/>
          <w:sz w:val="32"/>
          <w:szCs w:val="32"/>
          <w:lang w:bidi="ar"/>
        </w:rPr>
        <w:t>发扬自我教育的优良传统，宣传、贯彻党和国家的方针、政策，加强和改进思想政治工作，坚持对广大会员进行团结、帮助、引导、教育，促进非公有制经济健康发展，提倡爱国、敬业、守法，提高会员素质，培养积极分子队伍。</w:t>
      </w:r>
    </w:p>
    <w:p w14:paraId="07A3A551">
      <w:pPr>
        <w:widowControl/>
        <w:spacing w:line="480" w:lineRule="auto"/>
        <w:ind w:firstLine="56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bidi="ar"/>
        </w:rPr>
        <w:t>4.</w:t>
      </w:r>
      <w:r>
        <w:rPr>
          <w:rFonts w:hint="eastAsia" w:ascii="仿宋_GB2312" w:hAnsi="仿宋_GB2312" w:eastAsia="仿宋_GB2312" w:cs="仿宋_GB2312"/>
          <w:kern w:val="0"/>
          <w:sz w:val="32"/>
          <w:szCs w:val="32"/>
          <w:lang w:bidi="ar"/>
        </w:rPr>
        <w:t>引导会员积极参加国家经济建设，推进社会主义市场经济体制逐步完善，促进社会全面发展。</w:t>
      </w:r>
    </w:p>
    <w:p w14:paraId="2C09CFFF">
      <w:pPr>
        <w:widowControl/>
        <w:spacing w:line="480" w:lineRule="auto"/>
        <w:ind w:firstLine="56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bidi="ar"/>
        </w:rPr>
        <w:t>5.</w:t>
      </w:r>
      <w:r>
        <w:rPr>
          <w:rFonts w:hint="eastAsia" w:ascii="仿宋_GB2312" w:hAnsi="仿宋_GB2312" w:eastAsia="仿宋_GB2312" w:cs="仿宋_GB2312"/>
          <w:kern w:val="0"/>
          <w:sz w:val="32"/>
          <w:szCs w:val="32"/>
          <w:lang w:bidi="ar"/>
        </w:rPr>
        <w:t>指导同业公会和行业商会等专业组织的工作。</w:t>
      </w:r>
    </w:p>
    <w:p w14:paraId="0F7D2CA0">
      <w:pPr>
        <w:widowControl/>
        <w:spacing w:line="480" w:lineRule="auto"/>
        <w:ind w:firstLine="56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bidi="ar"/>
        </w:rPr>
        <w:t>6.</w:t>
      </w:r>
      <w:r>
        <w:rPr>
          <w:rFonts w:hint="eastAsia" w:ascii="仿宋_GB2312" w:hAnsi="仿宋_GB2312" w:eastAsia="仿宋_GB2312" w:cs="仿宋_GB2312"/>
          <w:kern w:val="0"/>
          <w:sz w:val="32"/>
          <w:szCs w:val="32"/>
          <w:lang w:bidi="ar"/>
        </w:rPr>
        <w:t>代表并维护会员的合法权益，反映会员的意见、要求和建议；为会员提供有关证明，协调关系，参与调解经济纠纷。</w:t>
      </w:r>
    </w:p>
    <w:p w14:paraId="5025B870">
      <w:pPr>
        <w:widowControl/>
        <w:spacing w:line="480" w:lineRule="auto"/>
        <w:ind w:firstLine="56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bidi="ar"/>
        </w:rPr>
        <w:t>7.</w:t>
      </w:r>
      <w:r>
        <w:rPr>
          <w:rFonts w:hint="eastAsia" w:ascii="仿宋_GB2312" w:hAnsi="仿宋_GB2312" w:eastAsia="仿宋_GB2312" w:cs="仿宋_GB2312"/>
          <w:kern w:val="0"/>
          <w:sz w:val="32"/>
          <w:szCs w:val="32"/>
          <w:lang w:bidi="ar"/>
        </w:rPr>
        <w:t>引导会员把自身企业的发展与国家发展结合起来，把个人富裕与</w:t>
      </w:r>
      <w:r>
        <w:rPr>
          <w:rFonts w:hint="eastAsia" w:ascii="仿宋_GB2312" w:hAnsi="仿宋_GB2312" w:eastAsia="仿宋_GB2312" w:cs="仿宋_GB2312"/>
          <w:kern w:val="0"/>
          <w:sz w:val="32"/>
          <w:szCs w:val="32"/>
          <w:lang w:eastAsia="zh-CN" w:bidi="ar"/>
        </w:rPr>
        <w:t>全体人民共同富裕</w:t>
      </w:r>
      <w:r>
        <w:rPr>
          <w:rFonts w:hint="eastAsia" w:ascii="仿宋_GB2312" w:hAnsi="仿宋_GB2312" w:eastAsia="仿宋_GB2312" w:cs="仿宋_GB2312"/>
          <w:kern w:val="0"/>
          <w:sz w:val="32"/>
          <w:szCs w:val="32"/>
          <w:lang w:bidi="ar"/>
        </w:rPr>
        <w:t>结合起来，弘扬中华民族传统美德，先富帮后富，走共同富裕的道路，热心社会公益事业，积极参加扶贫光彩事业。</w:t>
      </w:r>
    </w:p>
    <w:p w14:paraId="52217103">
      <w:pPr>
        <w:widowControl/>
        <w:spacing w:line="480" w:lineRule="auto"/>
        <w:ind w:firstLine="56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bidi="ar"/>
        </w:rPr>
        <w:t>8.</w:t>
      </w:r>
      <w:r>
        <w:rPr>
          <w:rFonts w:hint="eastAsia" w:ascii="仿宋_GB2312" w:hAnsi="仿宋_GB2312" w:eastAsia="仿宋_GB2312" w:cs="仿宋_GB2312"/>
          <w:kern w:val="0"/>
          <w:sz w:val="32"/>
          <w:szCs w:val="32"/>
          <w:lang w:bidi="ar"/>
        </w:rPr>
        <w:t>为会员提供信息、培训、科技、管理、法律、会计、审计融资、咨询等服务，帮助会员改进经营管理，完善财会制度，照章纳税，提高自身素质和生产技术、产品质量。</w:t>
      </w:r>
    </w:p>
    <w:p w14:paraId="67F94F23">
      <w:pPr>
        <w:widowControl/>
        <w:spacing w:line="480" w:lineRule="auto"/>
        <w:ind w:firstLine="56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bidi="ar"/>
        </w:rPr>
        <w:t>9.</w:t>
      </w:r>
      <w:r>
        <w:rPr>
          <w:rFonts w:hint="eastAsia" w:ascii="仿宋_GB2312" w:hAnsi="仿宋_GB2312" w:eastAsia="仿宋_GB2312" w:cs="仿宋_GB2312"/>
          <w:kern w:val="0"/>
          <w:sz w:val="32"/>
          <w:szCs w:val="32"/>
          <w:lang w:bidi="ar"/>
        </w:rPr>
        <w:t>组织会员出国、出境考察，举办和参加各种对内对外展销会、交易会，帮助会员开拓国内、国外市场，增进与香港、澳门特别行政区、</w:t>
      </w:r>
      <w:r>
        <w:rPr>
          <w:rFonts w:hint="eastAsia" w:ascii="仿宋_GB2312" w:hAnsi="仿宋_GB2312" w:eastAsia="仿宋_GB2312" w:cs="仿宋_GB2312"/>
          <w:kern w:val="0"/>
          <w:sz w:val="32"/>
          <w:szCs w:val="32"/>
          <w:lang w:eastAsia="zh-CN" w:bidi="ar"/>
        </w:rPr>
        <w:t>中国台湾地区</w:t>
      </w:r>
      <w:r>
        <w:rPr>
          <w:rFonts w:hint="eastAsia" w:ascii="仿宋_GB2312" w:hAnsi="仿宋_GB2312" w:eastAsia="仿宋_GB2312" w:cs="仿宋_GB2312"/>
          <w:kern w:val="0"/>
          <w:sz w:val="32"/>
          <w:szCs w:val="32"/>
          <w:lang w:bidi="ar"/>
        </w:rPr>
        <w:t xml:space="preserve">和世界各国工商社团及工商经济界人士的联系和友谊，促进经济、技术和贸易合作的发展，协助引进资金、技术、人才。 </w:t>
      </w:r>
    </w:p>
    <w:p w14:paraId="625DE3C1">
      <w:pPr>
        <w:widowControl/>
        <w:spacing w:line="480" w:lineRule="auto"/>
        <w:ind w:firstLine="56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bidi="ar"/>
        </w:rPr>
        <w:t>10.</w:t>
      </w:r>
      <w:r>
        <w:rPr>
          <w:rFonts w:hint="eastAsia" w:ascii="仿宋_GB2312" w:hAnsi="仿宋_GB2312" w:eastAsia="仿宋_GB2312" w:cs="仿宋_GB2312"/>
          <w:kern w:val="0"/>
          <w:sz w:val="32"/>
          <w:szCs w:val="32"/>
          <w:lang w:bidi="ar"/>
        </w:rPr>
        <w:t>办好会办企业、事业。</w:t>
      </w:r>
    </w:p>
    <w:p w14:paraId="46F74E7C">
      <w:pPr>
        <w:widowControl/>
        <w:spacing w:line="480" w:lineRule="auto"/>
        <w:ind w:firstLine="560"/>
        <w:jc w:val="left"/>
      </w:pPr>
      <w:r>
        <w:rPr>
          <w:rFonts w:hint="eastAsia" w:ascii="仿宋_GB2312" w:hAnsi="仿宋_GB2312" w:eastAsia="仿宋_GB2312" w:cs="仿宋_GB2312"/>
          <w:kern w:val="0"/>
          <w:sz w:val="32"/>
          <w:szCs w:val="32"/>
          <w:lang w:eastAsia="zh-CN" w:bidi="ar"/>
        </w:rPr>
        <w:t>11.</w:t>
      </w:r>
      <w:r>
        <w:rPr>
          <w:rFonts w:hint="eastAsia" w:ascii="仿宋_GB2312" w:hAnsi="仿宋_GB2312" w:eastAsia="仿宋_GB2312" w:cs="仿宋_GB2312"/>
          <w:kern w:val="0"/>
          <w:sz w:val="32"/>
          <w:szCs w:val="32"/>
          <w:lang w:bidi="ar"/>
        </w:rPr>
        <w:t>承办政府交办和有关部门委托事项</w:t>
      </w:r>
      <w:r>
        <w:rPr>
          <w:rFonts w:ascii="宋体" w:hAnsi="宋体" w:cs="宋体"/>
          <w:kern w:val="0"/>
          <w:sz w:val="28"/>
          <w:szCs w:val="28"/>
          <w:lang w:bidi="ar"/>
        </w:rPr>
        <w:t xml:space="preserve">。 </w:t>
      </w:r>
    </w:p>
    <w:bookmarkEnd w:id="16"/>
    <w:bookmarkEnd w:id="17"/>
    <w:p w14:paraId="188AD00E">
      <w:pPr>
        <w:spacing w:line="576" w:lineRule="exact"/>
        <w:ind w:left="1" w:firstLine="640" w:firstLineChars="200"/>
        <w:textAlignment w:val="bottom"/>
        <w:rPr>
          <w:rFonts w:ascii="仿宋_GB2312" w:hAnsi="仿宋_GB2312" w:eastAsia="仿宋_GB2312" w:cs="仿宋_GB2312"/>
          <w:sz w:val="32"/>
          <w:szCs w:val="32"/>
        </w:rPr>
      </w:pPr>
      <w:bookmarkStart w:id="18" w:name="_Toc15377200"/>
      <w:bookmarkStart w:id="19" w:name="_Toc15396601"/>
      <w:r>
        <w:rPr>
          <w:rFonts w:hint="eastAsia" w:ascii="仿宋" w:hAnsi="仿宋" w:eastAsia="仿宋"/>
          <w:bCs/>
          <w:color w:val="000000"/>
          <w:sz w:val="32"/>
          <w:szCs w:val="32"/>
        </w:rPr>
        <w:t>2019年</w:t>
      </w:r>
      <w:r>
        <w:rPr>
          <w:rFonts w:hint="eastAsia" w:ascii="仿宋_GB2312" w:hAnsi="仿宋_GB2312" w:eastAsia="仿宋_GB2312" w:cs="仿宋_GB2312"/>
          <w:sz w:val="32"/>
          <w:szCs w:val="32"/>
        </w:rPr>
        <w:t>，我会通过广播电视、组织学习和</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宣传形式，向广大非公有制经济人士宣传</w:t>
      </w:r>
      <w:r>
        <w:rPr>
          <w:rFonts w:hint="eastAsia" w:ascii="仿宋_GB2312" w:hAnsi="仿宋_GB2312" w:eastAsia="仿宋_GB2312" w:cs="仿宋_GB2312"/>
          <w:sz w:val="32"/>
          <w:szCs w:val="32"/>
          <w:lang w:eastAsia="zh-CN"/>
        </w:rPr>
        <w:t>党的十八大精神</w:t>
      </w:r>
      <w:r>
        <w:rPr>
          <w:rFonts w:hint="eastAsia" w:ascii="仿宋_GB2312" w:hAnsi="仿宋_GB2312" w:eastAsia="仿宋_GB2312" w:cs="仿宋_GB2312"/>
          <w:sz w:val="32"/>
          <w:szCs w:val="32"/>
        </w:rPr>
        <w:t>，学习中央16号文件和省委19号文件精神，宣传党和国家关于大力发展非公有制经济的方针政策，法律法规。宣传会员企业和民营经济代表人士的创业精神，典型事迹，扩大民营经济的影</w:t>
      </w:r>
      <w:r>
        <w:rPr>
          <w:rFonts w:hint="eastAsia" w:ascii="仿宋_GB2312" w:hAnsi="仿宋_GB2312" w:eastAsia="仿宋_GB2312" w:cs="仿宋_GB2312"/>
          <w:sz w:val="32"/>
          <w:szCs w:val="32"/>
          <w:lang w:eastAsia="zh-CN"/>
        </w:rPr>
        <w:t>响力</w:t>
      </w:r>
      <w:r>
        <w:rPr>
          <w:rFonts w:hint="eastAsia" w:ascii="仿宋_GB2312" w:hAnsi="仿宋_GB2312" w:eastAsia="仿宋_GB2312" w:cs="仿宋_GB2312"/>
          <w:sz w:val="32"/>
          <w:szCs w:val="32"/>
        </w:rPr>
        <w:t>，提高企业家的知名度，增强他们的光荣感、自豪感、成就感和责任感。扎实认真做好</w:t>
      </w:r>
      <w:r>
        <w:rPr>
          <w:rFonts w:hint="eastAsia" w:ascii="仿宋_GB2312" w:hAnsi="仿宋_GB2312" w:eastAsia="仿宋_GB2312" w:cs="仿宋_GB2312"/>
          <w:sz w:val="32"/>
          <w:szCs w:val="32"/>
          <w:lang w:eastAsia="zh-CN"/>
        </w:rPr>
        <w:t>非公有制经济</w:t>
      </w:r>
      <w:r>
        <w:rPr>
          <w:rFonts w:hint="eastAsia" w:ascii="仿宋_GB2312" w:hAnsi="仿宋_GB2312" w:eastAsia="仿宋_GB2312" w:cs="仿宋_GB2312"/>
          <w:sz w:val="32"/>
          <w:szCs w:val="32"/>
        </w:rPr>
        <w:t>人士思想政治工作。通过举行座谈交流、联谊活动等形式，积极开展内容丰富、形式多样的引导教育活动。引导教育他们树立科学发展观，转变发展观念，创新发展模式，提高发展质量，努力做大做强企业，弘扬爱国、敬业、守法、奉献精神，为构建和谐社会</w:t>
      </w:r>
      <w:r>
        <w:rPr>
          <w:rFonts w:hint="eastAsia" w:ascii="仿宋_GB2312" w:hAnsi="仿宋_GB2312" w:eastAsia="仿宋_GB2312" w:cs="仿宋_GB2312"/>
          <w:sz w:val="32"/>
          <w:szCs w:val="32"/>
          <w:lang w:eastAsia="zh-CN"/>
        </w:rPr>
        <w:t>作出</w:t>
      </w:r>
      <w:r>
        <w:rPr>
          <w:rFonts w:hint="eastAsia" w:ascii="仿宋_GB2312" w:hAnsi="仿宋_GB2312" w:eastAsia="仿宋_GB2312" w:cs="仿宋_GB2312"/>
          <w:sz w:val="32"/>
          <w:szCs w:val="32"/>
        </w:rPr>
        <w:t>新贡献。大力倡导和推进积极进取、健康向上、诚实守信的企业文化建设，塑造文明和谐的企业内部环境和良好的社会形象。</w:t>
      </w:r>
    </w:p>
    <w:p w14:paraId="205C56DF">
      <w:pPr>
        <w:spacing w:line="576" w:lineRule="exact"/>
        <w:ind w:left="1" w:firstLine="640" w:firstLineChars="200"/>
        <w:textAlignment w:val="bottom"/>
        <w:rPr>
          <w:rFonts w:ascii="黑体" w:hAnsi="黑体" w:eastAsia="黑体" w:cs="黑体"/>
          <w:bCs/>
          <w:sz w:val="32"/>
          <w:szCs w:val="32"/>
        </w:rPr>
      </w:pPr>
      <w:r>
        <w:rPr>
          <w:rFonts w:hint="eastAsia" w:ascii="黑体" w:hAnsi="黑体" w:eastAsia="黑体" w:cs="黑体"/>
          <w:bCs/>
          <w:sz w:val="32"/>
          <w:szCs w:val="32"/>
        </w:rPr>
        <w:t>二、加强调查研究，积极参政议政</w:t>
      </w:r>
    </w:p>
    <w:p w14:paraId="117D5BD1">
      <w:pPr>
        <w:spacing w:line="576" w:lineRule="exact"/>
        <w:ind w:left="1"/>
        <w:jc w:val="left"/>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调查研究是工商联工作的一项重要职能，也是参政议政的重要手段。在今年的工作中，我会根据我县经济发展的实际情况，组织我县非公有制经济人士人大代表、政协委员、对我县非公有制经济进行深入调查研究，鼓励大家对生产经营中存在的问题及以后的规划，提意见和建议，为领导的科学决策提供依据，当好党和政府发展经济和社会各项事业的参谋和助手，切实发挥好桥梁和纽带作用。今年，我会撰写2篇调研文章，《</w:t>
      </w:r>
      <w:r>
        <w:rPr>
          <w:rFonts w:hint="eastAsia" w:ascii="仿宋_GB2312" w:hAnsi="仿宋_GB2312" w:eastAsia="仿宋_GB2312" w:cs="仿宋_GB2312"/>
          <w:kern w:val="0"/>
          <w:sz w:val="32"/>
          <w:szCs w:val="32"/>
          <w:lang w:bidi="ar"/>
        </w:rPr>
        <w:t>新形势下商协会发展的现状及主要问题的调研</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bidi="ar"/>
        </w:rPr>
        <w:t>和《商会建设调研报告》，</w:t>
      </w:r>
      <w:r>
        <w:rPr>
          <w:rFonts w:hint="eastAsia" w:ascii="仿宋_GB2312" w:hAnsi="仿宋_GB2312" w:eastAsia="仿宋_GB2312" w:cs="仿宋_GB2312"/>
          <w:sz w:val="32"/>
          <w:szCs w:val="32"/>
        </w:rPr>
        <w:t>为领导的科学决策提供依据。</w:t>
      </w:r>
    </w:p>
    <w:p w14:paraId="11381A40">
      <w:pPr>
        <w:spacing w:line="576" w:lineRule="exact"/>
        <w:ind w:firstLine="645"/>
        <w:jc w:val="left"/>
        <w:rPr>
          <w:rFonts w:ascii="黑体" w:hAnsi="黑体" w:eastAsia="黑体" w:cs="黑体"/>
          <w:bCs/>
          <w:sz w:val="32"/>
          <w:szCs w:val="32"/>
        </w:rPr>
      </w:pPr>
      <w:r>
        <w:rPr>
          <w:rFonts w:hint="eastAsia" w:ascii="黑体" w:hAnsi="黑体" w:eastAsia="黑体" w:cs="黑体"/>
          <w:bCs/>
          <w:sz w:val="32"/>
          <w:szCs w:val="32"/>
        </w:rPr>
        <w:t>三、维护社会稳定</w:t>
      </w:r>
    </w:p>
    <w:p w14:paraId="3053BB01">
      <w:pPr>
        <w:spacing w:line="576"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2019年，我会全体干部将切实把思想统一到县委关于进一步做好社会稳定工作的指示精神和工作要求上来，加强领导、真抓实干，做到思想认识到位，保持清醒头脑，确保维护稳定工作任务的全面落实。</w:t>
      </w:r>
    </w:p>
    <w:p w14:paraId="1739E038">
      <w:pPr>
        <w:spacing w:line="576" w:lineRule="exact"/>
        <w:ind w:left="1" w:firstLine="640" w:firstLineChars="200"/>
        <w:textAlignment w:val="bottom"/>
        <w:rPr>
          <w:rFonts w:ascii="黑体" w:hAnsi="黑体" w:eastAsia="黑体" w:cs="黑体"/>
          <w:bCs/>
          <w:sz w:val="32"/>
          <w:szCs w:val="32"/>
        </w:rPr>
      </w:pPr>
      <w:r>
        <w:rPr>
          <w:rFonts w:hint="eastAsia" w:ascii="黑体" w:hAnsi="黑体" w:eastAsia="黑体" w:cs="黑体"/>
          <w:bCs/>
          <w:sz w:val="32"/>
          <w:szCs w:val="32"/>
        </w:rPr>
        <w:t xml:space="preserve">四、脱贫攻坚工作 </w:t>
      </w:r>
    </w:p>
    <w:p w14:paraId="225B896E">
      <w:pPr>
        <w:spacing w:line="576" w:lineRule="exact"/>
        <w:ind w:left="1"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今年，在自身经费拮据的情况下，我会为镇江乡三村贫困户积极开展送温暖活动，组织县商会会员为该村贫困户捐款捐物。共计12000元。按照松委办关于开展精准扶贫干部结对帮扶贫困户工作的通知，我会及时</w:t>
      </w:r>
      <w:r>
        <w:rPr>
          <w:rFonts w:hint="eastAsia" w:ascii="仿宋_GB2312" w:hAnsi="仿宋_GB2312" w:eastAsia="仿宋_GB2312" w:cs="仿宋_GB2312"/>
          <w:sz w:val="32"/>
          <w:szCs w:val="32"/>
          <w:lang w:eastAsia="zh-CN"/>
        </w:rPr>
        <w:t>深入</w:t>
      </w:r>
      <w:r>
        <w:rPr>
          <w:rFonts w:hint="eastAsia" w:ascii="仿宋_GB2312" w:hAnsi="仿宋_GB2312" w:eastAsia="仿宋_GB2312" w:cs="仿宋_GB2312"/>
          <w:sz w:val="32"/>
          <w:szCs w:val="32"/>
        </w:rPr>
        <w:t>联系村对贫困户进行走访，并制定精准扶贫帮扶方案。</w:t>
      </w:r>
    </w:p>
    <w:p w14:paraId="2CB40692">
      <w:pPr>
        <w:pStyle w:val="33"/>
        <w:spacing w:line="576" w:lineRule="exact"/>
        <w:textAlignment w:val="bottom"/>
        <w:rPr>
          <w:rFonts w:ascii="黑体" w:hAnsi="黑体" w:eastAsia="黑体" w:cs="黑体"/>
          <w:color w:val="000000"/>
          <w:sz w:val="32"/>
          <w:szCs w:val="32"/>
        </w:rPr>
      </w:pPr>
      <w:r>
        <w:rPr>
          <w:rFonts w:hint="eastAsia" w:ascii="仿宋_GB2312" w:hAnsi="仿宋_GB2312" w:eastAsia="仿宋_GB2312" w:cs="仿宋_GB2312"/>
          <w:b/>
          <w:bCs/>
          <w:color w:val="000000"/>
          <w:sz w:val="32"/>
          <w:szCs w:val="32"/>
          <w:shd w:val="clear" w:color="auto" w:fill="F5FAFE"/>
        </w:rPr>
        <w:t xml:space="preserve">  </w:t>
      </w:r>
      <w:r>
        <w:rPr>
          <w:rFonts w:hint="eastAsia" w:ascii="仿宋_GB2312" w:hAnsi="仿宋_GB2312" w:eastAsia="仿宋_GB2312" w:cs="仿宋_GB2312"/>
          <w:b/>
          <w:bCs/>
          <w:color w:val="000000"/>
          <w:sz w:val="32"/>
          <w:szCs w:val="32"/>
        </w:rPr>
        <w:t xml:space="preserve"> </w:t>
      </w:r>
      <w:r>
        <w:rPr>
          <w:rFonts w:hint="eastAsia" w:ascii="黑体" w:hAnsi="黑体" w:eastAsia="黑体" w:cs="黑体"/>
          <w:color w:val="000000"/>
          <w:sz w:val="32"/>
          <w:szCs w:val="32"/>
        </w:rPr>
        <w:t xml:space="preserve"> 五、服务水平不断提升 桥梁纽带作用和交流合作平台发挥明显</w:t>
      </w:r>
    </w:p>
    <w:p w14:paraId="116CDF11">
      <w:pPr>
        <w:pStyle w:val="33"/>
        <w:spacing w:line="576"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积极发挥工商联在民间经济交往中的作用，2019年，组织机关干部和部分工商联执委赴上海复旦大学、新疆、成都、康定、理县等地学习考察培训商会建设经验，开阔视野，提升商会工作水平；参加培训人次达到25人。工商联以民营企业为宗旨，依法维权，帮助企业协调关系、化解矛盾，构建和谐劳动关系。</w:t>
      </w:r>
      <w:r>
        <w:rPr>
          <w:rFonts w:hint="eastAsia" w:ascii="仿宋_GB2312" w:hAnsi="仿宋_GB2312" w:eastAsia="仿宋_GB2312" w:cs="仿宋_GB2312"/>
          <w:sz w:val="32"/>
          <w:szCs w:val="32"/>
        </w:rPr>
        <w:t>组织执委以上人员参加形式多样的联席会议，增进企业与企业之间的友谊。并就依法治国、会员维权等举办了2次培训。</w:t>
      </w:r>
    </w:p>
    <w:p w14:paraId="18B6425B">
      <w:pPr>
        <w:pStyle w:val="33"/>
        <w:spacing w:line="576" w:lineRule="exact"/>
        <w:textAlignment w:val="bottom"/>
        <w:rPr>
          <w:rFonts w:ascii="黑体" w:hAnsi="黑体" w:eastAsia="黑体" w:cs="黑体"/>
          <w:color w:val="000000"/>
          <w:sz w:val="32"/>
          <w:szCs w:val="32"/>
        </w:rPr>
      </w:pPr>
      <w:r>
        <w:rPr>
          <w:rFonts w:hint="eastAsia" w:ascii="黑体" w:hAnsi="黑体" w:eastAsia="黑体" w:cs="黑体"/>
          <w:color w:val="000000"/>
          <w:sz w:val="32"/>
          <w:szCs w:val="32"/>
        </w:rPr>
        <w:t xml:space="preserve">    六、光彩事业和社会公益事业亮点彰显</w:t>
      </w:r>
    </w:p>
    <w:p w14:paraId="231C52DC">
      <w:pPr>
        <w:pStyle w:val="33"/>
        <w:spacing w:line="576" w:lineRule="exact"/>
        <w:ind w:firstLine="640" w:firstLineChars="200"/>
        <w:textAlignment w:val="bottom"/>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县工商联组织会员企业参与“光彩惠农行动”。今年，县工商联组织了20-30家企业结合各自特点开展形式多样的送温暖活动，引导广大非公经济人士参与社会服务事业、传播健康理念。</w:t>
      </w:r>
    </w:p>
    <w:p w14:paraId="10A3856F">
      <w:pPr>
        <w:pStyle w:val="13"/>
        <w:spacing w:before="0" w:beforeAutospacing="0" w:after="0" w:afterAutospacing="0" w:line="576" w:lineRule="exact"/>
        <w:textAlignment w:val="bottom"/>
        <w:rPr>
          <w:rFonts w:ascii="黑体" w:hAnsi="黑体" w:eastAsia="黑体" w:cs="黑体"/>
          <w:color w:val="000000"/>
          <w:sz w:val="32"/>
          <w:szCs w:val="32"/>
        </w:rPr>
      </w:pPr>
      <w:r>
        <w:rPr>
          <w:rFonts w:hint="eastAsia" w:ascii="仿宋_GB2312" w:hAnsi="仿宋_GB2312" w:eastAsia="仿宋_GB2312" w:cs="仿宋_GB2312"/>
          <w:b/>
          <w:bCs/>
          <w:color w:val="000000"/>
          <w:sz w:val="32"/>
          <w:szCs w:val="32"/>
        </w:rPr>
        <w:t xml:space="preserve">  </w:t>
      </w:r>
      <w:r>
        <w:rPr>
          <w:rFonts w:hint="eastAsia" w:ascii="黑体" w:hAnsi="黑体" w:eastAsia="黑体" w:cs="黑体"/>
          <w:color w:val="000000"/>
          <w:sz w:val="32"/>
          <w:szCs w:val="32"/>
        </w:rPr>
        <w:t xml:space="preserve">  七、指导成都松潘商会和松潘县商会拉萨分会开展商会工作</w:t>
      </w:r>
    </w:p>
    <w:p w14:paraId="6C42C00C">
      <w:pPr>
        <w:widowControl/>
        <w:spacing w:line="576" w:lineRule="exact"/>
        <w:jc w:val="left"/>
        <w:textAlignment w:val="bottom"/>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新形势下非公经济领域统战</w:t>
      </w:r>
      <w:bookmarkStart w:id="20" w:name="baidusnap7"/>
      <w:bookmarkEnd w:id="20"/>
      <w:r>
        <w:rPr>
          <w:rFonts w:hint="eastAsia" w:ascii="仿宋_GB2312" w:hAnsi="仿宋_GB2312" w:eastAsia="仿宋_GB2312" w:cs="仿宋_GB2312"/>
          <w:kern w:val="0"/>
          <w:sz w:val="32"/>
          <w:szCs w:val="32"/>
        </w:rPr>
        <w:t>工作特点，坚持以“双向服务”服务企业发展壮大和引导企业服务奉献社会作为工作理念，我会一方面主动服务异地商会会员企业，努力帮助协调解决企业在发展中遇到的难题，另一方面注重引导会员企业在发展壮大自身的同时服务奉献社会，从而不断推进异地商会会员经济健康发展和</w:t>
      </w:r>
      <w:r>
        <w:rPr>
          <w:rFonts w:hint="eastAsia" w:ascii="仿宋_GB2312" w:hAnsi="仿宋_GB2312" w:eastAsia="仿宋_GB2312" w:cs="仿宋_GB2312"/>
          <w:kern w:val="0"/>
          <w:sz w:val="32"/>
          <w:szCs w:val="32"/>
          <w:lang w:eastAsia="zh-CN"/>
        </w:rPr>
        <w:t>非公有制经济人士健康成长</w:t>
      </w:r>
      <w:r>
        <w:rPr>
          <w:rFonts w:hint="eastAsia" w:ascii="仿宋_GB2312" w:hAnsi="仿宋_GB2312" w:eastAsia="仿宋_GB2312" w:cs="仿宋_GB2312"/>
          <w:kern w:val="0"/>
          <w:sz w:val="32"/>
          <w:szCs w:val="32"/>
        </w:rPr>
        <w:t>。</w:t>
      </w:r>
    </w:p>
    <w:p w14:paraId="57CE8C90">
      <w:pPr>
        <w:numPr>
          <w:ilvl w:val="0"/>
          <w:numId w:val="1"/>
        </w:numPr>
        <w:spacing w:line="576" w:lineRule="exact"/>
        <w:ind w:left="642"/>
        <w:jc w:val="left"/>
        <w:textAlignment w:val="bottom"/>
        <w:rPr>
          <w:rFonts w:ascii="黑体" w:hAnsi="黑体" w:eastAsia="黑体" w:cs="黑体"/>
          <w:color w:val="000000"/>
          <w:sz w:val="32"/>
          <w:szCs w:val="32"/>
        </w:rPr>
      </w:pPr>
      <w:r>
        <w:rPr>
          <w:rFonts w:hint="eastAsia" w:ascii="黑体" w:hAnsi="黑体" w:eastAsia="黑体" w:cs="黑体"/>
          <w:color w:val="000000"/>
          <w:sz w:val="32"/>
          <w:szCs w:val="32"/>
        </w:rPr>
        <w:t>学习型机关建设呈现崭新气象</w:t>
      </w:r>
    </w:p>
    <w:p w14:paraId="29F34210">
      <w:pPr>
        <w:spacing w:line="576" w:lineRule="exact"/>
        <w:ind w:firstLine="640" w:firstLineChars="200"/>
        <w:jc w:val="left"/>
        <w:textAlignment w:val="bottom"/>
        <w:rPr>
          <w:rFonts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继续深入开展“创先争优”活动，认真抓好党风廉政风险防控管理工作，积极开展机关党支部和机关工会活动，丰富干部业余文化生活，为进一步做好工商联工作、更好地为会员服务奠定了坚实的基础，学习型机关建设扎实推进。</w:t>
      </w:r>
    </w:p>
    <w:p w14:paraId="743A19CE">
      <w:pPr>
        <w:spacing w:line="576" w:lineRule="exact"/>
        <w:ind w:left="642"/>
        <w:jc w:val="left"/>
        <w:textAlignment w:val="bottom"/>
        <w:rPr>
          <w:rFonts w:ascii="黑体" w:hAnsi="黑体" w:eastAsia="黑体" w:cs="黑体"/>
          <w:color w:val="000000"/>
          <w:sz w:val="32"/>
          <w:szCs w:val="32"/>
        </w:rPr>
      </w:pPr>
      <w:r>
        <w:rPr>
          <w:rFonts w:hint="eastAsia" w:ascii="黑体" w:hAnsi="黑体" w:eastAsia="黑体" w:cs="黑体"/>
          <w:color w:val="000000"/>
          <w:sz w:val="32"/>
          <w:szCs w:val="32"/>
        </w:rPr>
        <w:t>九、完成县工商联（商会）班子换届工作</w:t>
      </w:r>
    </w:p>
    <w:p w14:paraId="73FCE44D">
      <w:pPr>
        <w:spacing w:line="576" w:lineRule="exact"/>
        <w:ind w:firstLine="640"/>
        <w:jc w:val="left"/>
        <w:textAlignment w:val="bottom"/>
        <w:rPr>
          <w:rFonts w:ascii="仿宋_GB2312" w:hAnsi="仿宋_GB2312" w:eastAsia="仿宋_GB2312" w:cs="仿宋_GB2312"/>
          <w:kern w:val="13"/>
          <w:sz w:val="32"/>
          <w:szCs w:val="32"/>
          <w:lang w:bidi="ar"/>
        </w:rPr>
      </w:pPr>
      <w:r>
        <w:rPr>
          <w:rFonts w:hint="eastAsia" w:ascii="仿宋_GB2312" w:hAnsi="仿宋_GB2312" w:eastAsia="仿宋_GB2312" w:cs="仿宋_GB2312"/>
          <w:kern w:val="13"/>
          <w:sz w:val="32"/>
          <w:szCs w:val="32"/>
          <w:lang w:bidi="ar"/>
        </w:rPr>
        <w:t>根据阿委发〔2016〕7号文件，中共阿坝州委办公室转发《中共阿坝州委统战部关于州、县（市）工商联（民间商会）换届工作的意见》的通知精神，我会于8月22日召开县工商联（商会）第六次会员代表大会，选举产生了第六届县工商联主席、副主席、副会长、秘书长和执委。</w:t>
      </w:r>
    </w:p>
    <w:p w14:paraId="47CF508A">
      <w:pPr>
        <w:spacing w:line="576" w:lineRule="exact"/>
        <w:ind w:firstLine="640"/>
        <w:jc w:val="left"/>
        <w:textAlignment w:val="bottom"/>
        <w:rPr>
          <w:rFonts w:ascii="黑体" w:hAnsi="黑体" w:eastAsia="黑体" w:cs="黑体"/>
          <w:color w:val="000000"/>
          <w:sz w:val="32"/>
          <w:szCs w:val="32"/>
        </w:rPr>
      </w:pPr>
      <w:r>
        <w:rPr>
          <w:rFonts w:hint="eastAsia" w:ascii="黑体" w:hAnsi="黑体" w:eastAsia="黑体" w:cs="黑体"/>
          <w:color w:val="000000"/>
          <w:sz w:val="32"/>
          <w:szCs w:val="32"/>
        </w:rPr>
        <w:t>十、抓实非公企业党建工作</w:t>
      </w:r>
    </w:p>
    <w:p w14:paraId="77518DA1">
      <w:pPr>
        <w:spacing w:line="576" w:lineRule="exact"/>
        <w:ind w:firstLine="640"/>
        <w:jc w:val="left"/>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县工商联按照“围绕经济抓党建，抓好党建促发展”的工作方针，集中人员、安排时间、精心组织，指导和巩固天马大酒店、岷江源国际大酒店、九寨天然藏药泉有限责任公司、四川岷江电解锰厂、五彩实业广场有限责任公司、川主寺德吉梅朵风情街6家非公企业党支部的活动阵地，完善活动制度。</w:t>
      </w:r>
    </w:p>
    <w:p w14:paraId="0EB34EFB">
      <w:pPr>
        <w:pStyle w:val="33"/>
        <w:spacing w:line="576" w:lineRule="exact"/>
        <w:ind w:firstLine="640" w:firstLineChars="200"/>
        <w:jc w:val="left"/>
        <w:textAlignment w:val="bottom"/>
        <w:rPr>
          <w:rFonts w:ascii="黑体" w:hAnsi="黑体" w:eastAsia="黑体" w:cs="黑体"/>
          <w:sz w:val="32"/>
          <w:szCs w:val="32"/>
        </w:rPr>
      </w:pPr>
      <w:r>
        <w:rPr>
          <w:rFonts w:hint="eastAsia" w:ascii="黑体" w:hAnsi="黑体" w:eastAsia="黑体" w:cs="黑体"/>
          <w:sz w:val="32"/>
          <w:szCs w:val="32"/>
        </w:rPr>
        <w:t>十一</w:t>
      </w:r>
      <w:r>
        <w:rPr>
          <w:rFonts w:hint="eastAsia" w:ascii="黑体" w:hAnsi="黑体" w:eastAsia="黑体" w:cs="黑体"/>
          <w:color w:val="000000"/>
          <w:sz w:val="32"/>
          <w:szCs w:val="32"/>
        </w:rPr>
        <w:t>、</w:t>
      </w:r>
      <w:r>
        <w:rPr>
          <w:rFonts w:hint="eastAsia" w:ascii="黑体" w:hAnsi="黑体" w:eastAsia="黑体" w:cs="黑体"/>
          <w:sz w:val="32"/>
          <w:szCs w:val="32"/>
        </w:rPr>
        <w:t>工商联组织建设及其它主要工作</w:t>
      </w:r>
    </w:p>
    <w:p w14:paraId="0FE99F78">
      <w:pPr>
        <w:spacing w:line="576" w:lineRule="exact"/>
        <w:ind w:left="1"/>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认真执行了五项制度：即《松潘县工商联主席（会长）联席会议制度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工商联执委会议制度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工商联副主席工作职责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工商联副会长工作职责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工商联办公室工作职责》；</w:t>
      </w:r>
    </w:p>
    <w:p w14:paraId="10977F7C">
      <w:pPr>
        <w:spacing w:line="576" w:lineRule="exact"/>
        <w:ind w:left="1"/>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 xml:space="preserve">统计上报2019年非公有制经济情况和工商联各类报表； </w:t>
      </w:r>
    </w:p>
    <w:p w14:paraId="1F027710">
      <w:pPr>
        <w:spacing w:line="576" w:lineRule="exact"/>
        <w:ind w:left="1"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按照州工商联以及</w:t>
      </w:r>
      <w:r>
        <w:rPr>
          <w:rFonts w:hint="eastAsia" w:ascii="仿宋_GB2312" w:hAnsi="仿宋_GB2312" w:eastAsia="仿宋_GB2312" w:cs="仿宋_GB2312"/>
          <w:sz w:val="32"/>
          <w:szCs w:val="32"/>
          <w:lang w:eastAsia="zh-CN"/>
        </w:rPr>
        <w:t>县委、县政府</w:t>
      </w:r>
      <w:r>
        <w:rPr>
          <w:rFonts w:hint="eastAsia" w:ascii="仿宋_GB2312" w:hAnsi="仿宋_GB2312" w:eastAsia="仿宋_GB2312" w:cs="仿宋_GB2312"/>
          <w:sz w:val="32"/>
          <w:szCs w:val="32"/>
        </w:rPr>
        <w:t>的要求，及时上报有关民营经济方面的信息，2019年，完成上报简报信息25期；</w:t>
      </w:r>
    </w:p>
    <w:p w14:paraId="3C9E7170">
      <w:pPr>
        <w:spacing w:line="576" w:lineRule="exact"/>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（四）发展新会员35名；</w:t>
      </w:r>
    </w:p>
    <w:p w14:paraId="25729A40">
      <w:pPr>
        <w:numPr>
          <w:ilvl w:val="0"/>
          <w:numId w:val="2"/>
        </w:numPr>
        <w:spacing w:line="576" w:lineRule="exact"/>
        <w:ind w:left="1"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每月开展两次会前学法活动；</w:t>
      </w:r>
    </w:p>
    <w:p w14:paraId="38944472">
      <w:pPr>
        <w:numPr>
          <w:ilvl w:val="0"/>
          <w:numId w:val="2"/>
        </w:numPr>
        <w:spacing w:line="576" w:lineRule="exact"/>
        <w:ind w:left="1"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完成档案装订及上交档案馆工作；</w:t>
      </w:r>
    </w:p>
    <w:p w14:paraId="2B128FEC">
      <w:pPr>
        <w:numPr>
          <w:ilvl w:val="0"/>
          <w:numId w:val="2"/>
        </w:numPr>
        <w:spacing w:line="576" w:lineRule="exact"/>
        <w:ind w:left="1"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完成了献血任务；</w:t>
      </w:r>
    </w:p>
    <w:p w14:paraId="022827A8">
      <w:pPr>
        <w:numPr>
          <w:ilvl w:val="0"/>
          <w:numId w:val="3"/>
        </w:numPr>
        <w:spacing w:line="576" w:lineRule="exact"/>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完成了县委、县政府下达的各项工作目标。</w:t>
      </w:r>
    </w:p>
    <w:p w14:paraId="5986001E">
      <w:pPr>
        <w:pStyle w:val="3"/>
        <w:ind w:firstLine="480" w:firstLineChars="150"/>
        <w:rPr>
          <w:rStyle w:val="28"/>
          <w:rFonts w:ascii="黑体" w:hAnsi="黑体" w:eastAsia="黑体"/>
          <w:b w:val="0"/>
          <w:bCs w:val="0"/>
        </w:rPr>
      </w:pPr>
      <w:r>
        <w:rPr>
          <w:rFonts w:hint="eastAsia" w:ascii="黑体" w:eastAsia="黑体"/>
          <w:b w:val="0"/>
          <w:color w:val="000000"/>
        </w:rPr>
        <w:t>二、</w:t>
      </w:r>
      <w:r>
        <w:rPr>
          <w:rFonts w:hint="eastAsia" w:ascii="黑体" w:hAnsi="黑体" w:eastAsia="黑体"/>
          <w:b w:val="0"/>
          <w:color w:val="000000"/>
        </w:rPr>
        <w:t>机</w:t>
      </w:r>
      <w:r>
        <w:rPr>
          <w:rStyle w:val="28"/>
          <w:rFonts w:hint="eastAsia" w:ascii="黑体" w:hAnsi="黑体" w:eastAsia="黑体"/>
          <w:b w:val="0"/>
          <w:bCs w:val="0"/>
        </w:rPr>
        <w:t>构设置</w:t>
      </w:r>
      <w:bookmarkEnd w:id="18"/>
      <w:bookmarkEnd w:id="19"/>
    </w:p>
    <w:p w14:paraId="04BF5F90">
      <w:pPr>
        <w:pStyle w:val="6"/>
        <w:spacing w:line="576" w:lineRule="exact"/>
        <w:ind w:left="0" w:leftChars="0" w:firstLine="480" w:firstLineChars="150"/>
        <w:jc w:val="left"/>
      </w:pPr>
      <w:r>
        <w:rPr>
          <w:rFonts w:hint="eastAsia" w:ascii="仿宋_GB2312" w:hAnsi="仿宋_GB2312" w:eastAsia="仿宋_GB2312" w:cs="仿宋_GB2312"/>
          <w:color w:val="000000"/>
          <w:kern w:val="0"/>
          <w:sz w:val="32"/>
          <w:szCs w:val="32"/>
        </w:rPr>
        <w:t>松潘县工商联独立编制机构数1个，独立核算机构数1个。</w:t>
      </w:r>
      <w:r>
        <w:rPr>
          <w:rFonts w:hint="eastAsia" w:ascii="仿宋_GB2312" w:hAnsi="仿宋_GB2312" w:eastAsia="仿宋_GB2312" w:cs="仿宋_GB2312"/>
          <w:color w:val="000000"/>
          <w:sz w:val="32"/>
          <w:szCs w:val="32"/>
          <w:shd w:val="clear" w:color="auto" w:fill="FFFFFF"/>
        </w:rPr>
        <w:t>松潘县工商联核定行政编制2名，工勤编制</w:t>
      </w:r>
      <w:r>
        <w:rPr>
          <w:rFonts w:hint="eastAsia" w:ascii="仿宋_GB2312" w:hAnsi="仿宋_GB2312" w:eastAsia="仿宋_GB2312" w:cs="仿宋_GB2312"/>
          <w:color w:val="000000"/>
          <w:sz w:val="32"/>
          <w:szCs w:val="32"/>
          <w:shd w:val="clear" w:color="auto" w:fill="FFFFFF"/>
          <w:lang w:eastAsia="zh-CN"/>
        </w:rPr>
        <w:t>1</w:t>
      </w:r>
      <w:r>
        <w:rPr>
          <w:rFonts w:hint="eastAsia" w:ascii="仿宋_GB2312" w:hAnsi="仿宋_GB2312" w:eastAsia="仿宋_GB2312" w:cs="仿宋_GB2312"/>
          <w:color w:val="000000"/>
          <w:sz w:val="32"/>
          <w:szCs w:val="32"/>
          <w:shd w:val="clear" w:color="auto" w:fill="FFFFFF"/>
        </w:rPr>
        <w:t>名，领导职数1名：主席1名。</w:t>
      </w:r>
    </w:p>
    <w:p w14:paraId="3CC1C791">
      <w:pPr>
        <w:pStyle w:val="2"/>
        <w:ind w:right="440"/>
        <w:jc w:val="right"/>
        <w:rPr>
          <w:rFonts w:ascii="黑体" w:hAnsi="黑体" w:eastAsia="黑体"/>
          <w:b w:val="0"/>
          <w:bCs w:val="0"/>
        </w:rPr>
      </w:pPr>
      <w:bookmarkStart w:id="21" w:name="_Toc15396602"/>
      <w:bookmarkStart w:id="22" w:name="_Toc15377204"/>
      <w:r>
        <w:rPr>
          <w:rFonts w:hint="eastAsia" w:ascii="黑体" w:hAnsi="黑体" w:eastAsia="黑体"/>
          <w:b w:val="0"/>
          <w:color w:val="000000"/>
        </w:rPr>
        <w:t>第二部分</w:t>
      </w:r>
      <w:r>
        <w:rPr>
          <w:rStyle w:val="27"/>
          <w:rFonts w:hint="eastAsia" w:ascii="黑体" w:hAnsi="黑体" w:eastAsia="黑体"/>
          <w:b w:val="0"/>
          <w:bCs w:val="0"/>
        </w:rPr>
        <w:t>2019年度部门决算情况说明</w:t>
      </w:r>
      <w:bookmarkEnd w:id="21"/>
      <w:bookmarkEnd w:id="22"/>
    </w:p>
    <w:p w14:paraId="7111DE9D">
      <w:pPr>
        <w:pStyle w:val="26"/>
        <w:numPr>
          <w:ilvl w:val="0"/>
          <w:numId w:val="4"/>
        </w:numPr>
        <w:spacing w:line="600" w:lineRule="exact"/>
        <w:ind w:firstLineChars="0"/>
        <w:outlineLvl w:val="1"/>
        <w:rPr>
          <w:rStyle w:val="28"/>
          <w:rFonts w:ascii="黑体" w:hAnsi="黑体" w:eastAsia="黑体"/>
          <w:b w:val="0"/>
        </w:rPr>
      </w:pPr>
      <w:bookmarkStart w:id="23" w:name="_Toc15377205"/>
      <w:bookmarkStart w:id="24" w:name="_Toc15396603"/>
      <w:r>
        <w:rPr>
          <w:rFonts w:hint="eastAsia" w:ascii="黑体" w:hAnsi="黑体" w:eastAsia="黑体"/>
          <w:color w:val="000000"/>
          <w:sz w:val="32"/>
          <w:szCs w:val="32"/>
        </w:rPr>
        <w:t>收</w:t>
      </w:r>
      <w:r>
        <w:rPr>
          <w:rStyle w:val="28"/>
          <w:rFonts w:hint="eastAsia" w:ascii="黑体" w:hAnsi="黑体" w:eastAsia="黑体"/>
          <w:b w:val="0"/>
        </w:rPr>
        <w:t>入支出决算总体情况说明</w:t>
      </w:r>
      <w:bookmarkEnd w:id="23"/>
      <w:bookmarkEnd w:id="24"/>
    </w:p>
    <w:p w14:paraId="55961E2D">
      <w:pPr>
        <w:snapToGrid w:val="0"/>
        <w:spacing w:line="576"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2019年度收入、</w:t>
      </w:r>
      <w:r>
        <w:rPr>
          <w:rFonts w:hint="eastAsia" w:ascii="仿宋" w:hAnsi="仿宋" w:eastAsia="仿宋"/>
          <w:color w:val="000000"/>
          <w:sz w:val="32"/>
          <w:szCs w:val="32"/>
          <w:lang w:eastAsia="zh-CN"/>
        </w:rPr>
        <w:t>支出</w:t>
      </w:r>
      <w:r>
        <w:rPr>
          <w:rFonts w:hint="eastAsia" w:ascii="仿宋" w:hAnsi="仿宋" w:eastAsia="仿宋"/>
          <w:color w:val="000000"/>
          <w:sz w:val="32"/>
          <w:szCs w:val="32"/>
        </w:rPr>
        <w:t>91.05万元。与2018年相比，收、支总计各增加3.86万元，增长4.4</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s="仿宋_GB2312"/>
          <w:color w:val="000000"/>
          <w:sz w:val="32"/>
          <w:szCs w:val="32"/>
        </w:rPr>
        <w:t>2019年追加了县工商联桑吉孝赴拉萨维稳经费</w:t>
      </w:r>
      <w:r>
        <w:rPr>
          <w:rFonts w:hint="eastAsia" w:ascii="仿宋" w:hAnsi="仿宋" w:eastAsia="仿宋"/>
          <w:color w:val="000000"/>
          <w:sz w:val="32"/>
          <w:szCs w:val="32"/>
        </w:rPr>
        <w:t>。</w:t>
      </w:r>
    </w:p>
    <w:p w14:paraId="7B1088F9">
      <w:pPr>
        <w:pStyle w:val="26"/>
        <w:numPr>
          <w:ilvl w:val="0"/>
          <w:numId w:val="4"/>
        </w:numPr>
        <w:spacing w:line="600" w:lineRule="exact"/>
        <w:ind w:firstLineChars="0"/>
        <w:outlineLvl w:val="1"/>
        <w:rPr>
          <w:rStyle w:val="28"/>
          <w:rFonts w:ascii="黑体" w:hAnsi="黑体" w:eastAsia="黑体"/>
          <w:b w:val="0"/>
        </w:rPr>
      </w:pPr>
      <w:bookmarkStart w:id="25" w:name="_Toc15377206"/>
      <w:bookmarkStart w:id="26" w:name="_Toc15396604"/>
      <w:r>
        <w:rPr>
          <w:rFonts w:hint="eastAsia" w:ascii="黑体" w:hAnsi="黑体" w:eastAsia="黑体"/>
          <w:color w:val="000000"/>
          <w:sz w:val="32"/>
          <w:szCs w:val="32"/>
        </w:rPr>
        <w:t>收</w:t>
      </w:r>
      <w:r>
        <w:rPr>
          <w:rStyle w:val="28"/>
          <w:rFonts w:hint="eastAsia" w:ascii="黑体" w:hAnsi="黑体" w:eastAsia="黑体"/>
          <w:b w:val="0"/>
        </w:rPr>
        <w:t>入决算情况说明</w:t>
      </w:r>
      <w:bookmarkEnd w:id="25"/>
      <w:bookmarkEnd w:id="26"/>
    </w:p>
    <w:p w14:paraId="4463B67D">
      <w:pPr>
        <w:spacing w:line="600" w:lineRule="exact"/>
        <w:ind w:firstLine="640" w:firstLineChars="200"/>
        <w:outlineLvl w:val="1"/>
        <w:rPr>
          <w:rFonts w:ascii="仿宋_GB2312" w:eastAsia="仿宋_GB2312"/>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9年本年收入合计91.05万元，其中：一般公共预算财政拨款收入91.05万元，占100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；国有资本经营预算财政拨款收入0万元，占0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14:paraId="405CA0F8">
      <w:pPr>
        <w:pStyle w:val="26"/>
        <w:numPr>
          <w:ilvl w:val="0"/>
          <w:numId w:val="4"/>
        </w:numPr>
        <w:spacing w:line="600" w:lineRule="exact"/>
        <w:ind w:firstLineChars="0"/>
        <w:outlineLvl w:val="1"/>
        <w:rPr>
          <w:rStyle w:val="28"/>
          <w:rFonts w:ascii="黑体" w:hAnsi="黑体" w:eastAsia="黑体"/>
          <w:b w:val="0"/>
        </w:rPr>
      </w:pPr>
      <w:bookmarkStart w:id="27" w:name="_Toc15396605"/>
      <w:bookmarkStart w:id="28" w:name="_Toc15377207"/>
      <w:r>
        <w:rPr>
          <w:rFonts w:hint="eastAsia" w:ascii="黑体" w:hAnsi="黑体" w:eastAsia="黑体"/>
          <w:color w:val="000000"/>
          <w:sz w:val="32"/>
          <w:szCs w:val="32"/>
        </w:rPr>
        <w:t>支</w:t>
      </w:r>
      <w:r>
        <w:rPr>
          <w:rStyle w:val="28"/>
          <w:rFonts w:hint="eastAsia" w:ascii="黑体" w:hAnsi="黑体" w:eastAsia="黑体"/>
          <w:b w:val="0"/>
        </w:rPr>
        <w:t>出决算情况说明</w:t>
      </w:r>
      <w:bookmarkEnd w:id="27"/>
      <w:bookmarkEnd w:id="28"/>
    </w:p>
    <w:p w14:paraId="3C980F7A">
      <w:pPr>
        <w:spacing w:line="600" w:lineRule="exact"/>
        <w:ind w:firstLine="640"/>
        <w:rPr>
          <w:rFonts w:ascii="仿宋_GB2312" w:eastAsia="仿宋_GB2312"/>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9年本年支出合计91.05万元，其中：基本支出91.05万元，占80</w:t>
      </w:r>
      <w:r>
        <w:rPr>
          <w:rFonts w:ascii="仿宋" w:hAnsi="仿宋" w:eastAsia="仿宋"/>
          <w:color w:val="000000"/>
          <w:sz w:val="32"/>
          <w:szCs w:val="32"/>
        </w:rPr>
        <w:t>%</w:t>
      </w:r>
      <w:r>
        <w:rPr>
          <w:rFonts w:hint="eastAsia" w:ascii="仿宋" w:hAnsi="仿宋" w:eastAsia="仿宋"/>
          <w:color w:val="000000"/>
          <w:sz w:val="32"/>
          <w:szCs w:val="32"/>
        </w:rPr>
        <w:t>；项目支出0万元，占0</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14:paraId="30969CCE">
      <w:pPr>
        <w:spacing w:line="600" w:lineRule="exact"/>
        <w:ind w:firstLine="640" w:firstLineChars="200"/>
        <w:outlineLvl w:val="1"/>
        <w:rPr>
          <w:rStyle w:val="28"/>
          <w:rFonts w:ascii="黑体" w:hAnsi="黑体" w:eastAsia="黑体"/>
          <w:b w:val="0"/>
        </w:rPr>
      </w:pPr>
      <w:bookmarkStart w:id="29" w:name="_Toc15377208"/>
      <w:bookmarkStart w:id="30" w:name="_Toc15396606"/>
      <w:r>
        <w:rPr>
          <w:rFonts w:hint="eastAsia" w:ascii="黑体" w:hAnsi="黑体" w:eastAsia="黑体"/>
          <w:color w:val="000000"/>
          <w:sz w:val="32"/>
          <w:szCs w:val="32"/>
        </w:rPr>
        <w:t>四、财</w:t>
      </w:r>
      <w:r>
        <w:rPr>
          <w:rStyle w:val="28"/>
          <w:rFonts w:hint="eastAsia" w:ascii="黑体" w:hAnsi="黑体" w:eastAsia="黑体"/>
          <w:b w:val="0"/>
        </w:rPr>
        <w:t>政拨款收入支出决算总体情况说明</w:t>
      </w:r>
      <w:bookmarkEnd w:id="29"/>
      <w:bookmarkEnd w:id="30"/>
    </w:p>
    <w:p w14:paraId="1D0A4A61">
      <w:pPr>
        <w:snapToGrid w:val="0"/>
        <w:spacing w:line="576" w:lineRule="exact"/>
        <w:ind w:firstLine="640" w:firstLineChars="200"/>
        <w:outlineLvl w:val="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8年财政拨款收、支91.05万元。与2018年相比，收、支总计各增加3.86万元，增长4.4</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lang w:eastAsia="zh-CN"/>
        </w:rPr>
        <w:t>主要变动原因是</w:t>
      </w:r>
      <w:r>
        <w:rPr>
          <w:rFonts w:hint="eastAsia" w:ascii="仿宋" w:hAnsi="仿宋" w:eastAsia="仿宋" w:cs="仿宋_GB2312"/>
          <w:color w:val="000000"/>
          <w:sz w:val="32"/>
          <w:szCs w:val="32"/>
        </w:rPr>
        <w:t>2019年追加了县工商联桑吉孝赴拉萨维稳经费</w:t>
      </w:r>
      <w:r>
        <w:rPr>
          <w:rFonts w:hint="eastAsia" w:ascii="仿宋" w:hAnsi="仿宋" w:eastAsia="仿宋"/>
          <w:color w:val="000000"/>
          <w:sz w:val="32"/>
          <w:szCs w:val="32"/>
        </w:rPr>
        <w:t>。</w:t>
      </w:r>
    </w:p>
    <w:p w14:paraId="2ED41FEA">
      <w:pPr>
        <w:spacing w:line="600" w:lineRule="exact"/>
        <w:ind w:firstLine="640" w:firstLineChars="200"/>
        <w:outlineLvl w:val="1"/>
        <w:rPr>
          <w:rStyle w:val="28"/>
          <w:rFonts w:ascii="黑体" w:hAnsi="黑体" w:eastAsia="黑体"/>
          <w:b w:val="0"/>
        </w:rPr>
      </w:pPr>
      <w:bookmarkStart w:id="31" w:name="_Toc15396607"/>
      <w:bookmarkStart w:id="32"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8"/>
          <w:rFonts w:hint="eastAsia" w:ascii="黑体" w:hAnsi="黑体" w:eastAsia="黑体"/>
          <w:b w:val="0"/>
        </w:rPr>
        <w:t>般公共预算财政拨款支出决算情况说明</w:t>
      </w:r>
      <w:bookmarkEnd w:id="31"/>
      <w:bookmarkEnd w:id="32"/>
    </w:p>
    <w:p w14:paraId="1AD92216">
      <w:pPr>
        <w:spacing w:line="600" w:lineRule="exact"/>
        <w:ind w:firstLine="321" w:firstLineChars="100"/>
        <w:outlineLvl w:val="2"/>
        <w:rPr>
          <w:rFonts w:ascii="仿宋" w:hAnsi="仿宋" w:eastAsia="仿宋"/>
          <w:b/>
          <w:color w:val="000000"/>
          <w:sz w:val="32"/>
          <w:szCs w:val="32"/>
        </w:rPr>
      </w:pPr>
      <w:bookmarkStart w:id="33" w:name="_Toc15377210"/>
      <w:r>
        <w:rPr>
          <w:rFonts w:hint="eastAsia" w:ascii="仿宋" w:hAnsi="仿宋" w:eastAsia="仿宋"/>
          <w:b/>
          <w:color w:val="000000"/>
          <w:sz w:val="32"/>
          <w:szCs w:val="32"/>
        </w:rPr>
        <w:t>（一）一般公共预算财政拨款支出决算总体情况</w:t>
      </w:r>
      <w:bookmarkEnd w:id="33"/>
    </w:p>
    <w:p w14:paraId="16FD63D0">
      <w:pPr>
        <w:snapToGrid w:val="0"/>
        <w:spacing w:line="576" w:lineRule="exact"/>
        <w:ind w:firstLine="640" w:firstLineChars="200"/>
        <w:outlineLvl w:val="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9年一般公共预算财政拨款支出91.05万元，占本年支出合计的100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8年相比，一般公共预算财政拨款增加3.86万元，增长4.4</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lang w:eastAsia="zh-CN"/>
        </w:rPr>
        <w:t>主要变动原因是</w:t>
      </w:r>
      <w:r>
        <w:rPr>
          <w:rFonts w:hint="eastAsia" w:ascii="仿宋" w:hAnsi="仿宋" w:eastAsia="仿宋" w:cs="仿宋_GB2312"/>
          <w:color w:val="000000"/>
          <w:sz w:val="32"/>
          <w:szCs w:val="32"/>
        </w:rPr>
        <w:t>2019年追加了县工商联桑吉孝赴拉萨维稳经费</w:t>
      </w:r>
      <w:r>
        <w:rPr>
          <w:rFonts w:hint="eastAsia" w:ascii="仿宋" w:hAnsi="仿宋" w:eastAsia="仿宋"/>
          <w:color w:val="000000"/>
          <w:sz w:val="32"/>
          <w:szCs w:val="32"/>
        </w:rPr>
        <w:t>。</w:t>
      </w:r>
    </w:p>
    <w:p w14:paraId="11EAD06C">
      <w:pPr>
        <w:spacing w:line="600" w:lineRule="exact"/>
        <w:outlineLvl w:val="2"/>
        <w:rPr>
          <w:rFonts w:ascii="仿宋" w:hAnsi="仿宋" w:eastAsia="仿宋"/>
          <w:b/>
          <w:color w:val="000000"/>
          <w:sz w:val="32"/>
          <w:szCs w:val="32"/>
        </w:rPr>
      </w:pPr>
      <w:bookmarkStart w:id="34" w:name="_Toc15377211"/>
      <w:r>
        <w:rPr>
          <w:rFonts w:hint="eastAsia" w:ascii="仿宋" w:hAnsi="仿宋" w:eastAsia="仿宋"/>
          <w:b/>
          <w:color w:val="000000"/>
          <w:sz w:val="32"/>
          <w:szCs w:val="32"/>
        </w:rPr>
        <w:t>（二）一般公共预算财政拨款支出决算结构情况</w:t>
      </w:r>
      <w:bookmarkEnd w:id="34"/>
    </w:p>
    <w:p w14:paraId="784A7900">
      <w:pPr>
        <w:spacing w:line="600"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政拨款支出91.05万元，主要用于以下方面</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支出71.32万元，占2.16</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公共安全支出（类）</w:t>
      </w:r>
      <w:r>
        <w:rPr>
          <w:rFonts w:hint="eastAsia" w:ascii="仿宋" w:hAnsi="仿宋" w:eastAsia="仿宋"/>
          <w:color w:val="000000" w:themeColor="text1"/>
          <w:sz w:val="32"/>
          <w:szCs w:val="32"/>
          <w14:textFill>
            <w14:solidFill>
              <w14:schemeClr w14:val="tx1"/>
            </w14:solidFill>
          </w14:textFill>
        </w:rPr>
        <w:t>支出0万元，占0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支出8.42万元，占9.07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；医疗卫生支出4.37万元，占9.52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；住房保障支出6.94万元，占9.23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14:paraId="5C10F6ED">
      <w:pPr>
        <w:spacing w:line="600" w:lineRule="exact"/>
        <w:ind w:firstLine="321" w:firstLineChars="100"/>
        <w:outlineLvl w:val="2"/>
        <w:rPr>
          <w:rFonts w:ascii="仿宋" w:hAnsi="仿宋" w:eastAsia="仿宋"/>
          <w:b/>
          <w:color w:val="000000"/>
          <w:sz w:val="32"/>
          <w:szCs w:val="32"/>
        </w:rPr>
      </w:pPr>
      <w:bookmarkStart w:id="35" w:name="_Toc15377212"/>
      <w:r>
        <w:rPr>
          <w:rFonts w:hint="eastAsia" w:ascii="仿宋" w:hAnsi="仿宋" w:eastAsia="仿宋"/>
          <w:b/>
          <w:color w:val="000000"/>
          <w:sz w:val="32"/>
          <w:szCs w:val="32"/>
        </w:rPr>
        <w:t>（三）一般公共预算财政拨款支出决算具体情况</w:t>
      </w:r>
      <w:bookmarkEnd w:id="35"/>
    </w:p>
    <w:p w14:paraId="11DDBABE">
      <w:pPr>
        <w:spacing w:line="600" w:lineRule="exact"/>
        <w:ind w:firstLine="321" w:firstLineChars="100"/>
        <w:outlineLvl w:val="2"/>
        <w:rPr>
          <w:rFonts w:ascii="仿宋" w:hAnsi="仿宋" w:eastAsia="仿宋"/>
          <w:color w:val="FF0000"/>
          <w:sz w:val="32"/>
          <w:szCs w:val="32"/>
        </w:rPr>
      </w:pPr>
      <w:bookmarkStart w:id="36" w:name="_Toc15377213"/>
      <w:bookmarkStart w:id="37" w:name="_Toc15377444"/>
      <w:bookmarkStart w:id="38" w:name="_Toc15378460"/>
      <w:r>
        <w:rPr>
          <w:rFonts w:hint="eastAsia" w:ascii="仿宋" w:hAnsi="仿宋" w:eastAsia="仿宋"/>
          <w:b/>
          <w:color w:val="000000" w:themeColor="text1"/>
          <w:sz w:val="32"/>
          <w:szCs w:val="32"/>
          <w14:textFill>
            <w14:solidFill>
              <w14:schemeClr w14:val="tx1"/>
            </w14:solidFill>
          </w14:textFill>
        </w:rPr>
        <w:t>2019</w:t>
      </w:r>
      <w:r>
        <w:rPr>
          <w:rFonts w:hint="eastAsia" w:ascii="仿宋" w:hAnsi="仿宋" w:eastAsia="仿宋"/>
          <w:b/>
          <w:color w:val="000000" w:themeColor="text1"/>
          <w:sz w:val="32"/>
          <w:szCs w:val="32"/>
          <w:lang w:eastAsia="zh-CN"/>
          <w14:textFill>
            <w14:solidFill>
              <w14:schemeClr w14:val="tx1"/>
            </w14:solidFill>
          </w14:textFill>
        </w:rPr>
        <w:t>年一</w:t>
      </w:r>
      <w:r>
        <w:rPr>
          <w:rFonts w:hint="eastAsia" w:ascii="仿宋" w:hAnsi="仿宋" w:eastAsia="仿宋"/>
          <w:b/>
          <w:color w:val="000000" w:themeColor="text1"/>
          <w:sz w:val="32"/>
          <w:szCs w:val="32"/>
          <w14:textFill>
            <w14:solidFill>
              <w14:schemeClr w14:val="tx1"/>
            </w14:solidFill>
          </w14:textFill>
        </w:rPr>
        <w:t>般公共预算支出决算数为91.05</w:t>
      </w:r>
      <w:r>
        <w:rPr>
          <w:rFonts w:hint="eastAsia" w:ascii="仿宋" w:hAnsi="仿宋" w:eastAsia="仿宋"/>
          <w:color w:val="000000" w:themeColor="text1"/>
          <w:sz w:val="32"/>
          <w:szCs w:val="32"/>
          <w14:textFill>
            <w14:solidFill>
              <w14:schemeClr w14:val="tx1"/>
            </w14:solidFill>
          </w14:textFill>
        </w:rPr>
        <w:t>，</w:t>
      </w:r>
      <w:r>
        <w:rPr>
          <w:rStyle w:val="16"/>
          <w:rFonts w:hint="eastAsia" w:ascii="仿宋" w:hAnsi="仿宋" w:eastAsia="仿宋"/>
          <w:bCs/>
          <w:color w:val="000000" w:themeColor="text1"/>
          <w:sz w:val="32"/>
          <w:szCs w:val="32"/>
          <w14:textFill>
            <w14:solidFill>
              <w14:schemeClr w14:val="tx1"/>
            </w14:solidFill>
          </w14:textFill>
        </w:rPr>
        <w:t>完成</w:t>
      </w:r>
      <w:r>
        <w:rPr>
          <w:rStyle w:val="16"/>
          <w:rFonts w:hint="eastAsia" w:ascii="仿宋" w:hAnsi="仿宋" w:eastAsia="仿宋"/>
          <w:bCs/>
          <w:color w:val="000000"/>
          <w:sz w:val="32"/>
          <w:szCs w:val="32"/>
        </w:rPr>
        <w:t>预算100</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。其中：</w:t>
      </w:r>
      <w:bookmarkEnd w:id="36"/>
      <w:bookmarkEnd w:id="37"/>
      <w:bookmarkEnd w:id="38"/>
    </w:p>
    <w:p w14:paraId="0251B9EF">
      <w:pPr>
        <w:numPr>
          <w:ilvl w:val="0"/>
          <w:numId w:val="5"/>
        </w:numPr>
        <w:spacing w:line="600" w:lineRule="exact"/>
        <w:ind w:firstLine="643" w:firstLineChars="200"/>
        <w:rPr>
          <w:rStyle w:val="16"/>
          <w:rFonts w:ascii="仿宋" w:hAnsi="仿宋" w:eastAsia="仿宋"/>
          <w:b w:val="0"/>
          <w:bCs/>
          <w:color w:val="000000"/>
          <w:sz w:val="32"/>
          <w:szCs w:val="32"/>
        </w:rPr>
      </w:pPr>
      <w:r>
        <w:rPr>
          <w:rStyle w:val="16"/>
          <w:rFonts w:hint="eastAsia" w:ascii="仿宋" w:hAnsi="仿宋" w:eastAsia="仿宋"/>
          <w:bCs/>
          <w:color w:val="000000"/>
          <w:sz w:val="32"/>
          <w:szCs w:val="32"/>
        </w:rPr>
        <w:t>一般公共服务（类）201（款）28（项）</w:t>
      </w:r>
      <w:r>
        <w:rPr>
          <w:rStyle w:val="16"/>
          <w:rFonts w:hint="eastAsia" w:ascii="仿宋" w:hAnsi="仿宋" w:eastAsia="仿宋"/>
          <w:bCs/>
          <w:color w:val="000000"/>
          <w:sz w:val="32"/>
          <w:szCs w:val="32"/>
          <w:lang w:eastAsia="zh-CN"/>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支出决算为71.32万元，完成预算100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。（行政运行2012801支出决算为</w:t>
      </w:r>
      <w:r>
        <w:rPr>
          <w:rStyle w:val="16"/>
          <w:rFonts w:hint="eastAsia" w:ascii="仿宋" w:hAnsi="仿宋" w:eastAsia="仿宋"/>
          <w:b w:val="0"/>
          <w:bCs/>
          <w:color w:val="000000"/>
          <w:sz w:val="32"/>
          <w:szCs w:val="32"/>
          <w:lang w:eastAsia="zh-CN"/>
        </w:rPr>
        <w:t>：</w:t>
      </w:r>
      <w:r>
        <w:rPr>
          <w:rStyle w:val="16"/>
          <w:rFonts w:hint="eastAsia" w:ascii="仿宋" w:hAnsi="仿宋" w:eastAsia="仿宋"/>
          <w:b w:val="0"/>
          <w:bCs/>
          <w:color w:val="000000"/>
          <w:sz w:val="32"/>
          <w:szCs w:val="32"/>
        </w:rPr>
        <w:t>71.32万元；其他民主党派及工商联事务2012899支出决算为</w:t>
      </w:r>
      <w:r>
        <w:rPr>
          <w:rStyle w:val="16"/>
          <w:rFonts w:hint="eastAsia" w:ascii="仿宋" w:hAnsi="仿宋" w:eastAsia="仿宋"/>
          <w:b w:val="0"/>
          <w:bCs/>
          <w:color w:val="000000"/>
          <w:sz w:val="32"/>
          <w:szCs w:val="32"/>
          <w:lang w:eastAsia="zh-CN"/>
        </w:rPr>
        <w:t>：</w:t>
      </w:r>
      <w:r>
        <w:rPr>
          <w:rStyle w:val="16"/>
          <w:rFonts w:hint="eastAsia" w:ascii="仿宋" w:hAnsi="仿宋" w:eastAsia="仿宋"/>
          <w:b w:val="0"/>
          <w:bCs/>
          <w:color w:val="000000"/>
          <w:sz w:val="32"/>
          <w:szCs w:val="32"/>
        </w:rPr>
        <w:t>3万元；</w:t>
      </w:r>
    </w:p>
    <w:p w14:paraId="1456AE10">
      <w:pPr>
        <w:spacing w:line="600" w:lineRule="exact"/>
        <w:ind w:firstLine="321" w:firstLineChars="100"/>
        <w:rPr>
          <w:rFonts w:ascii="仿宋" w:hAnsi="仿宋" w:eastAsia="仿宋"/>
          <w:b/>
          <w:color w:val="000000"/>
          <w:sz w:val="32"/>
          <w:szCs w:val="32"/>
        </w:rPr>
      </w:pPr>
      <w:r>
        <w:rPr>
          <w:rStyle w:val="16"/>
          <w:rFonts w:ascii="仿宋" w:hAnsi="仿宋" w:eastAsia="仿宋"/>
          <w:bCs/>
          <w:color w:val="000000"/>
          <w:sz w:val="32"/>
          <w:szCs w:val="32"/>
        </w:rPr>
        <w:t>2.</w:t>
      </w:r>
      <w:r>
        <w:rPr>
          <w:rStyle w:val="16"/>
          <w:rFonts w:hint="eastAsia" w:ascii="仿宋" w:hAnsi="仿宋" w:eastAsia="仿宋"/>
          <w:bCs/>
          <w:color w:val="000000"/>
          <w:sz w:val="32"/>
          <w:szCs w:val="32"/>
        </w:rPr>
        <w:t>公共安全支出（类）204（款）0201（项）</w:t>
      </w:r>
      <w:r>
        <w:rPr>
          <w:rStyle w:val="16"/>
          <w:rFonts w:hint="eastAsia" w:ascii="仿宋" w:hAnsi="仿宋" w:eastAsia="仿宋"/>
          <w:bCs/>
          <w:color w:val="000000"/>
          <w:sz w:val="32"/>
          <w:szCs w:val="32"/>
          <w:lang w:eastAsia="zh-CN"/>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支出决算为0万元，完成预算0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5C60640B">
      <w:pPr>
        <w:spacing w:line="600" w:lineRule="exact"/>
        <w:ind w:firstLine="643" w:firstLineChars="200"/>
        <w:rPr>
          <w:rFonts w:ascii="仿宋" w:hAnsi="仿宋" w:eastAsia="仿宋"/>
          <w:b/>
          <w:color w:val="000000"/>
          <w:sz w:val="32"/>
          <w:szCs w:val="32"/>
        </w:rPr>
      </w:pPr>
      <w:r>
        <w:rPr>
          <w:rStyle w:val="16"/>
          <w:rFonts w:ascii="仿宋" w:hAnsi="仿宋" w:eastAsia="仿宋"/>
          <w:bCs/>
          <w:color w:val="000000"/>
          <w:sz w:val="32"/>
          <w:szCs w:val="32"/>
        </w:rPr>
        <w:t>3.</w:t>
      </w:r>
      <w:r>
        <w:rPr>
          <w:rStyle w:val="16"/>
          <w:rFonts w:hint="eastAsia" w:ascii="仿宋" w:hAnsi="仿宋" w:eastAsia="仿宋"/>
          <w:bCs/>
          <w:color w:val="000000"/>
          <w:sz w:val="32"/>
          <w:szCs w:val="32"/>
        </w:rPr>
        <w:t>住房保障支出（类）221（款）2210201（项）</w:t>
      </w:r>
      <w:r>
        <w:rPr>
          <w:rStyle w:val="16"/>
          <w:rFonts w:hint="eastAsia" w:ascii="仿宋" w:hAnsi="仿宋" w:eastAsia="仿宋"/>
          <w:bCs/>
          <w:color w:val="000000"/>
          <w:sz w:val="32"/>
          <w:szCs w:val="32"/>
          <w:lang w:eastAsia="zh-CN"/>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支出决算为6.94万元，完成预算100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78EAEEBB">
      <w:pPr>
        <w:spacing w:line="600" w:lineRule="exact"/>
        <w:ind w:firstLine="643" w:firstLineChars="200"/>
        <w:rPr>
          <w:rFonts w:ascii="仿宋" w:hAnsi="仿宋" w:eastAsia="仿宋"/>
          <w:b/>
          <w:color w:val="000000"/>
          <w:sz w:val="32"/>
          <w:szCs w:val="32"/>
        </w:rPr>
      </w:pPr>
      <w:r>
        <w:rPr>
          <w:rStyle w:val="16"/>
          <w:rFonts w:hint="eastAsia" w:ascii="仿宋" w:hAnsi="仿宋" w:eastAsia="仿宋"/>
          <w:bCs/>
          <w:color w:val="000000"/>
          <w:sz w:val="32"/>
          <w:szCs w:val="32"/>
        </w:rPr>
        <w:t>4</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社会保障和就业（类）208（款）0505（项）</w:t>
      </w:r>
      <w:r>
        <w:rPr>
          <w:rStyle w:val="16"/>
          <w:rFonts w:hint="eastAsia" w:ascii="仿宋" w:hAnsi="仿宋" w:eastAsia="仿宋"/>
          <w:bCs/>
          <w:color w:val="000000"/>
          <w:sz w:val="32"/>
          <w:szCs w:val="32"/>
          <w:lang w:eastAsia="zh-CN"/>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支出决算为8.42万元，完成预算100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67D57BFC">
      <w:pPr>
        <w:spacing w:line="600" w:lineRule="exact"/>
        <w:ind w:firstLine="643" w:firstLineChars="200"/>
        <w:rPr>
          <w:rFonts w:ascii="仿宋" w:hAnsi="仿宋" w:eastAsia="仿宋"/>
          <w:b/>
          <w:color w:val="000000"/>
          <w:sz w:val="32"/>
          <w:szCs w:val="32"/>
        </w:rPr>
      </w:pPr>
      <w:r>
        <w:rPr>
          <w:rStyle w:val="16"/>
          <w:rFonts w:hint="eastAsia" w:ascii="仿宋" w:hAnsi="仿宋" w:eastAsia="仿宋"/>
          <w:bCs/>
          <w:color w:val="000000"/>
          <w:sz w:val="32"/>
          <w:szCs w:val="32"/>
        </w:rPr>
        <w:t>5</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医疗卫生与计划生育（类）210（款）1101（项）</w:t>
      </w:r>
      <w:r>
        <w:rPr>
          <w:rStyle w:val="16"/>
          <w:rFonts w:hint="eastAsia" w:ascii="仿宋" w:hAnsi="仿宋" w:eastAsia="仿宋"/>
          <w:bCs/>
          <w:color w:val="000000"/>
          <w:sz w:val="32"/>
          <w:szCs w:val="32"/>
          <w:lang w:eastAsia="zh-CN"/>
        </w:rPr>
        <w:t>：</w:t>
      </w:r>
      <w:r>
        <w:rPr>
          <w:rStyle w:val="16"/>
          <w:rFonts w:hint="eastAsia" w:ascii="仿宋" w:hAnsi="仿宋" w:eastAsia="仿宋"/>
          <w:b w:val="0"/>
          <w:bCs/>
          <w:color w:val="000000"/>
          <w:sz w:val="32"/>
          <w:szCs w:val="32"/>
        </w:rPr>
        <w:t>支出决算为3.48万元，完成预算10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。（行政单位医疗2101103支出决算为</w:t>
      </w:r>
      <w:r>
        <w:rPr>
          <w:rStyle w:val="16"/>
          <w:rFonts w:hint="eastAsia" w:ascii="仿宋" w:hAnsi="仿宋" w:eastAsia="仿宋"/>
          <w:b w:val="0"/>
          <w:bCs/>
          <w:color w:val="000000"/>
          <w:sz w:val="32"/>
          <w:szCs w:val="32"/>
          <w:lang w:eastAsia="zh-CN"/>
        </w:rPr>
        <w:t>：</w:t>
      </w:r>
      <w:r>
        <w:rPr>
          <w:rStyle w:val="16"/>
          <w:rFonts w:hint="eastAsia" w:ascii="仿宋" w:hAnsi="仿宋" w:eastAsia="仿宋"/>
          <w:b w:val="0"/>
          <w:bCs/>
          <w:color w:val="000000"/>
          <w:sz w:val="32"/>
          <w:szCs w:val="32"/>
        </w:rPr>
        <w:t>0.89万元。</w:t>
      </w:r>
    </w:p>
    <w:p w14:paraId="04025CB9">
      <w:pPr>
        <w:tabs>
          <w:tab w:val="right" w:pos="8306"/>
        </w:tabs>
        <w:spacing w:line="600" w:lineRule="exact"/>
        <w:ind w:firstLine="640"/>
        <w:outlineLvl w:val="1"/>
        <w:rPr>
          <w:rStyle w:val="28"/>
        </w:rPr>
      </w:pPr>
      <w:bookmarkStart w:id="39" w:name="_Toc15377214"/>
      <w:bookmarkStart w:id="40"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般公共预算财政拨款基本支出决算情况说明</w:t>
      </w:r>
      <w:bookmarkEnd w:id="39"/>
      <w:bookmarkEnd w:id="40"/>
      <w:r>
        <w:rPr>
          <w:rStyle w:val="28"/>
          <w:rFonts w:ascii="黑体" w:hAnsi="黑体" w:eastAsia="黑体"/>
          <w:b w:val="0"/>
        </w:rPr>
        <w:tab/>
      </w:r>
    </w:p>
    <w:p w14:paraId="69ABE771">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9年一般公共预算财政拨款基本支出91.05万元，其中：</w:t>
      </w:r>
    </w:p>
    <w:p w14:paraId="02DAC9C6">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79.76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p>
    <w:p w14:paraId="1E7B5DBD">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公用经费11.29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DC7E6F6">
      <w:pPr>
        <w:spacing w:line="600" w:lineRule="exact"/>
        <w:ind w:firstLine="640"/>
        <w:outlineLvl w:val="1"/>
        <w:rPr>
          <w:rStyle w:val="28"/>
          <w:rFonts w:ascii="黑体" w:hAnsi="黑体" w:eastAsia="黑体"/>
          <w:b w:val="0"/>
        </w:rPr>
      </w:pPr>
      <w:bookmarkStart w:id="41" w:name="_Toc15377215"/>
      <w:bookmarkStart w:id="42" w:name="_Toc15396609"/>
      <w:r>
        <w:rPr>
          <w:rFonts w:hint="eastAsia" w:ascii="黑体" w:eastAsia="黑体"/>
          <w:color w:val="000000"/>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41"/>
      <w:bookmarkEnd w:id="42"/>
    </w:p>
    <w:p w14:paraId="78F47143">
      <w:pPr>
        <w:spacing w:line="600" w:lineRule="exact"/>
        <w:ind w:firstLine="640"/>
        <w:outlineLvl w:val="2"/>
        <w:rPr>
          <w:rFonts w:ascii="仿宋" w:hAnsi="仿宋" w:eastAsia="仿宋"/>
          <w:b/>
          <w:color w:val="000000"/>
          <w:sz w:val="32"/>
          <w:szCs w:val="32"/>
        </w:rPr>
      </w:pPr>
      <w:bookmarkStart w:id="43" w:name="_Toc15377216"/>
      <w:r>
        <w:rPr>
          <w:rFonts w:hint="eastAsia" w:ascii="仿宋" w:hAnsi="仿宋" w:eastAsia="仿宋"/>
          <w:b/>
          <w:color w:val="000000"/>
          <w:sz w:val="32"/>
          <w:szCs w:val="32"/>
        </w:rPr>
        <w:t>（一）“三公”经费财政拨款支出决算总体情况说明</w:t>
      </w:r>
      <w:bookmarkEnd w:id="43"/>
    </w:p>
    <w:p w14:paraId="54AA07F5">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9年“三公”经费财政拨款支出决算为0万元，完成预算0</w:t>
      </w:r>
      <w:r>
        <w:rPr>
          <w:rFonts w:ascii="仿宋" w:hAnsi="仿宋" w:eastAsia="仿宋"/>
          <w:color w:val="000000"/>
          <w:sz w:val="32"/>
          <w:szCs w:val="32"/>
        </w:rPr>
        <w:t>%</w:t>
      </w:r>
      <w:r>
        <w:rPr>
          <w:rFonts w:hint="eastAsia" w:ascii="仿宋" w:hAnsi="仿宋" w:eastAsia="仿宋"/>
          <w:color w:val="000000"/>
          <w:sz w:val="32"/>
          <w:szCs w:val="32"/>
        </w:rPr>
        <w:t>。</w:t>
      </w:r>
    </w:p>
    <w:p w14:paraId="1A001C25">
      <w:pPr>
        <w:spacing w:line="600" w:lineRule="exact"/>
        <w:ind w:firstLine="640"/>
        <w:outlineLvl w:val="2"/>
        <w:rPr>
          <w:rFonts w:ascii="仿宋" w:hAnsi="仿宋" w:eastAsia="仿宋"/>
          <w:b/>
          <w:color w:val="000000"/>
          <w:sz w:val="32"/>
          <w:szCs w:val="32"/>
        </w:rPr>
      </w:pPr>
      <w:bookmarkStart w:id="44" w:name="_Toc15377217"/>
      <w:r>
        <w:rPr>
          <w:rFonts w:hint="eastAsia" w:ascii="仿宋" w:hAnsi="仿宋" w:eastAsia="仿宋"/>
          <w:b/>
          <w:color w:val="000000"/>
          <w:sz w:val="32"/>
          <w:szCs w:val="32"/>
        </w:rPr>
        <w:t>（二）“三公”经费财政拨款支出决算具体情况说明</w:t>
      </w:r>
      <w:bookmarkEnd w:id="44"/>
    </w:p>
    <w:p w14:paraId="11447EA0">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；公务用车购置及运行维护费支出决算万元，占0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w:t>
      </w:r>
    </w:p>
    <w:p w14:paraId="0BBA8909">
      <w:pPr>
        <w:spacing w:line="600" w:lineRule="exact"/>
        <w:ind w:firstLine="321" w:firstLineChars="10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6"/>
          <w:rFonts w:hint="eastAsia" w:ascii="仿宋" w:hAnsi="仿宋" w:eastAsia="仿宋"/>
          <w:b w:val="0"/>
          <w:bCs/>
          <w:color w:val="000000"/>
          <w:sz w:val="32"/>
          <w:szCs w:val="32"/>
        </w:rPr>
        <w:t>完成预算0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14:paraId="0E27C7A2">
      <w:pPr>
        <w:spacing w:line="600" w:lineRule="exact"/>
        <w:ind w:firstLine="321" w:firstLineChars="10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1.57万元</w:t>
      </w:r>
      <w:r>
        <w:rPr>
          <w:rFonts w:hint="eastAsia" w:ascii="仿宋_GB2312" w:eastAsia="仿宋_GB2312"/>
          <w:color w:val="000000"/>
          <w:sz w:val="32"/>
          <w:szCs w:val="32"/>
          <w:lang w:eastAsia="zh-CN"/>
        </w:rPr>
        <w:t>，</w:t>
      </w:r>
      <w:r>
        <w:rPr>
          <w:rStyle w:val="16"/>
          <w:rFonts w:hint="eastAsia" w:ascii="仿宋" w:hAnsi="仿宋" w:eastAsia="仿宋"/>
          <w:b w:val="0"/>
          <w:bCs/>
          <w:color w:val="000000"/>
          <w:sz w:val="32"/>
          <w:szCs w:val="32"/>
        </w:rPr>
        <w:t>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减少0万元，下降0</w:t>
      </w:r>
      <w:r>
        <w:rPr>
          <w:rFonts w:ascii="仿宋_GB2312" w:eastAsia="仿宋_GB2312"/>
          <w:color w:val="000000"/>
          <w:sz w:val="32"/>
          <w:szCs w:val="32"/>
        </w:rPr>
        <w:t>%</w:t>
      </w:r>
      <w:r>
        <w:rPr>
          <w:rFonts w:hint="eastAsia" w:ascii="仿宋_GB2312" w:eastAsia="仿宋_GB2312"/>
          <w:color w:val="000000"/>
          <w:sz w:val="32"/>
          <w:szCs w:val="32"/>
        </w:rPr>
        <w:t>。</w:t>
      </w:r>
    </w:p>
    <w:p w14:paraId="27224F85">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0万元。全年按规定更新购置公务用车0辆，其中：轿车0辆、金额0万元，越野车0辆、金额0万元，载客汽车0辆、金额0万元，主要用于</w:t>
      </w:r>
      <w:r>
        <w:rPr>
          <w:rFonts w:hint="eastAsia" w:ascii="仿宋_GB2312" w:eastAsia="仿宋_GB2312"/>
          <w:color w:val="000000"/>
          <w:sz w:val="32"/>
          <w:szCs w:val="32"/>
          <w:lang w:eastAsia="zh-CN"/>
        </w:rPr>
        <w:t>…</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12</w:t>
      </w:r>
      <w:r>
        <w:rPr>
          <w:rFonts w:hint="eastAsia" w:ascii="仿宋_GB2312" w:eastAsia="仿宋_GB2312"/>
          <w:color w:val="000000"/>
          <w:sz w:val="32"/>
          <w:szCs w:val="32"/>
        </w:rPr>
        <w:t>月底，单位共有公务用车1辆，其中：轿车1辆、越野车0辆、载客汽车0辆。</w:t>
      </w:r>
    </w:p>
    <w:p w14:paraId="6A516799">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1.57万元。我单位无公务用车，费用主要用于下乡出差包车费和补助支出。</w:t>
      </w:r>
    </w:p>
    <w:p w14:paraId="500040F5">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6"/>
          <w:rFonts w:hint="eastAsia" w:ascii="仿宋" w:hAnsi="仿宋" w:eastAsia="仿宋"/>
          <w:b w:val="0"/>
          <w:bCs/>
          <w:color w:val="000000"/>
          <w:sz w:val="32"/>
          <w:szCs w:val="32"/>
        </w:rPr>
        <w:t>完成预算0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14:paraId="34C8D1D1">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主要用于执行公务、开展业务活动开支的交通费、住宿费、用餐费等。国内公务接待0批次，0人次（不包括陪同人员），共计支出0万元</w:t>
      </w:r>
      <w:bookmarkStart w:id="45" w:name="_Toc15396610"/>
      <w:bookmarkStart w:id="46" w:name="_Toc15377218"/>
      <w:r>
        <w:rPr>
          <w:rFonts w:hint="eastAsia" w:ascii="仿宋_GB2312" w:eastAsia="仿宋_GB2312"/>
          <w:color w:val="000000"/>
          <w:sz w:val="32"/>
          <w:szCs w:val="32"/>
        </w:rPr>
        <w:t>。</w:t>
      </w:r>
    </w:p>
    <w:p w14:paraId="17261E76">
      <w:pPr>
        <w:spacing w:line="600" w:lineRule="exact"/>
        <w:ind w:firstLine="320" w:firstLineChars="100"/>
        <w:outlineLvl w:val="1"/>
        <w:rPr>
          <w:rStyle w:val="28"/>
          <w:rFonts w:ascii="黑体" w:hAnsi="黑体" w:eastAsia="黑体"/>
        </w:rPr>
      </w:pPr>
      <w:r>
        <w:rPr>
          <w:rFonts w:hint="eastAsia" w:ascii="黑体" w:eastAsia="黑体"/>
          <w:color w:val="000000"/>
          <w:sz w:val="32"/>
          <w:szCs w:val="32"/>
        </w:rPr>
        <w:t>八、</w:t>
      </w:r>
      <w:r>
        <w:rPr>
          <w:rStyle w:val="28"/>
          <w:rFonts w:hint="eastAsia" w:ascii="黑体" w:hAnsi="黑体" w:eastAsia="黑体"/>
          <w:b w:val="0"/>
        </w:rPr>
        <w:t>政府性基金预算支出决算情况说明</w:t>
      </w:r>
      <w:bookmarkEnd w:id="45"/>
      <w:bookmarkEnd w:id="46"/>
    </w:p>
    <w:p w14:paraId="2C6B5F0C">
      <w:pPr>
        <w:spacing w:line="600" w:lineRule="exact"/>
        <w:ind w:firstLine="320" w:firstLineChars="1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9年政府性基金预算拨款支出0万元。</w:t>
      </w:r>
    </w:p>
    <w:p w14:paraId="2E2A2275">
      <w:pPr>
        <w:spacing w:line="600" w:lineRule="exact"/>
        <w:ind w:firstLine="320" w:firstLineChars="100"/>
        <w:outlineLvl w:val="1"/>
        <w:rPr>
          <w:rStyle w:val="28"/>
          <w:rFonts w:ascii="黑体" w:hAnsi="黑体" w:eastAsia="黑体"/>
          <w:b w:val="0"/>
        </w:rPr>
      </w:pPr>
      <w:bookmarkStart w:id="47" w:name="_Toc15377219"/>
      <w:bookmarkStart w:id="48" w:name="_Toc15396611"/>
      <w:r>
        <w:rPr>
          <w:rStyle w:val="28"/>
          <w:rFonts w:hint="eastAsia" w:ascii="黑体" w:hAnsi="黑体" w:eastAsia="黑体"/>
          <w:b w:val="0"/>
        </w:rPr>
        <w:t>九、国有资本经营预算支出决算情况说明</w:t>
      </w:r>
      <w:bookmarkEnd w:id="47"/>
      <w:bookmarkEnd w:id="48"/>
    </w:p>
    <w:p w14:paraId="2178A6D7">
      <w:pPr>
        <w:spacing w:line="600" w:lineRule="exact"/>
        <w:ind w:firstLine="480" w:firstLineChars="15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14:paraId="2CA552C2">
      <w:pPr>
        <w:spacing w:line="600" w:lineRule="exact"/>
        <w:ind w:firstLine="480" w:firstLineChars="150"/>
        <w:outlineLvl w:val="1"/>
        <w:rPr>
          <w:rStyle w:val="28"/>
          <w:rFonts w:ascii="黑体" w:hAnsi="黑体" w:eastAsia="黑体"/>
        </w:rPr>
      </w:pPr>
      <w:bookmarkStart w:id="49" w:name="_Toc15377221"/>
      <w:bookmarkStart w:id="50" w:name="_Toc15396612"/>
      <w:r>
        <w:rPr>
          <w:rFonts w:hint="eastAsia" w:ascii="黑体" w:hAnsi="黑体" w:eastAsia="黑体"/>
          <w:color w:val="000000"/>
          <w:sz w:val="32"/>
          <w:szCs w:val="32"/>
        </w:rPr>
        <w:t>十</w:t>
      </w:r>
      <w:r>
        <w:rPr>
          <w:rStyle w:val="28"/>
          <w:rFonts w:hint="eastAsia" w:ascii="黑体" w:hAnsi="黑体" w:eastAsia="黑体"/>
        </w:rPr>
        <w:t>、</w:t>
      </w:r>
      <w:r>
        <w:rPr>
          <w:rStyle w:val="28"/>
          <w:rFonts w:hint="eastAsia" w:ascii="黑体" w:hAnsi="黑体" w:eastAsia="黑体"/>
          <w:b w:val="0"/>
        </w:rPr>
        <w:t>其他重要事项的情况说明</w:t>
      </w:r>
      <w:bookmarkEnd w:id="49"/>
      <w:bookmarkEnd w:id="50"/>
    </w:p>
    <w:p w14:paraId="5D64AF59">
      <w:pPr>
        <w:spacing w:line="600" w:lineRule="exact"/>
        <w:ind w:firstLine="321" w:firstLineChars="100"/>
        <w:outlineLvl w:val="2"/>
        <w:rPr>
          <w:rFonts w:ascii="仿宋" w:hAnsi="仿宋" w:eastAsia="仿宋"/>
          <w:color w:val="000000"/>
          <w:sz w:val="32"/>
          <w:szCs w:val="32"/>
        </w:rPr>
      </w:pPr>
      <w:bookmarkStart w:id="51" w:name="_Toc15377222"/>
      <w:r>
        <w:rPr>
          <w:rFonts w:hint="eastAsia" w:ascii="仿宋" w:hAnsi="仿宋" w:eastAsia="仿宋"/>
          <w:b/>
          <w:color w:val="000000"/>
          <w:sz w:val="32"/>
          <w:szCs w:val="32"/>
        </w:rPr>
        <w:t>（一）机关运行经费支出情况</w:t>
      </w:r>
      <w:bookmarkEnd w:id="51"/>
    </w:p>
    <w:p w14:paraId="7AA7BF1F">
      <w:pPr>
        <w:snapToGrid w:val="0"/>
        <w:spacing w:line="576" w:lineRule="exact"/>
        <w:ind w:firstLine="640" w:firstLineChars="200"/>
        <w:outlineLvl w:val="0"/>
        <w:rPr>
          <w:rFonts w:ascii="仿宋" w:hAnsi="仿宋" w:eastAsia="仿宋"/>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9年，县妇联机关运行经费支出11.29万元，比</w:t>
      </w:r>
      <w:r>
        <w:rPr>
          <w:rFonts w:ascii="仿宋_GB2312" w:eastAsia="仿宋_GB2312"/>
          <w:color w:val="000000"/>
          <w:sz w:val="32"/>
          <w:szCs w:val="32"/>
        </w:rPr>
        <w:t>201</w:t>
      </w:r>
      <w:r>
        <w:rPr>
          <w:rFonts w:hint="eastAsia" w:ascii="仿宋_GB2312" w:eastAsia="仿宋_GB2312"/>
          <w:color w:val="000000"/>
          <w:sz w:val="32"/>
          <w:szCs w:val="32"/>
        </w:rPr>
        <w:t>8年增加3万元，增长36.1</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sz w:val="32"/>
          <w:szCs w:val="32"/>
          <w:lang w:eastAsia="zh-CN"/>
        </w:rPr>
        <w:t>主要变动原因是</w:t>
      </w:r>
      <w:r>
        <w:rPr>
          <w:rFonts w:hint="eastAsia" w:ascii="仿宋" w:hAnsi="仿宋" w:eastAsia="仿宋" w:cs="仿宋_GB2312"/>
          <w:color w:val="000000"/>
          <w:sz w:val="32"/>
          <w:szCs w:val="32"/>
        </w:rPr>
        <w:t>2019年追加了县工商联桑吉孝赴拉萨维稳经费</w:t>
      </w:r>
      <w:r>
        <w:rPr>
          <w:rFonts w:hint="eastAsia" w:ascii="仿宋" w:hAnsi="仿宋" w:eastAsia="仿宋"/>
          <w:color w:val="000000"/>
          <w:sz w:val="32"/>
          <w:szCs w:val="32"/>
        </w:rPr>
        <w:t>。</w:t>
      </w:r>
    </w:p>
    <w:p w14:paraId="105C07A5">
      <w:pPr>
        <w:spacing w:line="600" w:lineRule="exact"/>
        <w:ind w:firstLine="321" w:firstLineChars="100"/>
        <w:rPr>
          <w:rFonts w:ascii="仿宋" w:hAnsi="仿宋" w:eastAsia="仿宋"/>
          <w:b/>
          <w:color w:val="000000"/>
          <w:sz w:val="32"/>
          <w:szCs w:val="32"/>
        </w:rPr>
      </w:pPr>
    </w:p>
    <w:p w14:paraId="359DF053">
      <w:pPr>
        <w:autoSpaceDE w:val="0"/>
        <w:autoSpaceDN w:val="0"/>
        <w:adjustRightInd w:val="0"/>
        <w:spacing w:line="600" w:lineRule="exact"/>
        <w:ind w:firstLine="321" w:firstLineChars="100"/>
        <w:jc w:val="left"/>
        <w:outlineLvl w:val="2"/>
        <w:rPr>
          <w:rFonts w:ascii="仿宋" w:hAnsi="仿宋" w:eastAsia="仿宋"/>
          <w:b/>
          <w:color w:val="000000"/>
          <w:sz w:val="32"/>
          <w:szCs w:val="32"/>
        </w:rPr>
      </w:pPr>
      <w:bookmarkStart w:id="52" w:name="_Toc15377223"/>
      <w:r>
        <w:rPr>
          <w:rFonts w:hint="eastAsia" w:ascii="仿宋" w:hAnsi="仿宋" w:eastAsia="仿宋"/>
          <w:b/>
          <w:color w:val="000000"/>
          <w:sz w:val="32"/>
          <w:szCs w:val="32"/>
        </w:rPr>
        <w:t>（二）政府采购支出情况</w:t>
      </w:r>
      <w:bookmarkEnd w:id="52"/>
    </w:p>
    <w:p w14:paraId="07198084">
      <w:pPr>
        <w:spacing w:line="600" w:lineRule="exact"/>
        <w:ind w:firstLine="480" w:firstLineChars="15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9年，县工商联政府采购支出总额0万元，其中：政府采购货物支出0万元、政府采购工程支出0万元、政府采购服务支出0万元。授予中小企业合同金额0万元，占政府采购支出总额的0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14:paraId="7863EBB1">
      <w:pPr>
        <w:autoSpaceDE w:val="0"/>
        <w:autoSpaceDN w:val="0"/>
        <w:adjustRightInd w:val="0"/>
        <w:spacing w:line="600" w:lineRule="exact"/>
        <w:ind w:firstLine="321" w:firstLineChars="100"/>
        <w:jc w:val="left"/>
        <w:outlineLvl w:val="2"/>
        <w:rPr>
          <w:rFonts w:ascii="仿宋" w:hAnsi="仿宋" w:eastAsia="仿宋"/>
          <w:b/>
          <w:color w:val="000000"/>
          <w:sz w:val="32"/>
          <w:szCs w:val="32"/>
        </w:rPr>
      </w:pPr>
      <w:bookmarkStart w:id="53" w:name="_Toc15377224"/>
      <w:r>
        <w:rPr>
          <w:rFonts w:hint="eastAsia" w:ascii="仿宋" w:hAnsi="仿宋" w:eastAsia="仿宋"/>
          <w:b/>
          <w:color w:val="000000"/>
          <w:sz w:val="32"/>
          <w:szCs w:val="32"/>
        </w:rPr>
        <w:t>（三）国有资产占有使用情况</w:t>
      </w:r>
      <w:bookmarkEnd w:id="53"/>
    </w:p>
    <w:p w14:paraId="2C55D7CB">
      <w:pPr>
        <w:widowControl/>
        <w:jc w:val="left"/>
        <w:rPr>
          <w:rFonts w:ascii="仿宋_GB2312" w:eastAsia="仿宋_GB2312"/>
          <w:b/>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日，县工商联无公务用车，</w:t>
      </w:r>
      <w:r>
        <w:rPr>
          <w:rFonts w:ascii="仿宋_GB2312" w:eastAsia="仿宋_GB2312"/>
          <w:b/>
          <w:color w:val="000000"/>
          <w:sz w:val="32"/>
          <w:szCs w:val="32"/>
        </w:rPr>
        <w:br w:type="page"/>
      </w:r>
    </w:p>
    <w:p w14:paraId="74444F33">
      <w:pPr>
        <w:numPr>
          <w:ilvl w:val="0"/>
          <w:numId w:val="6"/>
        </w:numPr>
        <w:spacing w:line="600" w:lineRule="exact"/>
        <w:ind w:firstLine="663" w:firstLineChars="150"/>
        <w:jc w:val="center"/>
        <w:outlineLvl w:val="0"/>
        <w:rPr>
          <w:rStyle w:val="27"/>
          <w:rFonts w:ascii="黑体" w:hAnsi="黑体" w:eastAsia="黑体"/>
          <w:b w:val="0"/>
        </w:rPr>
      </w:pPr>
      <w:bookmarkStart w:id="54" w:name="_Toc15377225"/>
      <w:bookmarkStart w:id="55" w:name="_Toc15396613"/>
      <w:r>
        <w:rPr>
          <w:rFonts w:hint="eastAsia" w:ascii="黑体" w:hAnsi="黑体" w:eastAsia="黑体"/>
          <w:b/>
          <w:color w:val="000000"/>
          <w:sz w:val="44"/>
          <w:szCs w:val="44"/>
        </w:rPr>
        <w:t>名</w:t>
      </w:r>
      <w:r>
        <w:rPr>
          <w:rStyle w:val="27"/>
          <w:rFonts w:hint="eastAsia" w:ascii="黑体" w:hAnsi="黑体" w:eastAsia="黑体"/>
          <w:b w:val="0"/>
        </w:rPr>
        <w:t>词解释</w:t>
      </w:r>
      <w:bookmarkEnd w:id="54"/>
      <w:bookmarkEnd w:id="55"/>
    </w:p>
    <w:p w14:paraId="7B9F4A2A">
      <w:pPr>
        <w:spacing w:line="600" w:lineRule="exact"/>
        <w:jc w:val="left"/>
        <w:rPr>
          <w:rFonts w:ascii="宋体"/>
          <w:b/>
          <w:color w:val="000000"/>
          <w:sz w:val="44"/>
          <w:szCs w:val="44"/>
        </w:rPr>
      </w:pPr>
    </w:p>
    <w:p w14:paraId="28ED2A2A">
      <w:pPr>
        <w:pStyle w:val="25"/>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2D775F4E">
      <w:pPr>
        <w:pStyle w:val="25"/>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14:paraId="57900934">
      <w:pPr>
        <w:pStyle w:val="25"/>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14:paraId="4BBDEFE0">
      <w:pPr>
        <w:pStyle w:val="25"/>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14:paraId="50A83200">
      <w:pPr>
        <w:pStyle w:val="25"/>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5F930ABB">
      <w:pPr>
        <w:pStyle w:val="25"/>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270F94E2">
      <w:pPr>
        <w:pStyle w:val="25"/>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1BCF59A0">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8.</w:t>
      </w:r>
      <w:r>
        <w:rPr>
          <w:rFonts w:hint="eastAsia" w:ascii="仿宋_GB2312" w:eastAsia="仿宋_GB2312"/>
          <w:sz w:val="32"/>
          <w:szCs w:val="32"/>
        </w:rPr>
        <w:t>年末结转和结余：指单位按有关规定结转到下年或以后年度继续使用的资金。</w:t>
      </w:r>
    </w:p>
    <w:p w14:paraId="7CAE1973">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一般公共服务（类）201（款）29（项）：</w:t>
      </w:r>
      <w:r>
        <w:rPr>
          <w:rFonts w:hint="eastAsia" w:ascii="仿宋_GB2312" w:hAnsi="仿宋_GB2312" w:eastAsia="仿宋_GB2312" w:cs="仿宋_GB2312"/>
          <w:color w:val="000000"/>
          <w:kern w:val="0"/>
          <w:sz w:val="32"/>
          <w:szCs w:val="32"/>
        </w:rPr>
        <w:t>2012901行政运行；2012902指一般行政管理事务，2012999指其他群众团体事务支出</w:t>
      </w:r>
      <w:r>
        <w:rPr>
          <w:rFonts w:hint="eastAsia" w:ascii="仿宋_GB2312" w:eastAsia="仿宋_GB2312"/>
          <w:color w:val="000000"/>
          <w:sz w:val="32"/>
          <w:szCs w:val="32"/>
        </w:rPr>
        <w:t>。</w:t>
      </w:r>
    </w:p>
    <w:p w14:paraId="3E13582C">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14:paraId="072A7285">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公共安全（类）204（款）02（项）：2040201指行政运行。</w:t>
      </w:r>
    </w:p>
    <w:p w14:paraId="02780654">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14:paraId="519765DC">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14:paraId="382B7C3F">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14:paraId="774A46C3">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社会保障和就业（类）208（款）05（项）：2080505指机关事业单位养老保险缴费支出。</w:t>
      </w:r>
    </w:p>
    <w:p w14:paraId="7789AAC9">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医疗卫生与计划生育（类）210（款）11（项）：2101101指行政单位医疗；2101102指事业单位医疗。</w:t>
      </w:r>
    </w:p>
    <w:p w14:paraId="7769DC46">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14:paraId="333461FE">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14:paraId="7BA00AC9">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14:paraId="45CAC618">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14:paraId="0F1E50FA">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14:paraId="19153A86">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14:paraId="5E72E6E4">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14:paraId="7910AC37">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14:paraId="0FABAFB2">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住房保障（类）221（款）02（项）：2210201指住房公积金。</w:t>
      </w:r>
    </w:p>
    <w:p w14:paraId="488000ED">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14:paraId="71B065F4">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14:paraId="17442406">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2C26C0B0">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14:paraId="65BAF6DA">
      <w:pPr>
        <w:pStyle w:val="25"/>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09CFE02">
      <w:pPr>
        <w:pStyle w:val="25"/>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1C97363">
      <w:pPr>
        <w:pStyle w:val="25"/>
        <w:spacing w:line="560" w:lineRule="exact"/>
        <w:ind w:firstLine="640" w:firstLineChars="200"/>
        <w:rPr>
          <w:rFonts w:ascii="仿宋_GB2312" w:eastAsia="仿宋_GB2312" w:cs="黑体"/>
          <w:sz w:val="32"/>
          <w:szCs w:val="32"/>
        </w:rPr>
      </w:pPr>
    </w:p>
    <w:p w14:paraId="185C5C95">
      <w:pPr>
        <w:spacing w:line="600" w:lineRule="exact"/>
        <w:jc w:val="center"/>
        <w:outlineLvl w:val="0"/>
        <w:rPr>
          <w:rStyle w:val="27"/>
          <w:rFonts w:ascii="黑体" w:hAnsi="黑体" w:eastAsia="黑体"/>
          <w:b w:val="0"/>
        </w:rPr>
      </w:pPr>
      <w:bookmarkStart w:id="56" w:name="_Toc15377226"/>
      <w:r>
        <w:rPr>
          <w:rFonts w:ascii="宋体"/>
          <w:b/>
          <w:color w:val="000000"/>
          <w:sz w:val="44"/>
          <w:szCs w:val="44"/>
        </w:rPr>
        <w:br w:type="page"/>
      </w:r>
      <w:bookmarkStart w:id="57" w:name="_Toc15396614"/>
      <w:r>
        <w:rPr>
          <w:rFonts w:hint="eastAsia" w:ascii="黑体" w:hAnsi="黑体" w:eastAsia="黑体"/>
          <w:color w:val="000000"/>
          <w:sz w:val="44"/>
          <w:szCs w:val="44"/>
        </w:rPr>
        <w:t>第</w:t>
      </w:r>
      <w:r>
        <w:rPr>
          <w:rStyle w:val="27"/>
          <w:rFonts w:hint="eastAsia" w:ascii="黑体" w:hAnsi="黑体" w:eastAsia="黑体"/>
          <w:b w:val="0"/>
        </w:rPr>
        <w:t>四部分 附件</w:t>
      </w:r>
      <w:bookmarkEnd w:id="57"/>
    </w:p>
    <w:p w14:paraId="2A587BC6">
      <w:pPr>
        <w:spacing w:line="600" w:lineRule="exact"/>
        <w:jc w:val="center"/>
        <w:outlineLvl w:val="0"/>
        <w:rPr>
          <w:rStyle w:val="27"/>
        </w:rPr>
      </w:pPr>
    </w:p>
    <w:p w14:paraId="1F9124E3">
      <w:pPr>
        <w:pStyle w:val="3"/>
        <w:rPr>
          <w:rStyle w:val="27"/>
          <w:rFonts w:ascii="仿宋_GB2312" w:hAnsi="仿宋_GB2312" w:eastAsia="仿宋_GB2312" w:cs="仿宋_GB2312"/>
          <w:b w:val="0"/>
          <w:bCs w:val="0"/>
          <w:sz w:val="32"/>
          <w:szCs w:val="32"/>
        </w:rPr>
      </w:pPr>
      <w:bookmarkStart w:id="58" w:name="_Toc15396615"/>
      <w:r>
        <w:rPr>
          <w:rStyle w:val="27"/>
          <w:rFonts w:hint="eastAsia" w:ascii="仿宋_GB2312" w:hAnsi="仿宋_GB2312" w:eastAsia="仿宋_GB2312" w:cs="仿宋_GB2312"/>
          <w:b w:val="0"/>
          <w:bCs w:val="0"/>
          <w:sz w:val="32"/>
          <w:szCs w:val="32"/>
        </w:rPr>
        <w:t>附件1</w:t>
      </w:r>
      <w:bookmarkEnd w:id="58"/>
    </w:p>
    <w:p w14:paraId="1E40D6A8">
      <w:pPr>
        <w:spacing w:line="600" w:lineRule="exact"/>
        <w:jc w:val="center"/>
        <w:outlineLvl w:val="0"/>
        <w:rPr>
          <w:rFonts w:ascii="楷体" w:hAnsi="楷体" w:eastAsia="楷体" w:cs="楷体"/>
          <w:sz w:val="32"/>
          <w:szCs w:val="32"/>
        </w:rPr>
      </w:pPr>
      <w:bookmarkStart w:id="59" w:name="_Toc15396616"/>
      <w:r>
        <w:rPr>
          <w:rFonts w:hint="eastAsia" w:ascii="楷体" w:hAnsi="楷体" w:eastAsia="楷体" w:cs="楷体"/>
          <w:sz w:val="32"/>
          <w:szCs w:val="32"/>
        </w:rPr>
        <w:t>松潘县工商联部门2019年部门整体支出绩效评价报告</w:t>
      </w:r>
      <w:bookmarkEnd w:id="59"/>
    </w:p>
    <w:p w14:paraId="3877BBBB">
      <w:pPr>
        <w:spacing w:line="480" w:lineRule="exact"/>
        <w:ind w:firstLine="320" w:firstLineChars="100"/>
        <w:rPr>
          <w:rFonts w:ascii="仿宋_GB2312" w:hAnsi="仿宋_GB2312" w:eastAsia="仿宋_GB2312" w:cs="仿宋_GB2312"/>
          <w:color w:val="000000"/>
          <w:kern w:val="0"/>
          <w:sz w:val="32"/>
          <w:szCs w:val="32"/>
          <w:lang w:val="zh-CN"/>
        </w:rPr>
      </w:pPr>
      <w:bookmarkStart w:id="60" w:name="_Toc15396618"/>
      <w:r>
        <w:rPr>
          <w:rFonts w:hint="eastAsia" w:ascii="仿宋_GB2312" w:hAnsi="仿宋_GB2312" w:eastAsia="仿宋_GB2312" w:cs="仿宋_GB2312"/>
          <w:color w:val="000000"/>
          <w:kern w:val="0"/>
          <w:sz w:val="32"/>
          <w:szCs w:val="32"/>
          <w:lang w:val="zh-CN"/>
        </w:rPr>
        <w:t>一、部门（单位）概况</w:t>
      </w:r>
    </w:p>
    <w:p w14:paraId="6469C076">
      <w:pPr>
        <w:spacing w:line="480" w:lineRule="exact"/>
        <w:ind w:firstLine="320" w:firstLineChars="100"/>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（一）机构设置。</w:t>
      </w:r>
    </w:p>
    <w:p w14:paraId="48094C4D">
      <w:pPr>
        <w:pStyle w:val="6"/>
        <w:spacing w:line="480" w:lineRule="exact"/>
        <w:ind w:left="0" w:leftChars="0"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松潘县工商联设置为科级单位：</w:t>
      </w:r>
    </w:p>
    <w:p w14:paraId="27C11338">
      <w:pPr>
        <w:widowControl/>
        <w:adjustRightInd w:val="0"/>
        <w:snapToGrid w:val="0"/>
        <w:spacing w:line="480" w:lineRule="exact"/>
        <w:ind w:firstLine="320" w:firstLineChars="10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（二）机构职能。</w:t>
      </w:r>
    </w:p>
    <w:p w14:paraId="350B1EBD">
      <w:pPr>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主要职能。</w:t>
      </w:r>
    </w:p>
    <w:p w14:paraId="06A718DF">
      <w:pPr>
        <w:widowControl/>
        <w:spacing w:line="48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松潘县工商联是中国共产党领导的人民团体和民间商会，是县委和县政府联系非公有制经济的桥梁和纽带，是政府管理非公有制经济的助手，承担着引导私营经济发展的职能。</w:t>
      </w:r>
    </w:p>
    <w:p w14:paraId="5371DF2E">
      <w:pPr>
        <w:widowControl/>
        <w:spacing w:line="48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bidi="ar"/>
        </w:rPr>
        <w:t>1.</w:t>
      </w:r>
      <w:r>
        <w:rPr>
          <w:rFonts w:hint="eastAsia" w:ascii="仿宋_GB2312" w:hAnsi="仿宋_GB2312" w:eastAsia="仿宋_GB2312" w:cs="仿宋_GB2312"/>
          <w:kern w:val="0"/>
          <w:sz w:val="32"/>
          <w:szCs w:val="32"/>
          <w:lang w:bidi="ar"/>
        </w:rPr>
        <w:t>参政议政。参与全县政治、经济、社会生活中的主要问题的政治协商，发挥民主监督的作用。</w:t>
      </w:r>
    </w:p>
    <w:p w14:paraId="528BBC14">
      <w:pPr>
        <w:widowControl/>
        <w:spacing w:line="48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bidi="ar"/>
        </w:rPr>
        <w:t>2.</w:t>
      </w:r>
      <w:r>
        <w:rPr>
          <w:rFonts w:hint="eastAsia" w:ascii="仿宋_GB2312" w:hAnsi="仿宋_GB2312" w:eastAsia="仿宋_GB2312" w:cs="仿宋_GB2312"/>
          <w:kern w:val="0"/>
          <w:sz w:val="32"/>
          <w:szCs w:val="32"/>
          <w:lang w:bidi="ar"/>
        </w:rPr>
        <w:t>做好工商界代表人士政治安排的推荐工作。</w:t>
      </w:r>
    </w:p>
    <w:p w14:paraId="55BB3956">
      <w:pPr>
        <w:widowControl/>
        <w:spacing w:line="48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bidi="ar"/>
        </w:rPr>
        <w:t>3.</w:t>
      </w:r>
      <w:r>
        <w:rPr>
          <w:rFonts w:hint="eastAsia" w:ascii="仿宋_GB2312" w:hAnsi="仿宋_GB2312" w:eastAsia="仿宋_GB2312" w:cs="仿宋_GB2312"/>
          <w:kern w:val="0"/>
          <w:sz w:val="32"/>
          <w:szCs w:val="32"/>
          <w:lang w:bidi="ar"/>
        </w:rPr>
        <w:t>发扬自我教育的优良传统，宣传、贯彻党和国家的方针、政策，加强和改进思想政治工作，坚持对广大会员进行团结、帮助、引导、教育，促进非公有制经济健康发展，提倡爱国、敬业、守法，提高会员素质，培养积极分子队伍。</w:t>
      </w:r>
    </w:p>
    <w:p w14:paraId="0A936B91">
      <w:pPr>
        <w:widowControl/>
        <w:spacing w:line="48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bidi="ar"/>
        </w:rPr>
        <w:t>4.</w:t>
      </w:r>
      <w:r>
        <w:rPr>
          <w:rFonts w:hint="eastAsia" w:ascii="仿宋_GB2312" w:hAnsi="仿宋_GB2312" w:eastAsia="仿宋_GB2312" w:cs="仿宋_GB2312"/>
          <w:kern w:val="0"/>
          <w:sz w:val="32"/>
          <w:szCs w:val="32"/>
          <w:lang w:bidi="ar"/>
        </w:rPr>
        <w:t>引导会员积极参加国家经济建设，推进社会主义市场经济体制逐步完善，促进社会全面发展。</w:t>
      </w:r>
    </w:p>
    <w:p w14:paraId="54924C8D">
      <w:pPr>
        <w:widowControl/>
        <w:spacing w:line="48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bidi="ar"/>
        </w:rPr>
        <w:t>5.</w:t>
      </w:r>
      <w:r>
        <w:rPr>
          <w:rFonts w:hint="eastAsia" w:ascii="仿宋_GB2312" w:hAnsi="仿宋_GB2312" w:eastAsia="仿宋_GB2312" w:cs="仿宋_GB2312"/>
          <w:kern w:val="0"/>
          <w:sz w:val="32"/>
          <w:szCs w:val="32"/>
          <w:lang w:bidi="ar"/>
        </w:rPr>
        <w:t>指导同业公会和行业商会等专业组织的工作。</w:t>
      </w:r>
    </w:p>
    <w:p w14:paraId="0B8FA3E1">
      <w:pPr>
        <w:widowControl/>
        <w:spacing w:line="48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bidi="ar"/>
        </w:rPr>
        <w:t>6.</w:t>
      </w:r>
      <w:r>
        <w:rPr>
          <w:rFonts w:hint="eastAsia" w:ascii="仿宋_GB2312" w:hAnsi="仿宋_GB2312" w:eastAsia="仿宋_GB2312" w:cs="仿宋_GB2312"/>
          <w:kern w:val="0"/>
          <w:sz w:val="32"/>
          <w:szCs w:val="32"/>
          <w:lang w:bidi="ar"/>
        </w:rPr>
        <w:t>代表并维护会员的合法权益，反映会员的意见、要求和建议；为会员提供有关证明，协调关系，参与调解经济纠纷。</w:t>
      </w:r>
    </w:p>
    <w:p w14:paraId="208E9C5F">
      <w:pPr>
        <w:widowControl/>
        <w:spacing w:line="48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bidi="ar"/>
        </w:rPr>
        <w:t>7.</w:t>
      </w:r>
      <w:r>
        <w:rPr>
          <w:rFonts w:hint="eastAsia" w:ascii="仿宋_GB2312" w:hAnsi="仿宋_GB2312" w:eastAsia="仿宋_GB2312" w:cs="仿宋_GB2312"/>
          <w:kern w:val="0"/>
          <w:sz w:val="32"/>
          <w:szCs w:val="32"/>
          <w:lang w:bidi="ar"/>
        </w:rPr>
        <w:t>引导会员把自身企业的发展与国家发展结合起来，把个人富裕与</w:t>
      </w:r>
      <w:r>
        <w:rPr>
          <w:rFonts w:hint="eastAsia" w:ascii="仿宋_GB2312" w:hAnsi="仿宋_GB2312" w:eastAsia="仿宋_GB2312" w:cs="仿宋_GB2312"/>
          <w:kern w:val="0"/>
          <w:sz w:val="32"/>
          <w:szCs w:val="32"/>
          <w:lang w:eastAsia="zh-CN" w:bidi="ar"/>
        </w:rPr>
        <w:t>全体人民共同富裕</w:t>
      </w:r>
      <w:r>
        <w:rPr>
          <w:rFonts w:hint="eastAsia" w:ascii="仿宋_GB2312" w:hAnsi="仿宋_GB2312" w:eastAsia="仿宋_GB2312" w:cs="仿宋_GB2312"/>
          <w:kern w:val="0"/>
          <w:sz w:val="32"/>
          <w:szCs w:val="32"/>
          <w:lang w:bidi="ar"/>
        </w:rPr>
        <w:t>结合起来，弘扬中华民族传统美德，先富帮后富，走共同富裕的道路，热心社会公益事业，积极参加扶贫光彩事业。</w:t>
      </w:r>
    </w:p>
    <w:p w14:paraId="1A11B3BE">
      <w:pPr>
        <w:widowControl/>
        <w:spacing w:line="48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bidi="ar"/>
        </w:rPr>
        <w:t>8.</w:t>
      </w:r>
      <w:r>
        <w:rPr>
          <w:rFonts w:hint="eastAsia" w:ascii="仿宋_GB2312" w:hAnsi="仿宋_GB2312" w:eastAsia="仿宋_GB2312" w:cs="仿宋_GB2312"/>
          <w:kern w:val="0"/>
          <w:sz w:val="32"/>
          <w:szCs w:val="32"/>
          <w:lang w:bidi="ar"/>
        </w:rPr>
        <w:t>为会员提供信息、培训、科技、管理、法律、会计、审计融资、咨询等服务，帮助会员改进经营管理，完善财会制度，照章纳税，提高自身素质和生产技术、产品质量。</w:t>
      </w:r>
    </w:p>
    <w:p w14:paraId="34294196">
      <w:pPr>
        <w:widowControl/>
        <w:spacing w:line="48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bidi="ar"/>
        </w:rPr>
        <w:t>9.</w:t>
      </w:r>
      <w:r>
        <w:rPr>
          <w:rFonts w:hint="eastAsia" w:ascii="仿宋_GB2312" w:hAnsi="仿宋_GB2312" w:eastAsia="仿宋_GB2312" w:cs="仿宋_GB2312"/>
          <w:kern w:val="0"/>
          <w:sz w:val="32"/>
          <w:szCs w:val="32"/>
          <w:lang w:bidi="ar"/>
        </w:rPr>
        <w:t>组织会员出国、出境考察，举办和参加各种对内对外展销会、交易会，帮助会员开拓国内、国外市场，增进与香港、澳门特别行政区、</w:t>
      </w:r>
      <w:r>
        <w:rPr>
          <w:rFonts w:hint="eastAsia" w:ascii="仿宋_GB2312" w:hAnsi="仿宋_GB2312" w:eastAsia="仿宋_GB2312" w:cs="仿宋_GB2312"/>
          <w:kern w:val="0"/>
          <w:sz w:val="32"/>
          <w:szCs w:val="32"/>
          <w:lang w:eastAsia="zh-CN" w:bidi="ar"/>
        </w:rPr>
        <w:t>中国台湾地区</w:t>
      </w:r>
      <w:r>
        <w:rPr>
          <w:rFonts w:hint="eastAsia" w:ascii="仿宋_GB2312" w:hAnsi="仿宋_GB2312" w:eastAsia="仿宋_GB2312" w:cs="仿宋_GB2312"/>
          <w:kern w:val="0"/>
          <w:sz w:val="32"/>
          <w:szCs w:val="32"/>
          <w:lang w:bidi="ar"/>
        </w:rPr>
        <w:t xml:space="preserve">和世界各国工商社团及工商经济界人士的联系和友谊，促进经济、技术和贸易合作的发展，协助引进资金、技术、人才。 </w:t>
      </w:r>
    </w:p>
    <w:p w14:paraId="2DC5EEDC">
      <w:pPr>
        <w:widowControl/>
        <w:spacing w:line="48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bidi="ar"/>
        </w:rPr>
        <w:t>10.</w:t>
      </w:r>
      <w:r>
        <w:rPr>
          <w:rFonts w:hint="eastAsia" w:ascii="仿宋_GB2312" w:hAnsi="仿宋_GB2312" w:eastAsia="仿宋_GB2312" w:cs="仿宋_GB2312"/>
          <w:kern w:val="0"/>
          <w:sz w:val="32"/>
          <w:szCs w:val="32"/>
          <w:lang w:bidi="ar"/>
        </w:rPr>
        <w:t>办好会办企业、事业。</w:t>
      </w:r>
    </w:p>
    <w:p w14:paraId="1D693FD2">
      <w:pPr>
        <w:widowControl/>
        <w:spacing w:line="480" w:lineRule="auto"/>
        <w:ind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eastAsia="zh-CN" w:bidi="ar"/>
        </w:rPr>
        <w:t>11.</w:t>
      </w:r>
      <w:r>
        <w:rPr>
          <w:rFonts w:hint="eastAsia" w:ascii="仿宋_GB2312" w:hAnsi="仿宋_GB2312" w:eastAsia="仿宋_GB2312" w:cs="仿宋_GB2312"/>
          <w:kern w:val="0"/>
          <w:sz w:val="32"/>
          <w:szCs w:val="32"/>
          <w:lang w:bidi="ar"/>
        </w:rPr>
        <w:t xml:space="preserve">承办政府交办和有关部门委托事项。 </w:t>
      </w:r>
    </w:p>
    <w:p w14:paraId="69C22338">
      <w:pPr>
        <w:widowControl/>
        <w:spacing w:line="480" w:lineRule="auto"/>
        <w:ind w:firstLine="320" w:firstLineChars="10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（三）人员概况。</w:t>
      </w:r>
    </w:p>
    <w:p w14:paraId="57CE0391">
      <w:pPr>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在职核编3人，其中领导职数1名，非领导职数2名。退休人员2人，共5人。</w:t>
      </w:r>
    </w:p>
    <w:p w14:paraId="156BC4EB">
      <w:pPr>
        <w:widowControl/>
        <w:adjustRightInd w:val="0"/>
        <w:snapToGrid w:val="0"/>
        <w:spacing w:line="480" w:lineRule="exact"/>
        <w:ind w:firstLine="72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二、部门财政资金收支情况</w:t>
      </w:r>
    </w:p>
    <w:p w14:paraId="626E2CC8">
      <w:pPr>
        <w:widowControl/>
        <w:adjustRightInd w:val="0"/>
        <w:snapToGrid w:val="0"/>
        <w:spacing w:line="480"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（一）部门财政资金收入情况。</w:t>
      </w:r>
    </w:p>
    <w:p w14:paraId="37B8E473">
      <w:pPr>
        <w:tabs>
          <w:tab w:val="left" w:pos="750"/>
        </w:tabs>
        <w:spacing w:line="48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（1）2019年部门财政资金收入情况</w:t>
      </w:r>
    </w:p>
    <w:p w14:paraId="4B20E9EA">
      <w:pPr>
        <w:spacing w:line="48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2019年本部门财政资金收入91.05万元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财政拨款收入91.05万元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48BAA38E">
      <w:pPr>
        <w:spacing w:line="48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基本支出是用于保障县工商联行政机构的正常运转的日常支出，包括基本工资、津贴补贴、基本养老保险、医疗保险等人员经费以及办公费、印刷费、水电费等日常公用经费。2019年基本支出收入数91.05</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行政运行71.32万元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机关事业单位基本养老保险缴费支出8.42万元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行政单位医疗4.37万元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住房公积金6.94万元。</w:t>
      </w:r>
    </w:p>
    <w:p w14:paraId="3B21477E">
      <w:pPr>
        <w:widowControl/>
        <w:adjustRightInd w:val="0"/>
        <w:snapToGrid w:val="0"/>
        <w:spacing w:line="480" w:lineRule="exact"/>
        <w:ind w:firstLine="640" w:firstLineChars="20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（二）部门财政资金支出情况。</w:t>
      </w:r>
    </w:p>
    <w:p w14:paraId="06C07C80">
      <w:pPr>
        <w:tabs>
          <w:tab w:val="left" w:pos="750"/>
        </w:tabs>
        <w:spacing w:line="48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（1）2019年部门财政资金支出情况</w:t>
      </w:r>
    </w:p>
    <w:p w14:paraId="2174F82B">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2019年松潘县工商联本年支出合计91.05万元，其中：基本支出91.05万元，占100%。</w:t>
      </w:r>
    </w:p>
    <w:p w14:paraId="1F614FE8">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行政运行2019年决算数为71.32万元，完成预算100%；机关事业单位基本养老保险缴费支出决算数为8.42万元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完成预算100%；行政单位医疗2019年决算数为4.37万元，完成预算100%；住房公积金2019年决算数为6.94万元，完成预算100%。 </w:t>
      </w:r>
    </w:p>
    <w:p w14:paraId="7343394A">
      <w:pPr>
        <w:widowControl/>
        <w:adjustRightInd w:val="0"/>
        <w:snapToGrid w:val="0"/>
        <w:spacing w:line="480" w:lineRule="exact"/>
        <w:ind w:firstLine="72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三、部门财政支出管理情况</w:t>
      </w:r>
    </w:p>
    <w:p w14:paraId="74F9CD0E">
      <w:pPr>
        <w:widowControl/>
        <w:adjustRightInd w:val="0"/>
        <w:snapToGrid w:val="0"/>
        <w:spacing w:line="480"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（一）预算编制情况。</w:t>
      </w:r>
    </w:p>
    <w:p w14:paraId="2E3C97FC">
      <w:pPr>
        <w:tabs>
          <w:tab w:val="left" w:pos="750"/>
        </w:tabs>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预算编制质量</w:t>
      </w:r>
    </w:p>
    <w:p w14:paraId="659F68CD">
      <w:pPr>
        <w:tabs>
          <w:tab w:val="left" w:pos="750"/>
        </w:tabs>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BFBFB"/>
          <w:lang w:bidi="ar"/>
        </w:rPr>
        <w:t>按照预算管理有关规定，目前部门预算的编制实行综合预算制度，即全部收入和支出都反映在预算中。</w:t>
      </w:r>
      <w:r>
        <w:rPr>
          <w:rFonts w:hint="eastAsia" w:ascii="仿宋_GB2312" w:hAnsi="仿宋_GB2312" w:eastAsia="仿宋_GB2312" w:cs="仿宋_GB2312"/>
          <w:sz w:val="32"/>
          <w:szCs w:val="32"/>
        </w:rPr>
        <w:t>本部门预算编制是由部门财务严格按照《</w:t>
      </w:r>
      <w:r>
        <w:rPr>
          <w:rFonts w:hint="eastAsia" w:ascii="仿宋_GB2312" w:hAnsi="仿宋_GB2312" w:eastAsia="仿宋_GB2312" w:cs="仿宋_GB2312"/>
          <w:sz w:val="32"/>
          <w:szCs w:val="32"/>
          <w:lang w:eastAsia="zh-CN"/>
        </w:rPr>
        <w:t>中华人民共和国预算法</w:t>
      </w:r>
      <w:r>
        <w:rPr>
          <w:rFonts w:hint="eastAsia" w:ascii="仿宋_GB2312" w:hAnsi="仿宋_GB2312" w:eastAsia="仿宋_GB2312" w:cs="仿宋_GB2312"/>
          <w:sz w:val="32"/>
          <w:szCs w:val="32"/>
        </w:rPr>
        <w:t>》的规定和财政部门预算股的要求，在</w:t>
      </w:r>
      <w:r>
        <w:rPr>
          <w:rFonts w:hint="eastAsia" w:ascii="仿宋_GB2312" w:hAnsi="仿宋_GB2312" w:eastAsia="仿宋_GB2312" w:cs="仿宋_GB2312"/>
          <w:sz w:val="32"/>
          <w:szCs w:val="32"/>
          <w:lang w:eastAsia="zh-CN"/>
        </w:rPr>
        <w:t>既</w:t>
      </w:r>
      <w:r>
        <w:rPr>
          <w:rFonts w:hint="eastAsia" w:ascii="仿宋_GB2312" w:hAnsi="仿宋_GB2312" w:eastAsia="仿宋_GB2312" w:cs="仿宋_GB2312"/>
          <w:sz w:val="32"/>
          <w:szCs w:val="32"/>
        </w:rPr>
        <w:t>能保证本部门日常业务工作顺利开展的需要，又不浪费资金的前提下，合理编制出本部门的年度预算。</w:t>
      </w:r>
    </w:p>
    <w:p w14:paraId="2F845A8A">
      <w:pPr>
        <w:widowControl/>
        <w:adjustRightInd w:val="0"/>
        <w:snapToGrid w:val="0"/>
        <w:spacing w:line="480"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（二）执行管理情况。</w:t>
      </w:r>
      <w:r>
        <w:rPr>
          <w:rFonts w:hint="eastAsia" w:ascii="仿宋_GB2312" w:hAnsi="仿宋_GB2312" w:eastAsia="仿宋_GB2312" w:cs="仿宋_GB2312"/>
          <w:color w:val="000000"/>
          <w:kern w:val="0"/>
          <w:sz w:val="32"/>
          <w:szCs w:val="32"/>
          <w:lang w:val="zh-CN"/>
        </w:rPr>
        <w:tab/>
      </w:r>
    </w:p>
    <w:p w14:paraId="0392205A">
      <w:pPr>
        <w:spacing w:line="48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县财政及时足额下达年初预算，上级部门下达转移支付专项资金指标后，也能及时将资金落实给部门，为部门的业务工作顺利开展提供了强有力的财力保障。</w:t>
      </w:r>
    </w:p>
    <w:p w14:paraId="17EFC35C">
      <w:pPr>
        <w:spacing w:line="48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（1）2019年执行管理情况</w:t>
      </w:r>
    </w:p>
    <w:p w14:paraId="64266FC5">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2012801行政运行2019年决算数为71.32万元，2080505机关事业单位基本养老保险缴费支出决算数为8.42万元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完成预算100%；2101101行政单位医疗2019年决算数为4.37万元，完成预算100%；2210201住房公积金201年决算数为6.94万元。</w:t>
      </w:r>
    </w:p>
    <w:p w14:paraId="319AC01E">
      <w:pPr>
        <w:spacing w:line="48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本部门一直提倡厉行节约，节能降耗的原则，促进了工商联事业行政工作上了一个新台阶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未超出预算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严格执行了中央八项规定。</w:t>
      </w:r>
    </w:p>
    <w:p w14:paraId="18C919CA">
      <w:pPr>
        <w:spacing w:line="48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松潘县工商联2019年度“三公”经费财政拨款预算数1.66万元（其中公务用车运行维护费1.57万元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公务接待费0.09万元），2019年度“三公”经费财政拨款支出决算为1.6万元，完成预算100%，其中：因公出国（境）费支出决算为0万元，完成预算100%；公务用车购置及运行维护费支出决算为1.6万元，完成预算100%；公务接待费支出决算为0万元，完成预算0%。2019年度“三公”经费支出决算数比预算数超高的主要原因是业务增加但还是严格按照中央八项规定和行政单位会计制度执行。 </w:t>
      </w:r>
    </w:p>
    <w:p w14:paraId="75EF1A85">
      <w:pPr>
        <w:widowControl/>
        <w:adjustRightInd w:val="0"/>
        <w:snapToGrid w:val="0"/>
        <w:spacing w:line="480"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（三）综合管理情况。</w:t>
      </w:r>
    </w:p>
    <w:p w14:paraId="70D94CBC">
      <w:pPr>
        <w:pStyle w:val="13"/>
        <w:spacing w:before="0" w:beforeAutospacing="0" w:after="0" w:afterAutospacing="0"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1.我单位无政府性债务。</w:t>
      </w:r>
    </w:p>
    <w:p w14:paraId="5B61C234">
      <w:pPr>
        <w:pStyle w:val="13"/>
        <w:spacing w:before="0" w:beforeAutospacing="0" w:after="0" w:afterAutospacing="0"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2.我单位无非税收收入。</w:t>
      </w:r>
    </w:p>
    <w:p w14:paraId="5064331C">
      <w:pPr>
        <w:pStyle w:val="13"/>
        <w:spacing w:before="0" w:beforeAutospacing="0" w:after="0" w:afterAutospacing="0"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3.政府采购严格按照相关采购规定执行。</w:t>
      </w:r>
    </w:p>
    <w:p w14:paraId="2F099A6E">
      <w:pPr>
        <w:pStyle w:val="13"/>
        <w:spacing w:before="0" w:beforeAutospacing="0" w:after="0" w:afterAutospacing="0" w:line="4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4.资产管理严格按照资产管理制度执行，</w:t>
      </w:r>
      <w:r>
        <w:rPr>
          <w:rFonts w:hint="eastAsia" w:ascii="仿宋_GB2312" w:hAnsi="仿宋_GB2312" w:eastAsia="仿宋_GB2312" w:cs="仿宋_GB2312"/>
          <w:color w:val="000000"/>
          <w:sz w:val="32"/>
          <w:szCs w:val="32"/>
        </w:rPr>
        <w:t>严格执行</w:t>
      </w:r>
      <w:r>
        <w:rPr>
          <w:rFonts w:hint="eastAsia" w:ascii="仿宋_GB2312" w:hAnsi="仿宋_GB2312" w:eastAsia="仿宋_GB2312" w:cs="仿宋_GB2312"/>
          <w:color w:val="000000"/>
          <w:sz w:val="32"/>
          <w:szCs w:val="32"/>
          <w:lang w:eastAsia="zh-CN"/>
        </w:rPr>
        <w:t>法律法规</w:t>
      </w:r>
      <w:r>
        <w:rPr>
          <w:rFonts w:hint="eastAsia" w:ascii="仿宋_GB2312" w:hAnsi="仿宋_GB2312" w:eastAsia="仿宋_GB2312" w:cs="仿宋_GB2312"/>
          <w:color w:val="000000"/>
          <w:sz w:val="32"/>
          <w:szCs w:val="32"/>
        </w:rPr>
        <w:t>和有关规章制度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与行政单位履行职能需要相适应</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科学合理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充分发挥资产使用效益</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勤俭节约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从严控制。</w:t>
      </w:r>
    </w:p>
    <w:p w14:paraId="1E763EF6">
      <w:pPr>
        <w:pStyle w:val="13"/>
        <w:spacing w:before="0" w:beforeAutospacing="0" w:after="0" w:afterAutospacing="0"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建立单位内控制度，</w:t>
      </w:r>
      <w:r>
        <w:rPr>
          <w:rFonts w:hint="eastAsia" w:ascii="仿宋_GB2312" w:hAnsi="仿宋_GB2312" w:eastAsia="仿宋_GB2312" w:cs="仿宋_GB2312"/>
          <w:sz w:val="32"/>
          <w:szCs w:val="32"/>
        </w:rPr>
        <w:t>在单位内部控制不断完善的基础上，</w:t>
      </w:r>
      <w:r>
        <w:rPr>
          <w:rFonts w:hint="eastAsia" w:ascii="仿宋_GB2312" w:hAnsi="仿宋_GB2312" w:eastAsia="仿宋_GB2312" w:cs="仿宋_GB2312"/>
          <w:sz w:val="32"/>
          <w:szCs w:val="32"/>
          <w:lang w:eastAsia="zh-CN"/>
        </w:rPr>
        <w:t>针对</w:t>
      </w:r>
      <w:r>
        <w:rPr>
          <w:rFonts w:hint="eastAsia" w:ascii="仿宋_GB2312" w:hAnsi="仿宋_GB2312" w:eastAsia="仿宋_GB2312" w:cs="仿宋_GB2312"/>
          <w:sz w:val="32"/>
          <w:szCs w:val="32"/>
        </w:rPr>
        <w:t>行政事业单位内部控制的独特性开展内部控制自我评价工作，可以使单位全体人员及时发现内部控制存在的问题，并采取有效改进措施，加大内部控制执行力度，保证行政事业单位内部控制目标的实现。</w:t>
      </w:r>
    </w:p>
    <w:p w14:paraId="395A2468">
      <w:pPr>
        <w:pStyle w:val="13"/>
        <w:spacing w:before="0" w:beforeAutospacing="0" w:after="0" w:afterAutospacing="0" w:line="4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我部门将同级财政部门批复的本部门预决算报表及相关说明全部在政府门户网站公开，</w:t>
      </w:r>
      <w:r>
        <w:rPr>
          <w:rFonts w:hint="eastAsia" w:ascii="仿宋_GB2312" w:hAnsi="仿宋_GB2312" w:eastAsia="仿宋_GB2312" w:cs="仿宋_GB2312"/>
          <w:color w:val="000000"/>
          <w:sz w:val="32"/>
          <w:szCs w:val="32"/>
        </w:rPr>
        <w:t>包括部门收支总体情况和财政拨款收支情况，公开公示了我部门“三公”经费财政拨款预决算总额和分项数额。本部门公开预决算的同时，一并公开了本部门的职责、机构设置情况、预决算收支增减变化、机关运行经费安排以及政府采购等情况的说明，并对专业性较强的名词进行解释</w:t>
      </w:r>
    </w:p>
    <w:p w14:paraId="523376BB">
      <w:pPr>
        <w:pStyle w:val="13"/>
        <w:spacing w:before="0" w:beforeAutospacing="0" w:after="0" w:afterAutospacing="0" w:line="4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我部门财务各项工作自觉配合县财政和上级部门的监督检查，对检查中存在的问题，严肃对待，认真开展整改落实。</w:t>
      </w:r>
    </w:p>
    <w:p w14:paraId="1B5ED2AE">
      <w:pPr>
        <w:widowControl/>
        <w:adjustRightInd w:val="0"/>
        <w:snapToGrid w:val="0"/>
        <w:spacing w:line="480"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（四）整体绩效。</w:t>
      </w:r>
    </w:p>
    <w:p w14:paraId="1FC52286">
      <w:pPr>
        <w:spacing w:line="4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2019年我单位</w:t>
      </w:r>
      <w:r>
        <w:rPr>
          <w:rFonts w:hint="eastAsia" w:ascii="仿宋_GB2312" w:hAnsi="仿宋_GB2312" w:eastAsia="仿宋_GB2312" w:cs="仿宋_GB2312"/>
          <w:spacing w:val="15"/>
          <w:sz w:val="32"/>
          <w:szCs w:val="32"/>
        </w:rPr>
        <w:t>在县委、县政府的领导下、州工商联的指导下</w:t>
      </w:r>
      <w:r>
        <w:rPr>
          <w:rFonts w:hint="eastAsia" w:ascii="仿宋_GB2312" w:hAnsi="仿宋_GB2312" w:eastAsia="仿宋_GB2312" w:cs="仿宋_GB2312"/>
          <w:spacing w:val="15"/>
          <w:sz w:val="32"/>
          <w:szCs w:val="32"/>
          <w:lang w:eastAsia="zh-CN"/>
        </w:rPr>
        <w:t>，以</w:t>
      </w:r>
      <w:r>
        <w:rPr>
          <w:rFonts w:hint="eastAsia" w:ascii="仿宋_GB2312" w:hAnsi="仿宋_GB2312" w:eastAsia="仿宋_GB2312" w:cs="仿宋_GB2312"/>
          <w:spacing w:val="15"/>
          <w:sz w:val="32"/>
          <w:szCs w:val="32"/>
        </w:rPr>
        <w:t>深入贯彻党的十九大、十九届二中、三中、四中全会、习近平总书记来川视察重要讲话精神</w:t>
      </w:r>
      <w:r>
        <w:rPr>
          <w:rFonts w:hint="eastAsia" w:ascii="仿宋_GB2312" w:hAnsi="仿宋_GB2312" w:eastAsia="仿宋_GB2312" w:cs="仿宋_GB2312"/>
          <w:spacing w:val="15"/>
          <w:sz w:val="32"/>
          <w:szCs w:val="32"/>
          <w:lang w:eastAsia="zh-CN"/>
        </w:rPr>
        <w:t>、以</w:t>
      </w:r>
      <w:r>
        <w:rPr>
          <w:rFonts w:hint="eastAsia" w:ascii="仿宋_GB2312" w:hAnsi="仿宋_GB2312" w:eastAsia="仿宋_GB2312" w:cs="仿宋_GB2312"/>
          <w:spacing w:val="15"/>
          <w:sz w:val="32"/>
          <w:szCs w:val="32"/>
        </w:rPr>
        <w:t>习近平新时代中国特色社会主义思想为指导，紧紧围绕县委、县政府中心工作和构建和谐社会的总体目标，</w:t>
      </w:r>
      <w:r>
        <w:rPr>
          <w:rFonts w:hint="eastAsia" w:ascii="仿宋_GB2312" w:hAnsi="仿宋_GB2312" w:eastAsia="仿宋_GB2312" w:cs="仿宋_GB2312"/>
          <w:sz w:val="32"/>
          <w:szCs w:val="32"/>
        </w:rPr>
        <w:t>按照为非公经济人士服务的要求，</w:t>
      </w:r>
      <w:r>
        <w:rPr>
          <w:rFonts w:hint="eastAsia" w:ascii="仿宋_GB2312" w:hAnsi="仿宋_GB2312" w:eastAsia="仿宋_GB2312" w:cs="仿宋_GB2312"/>
          <w:color w:val="000000"/>
          <w:sz w:val="32"/>
          <w:szCs w:val="32"/>
        </w:rPr>
        <w:t>维护非公经济人士和民营企业的合法权</w:t>
      </w:r>
      <w:bookmarkStart w:id="74" w:name="_GoBack"/>
      <w:bookmarkEnd w:id="74"/>
      <w:r>
        <w:rPr>
          <w:rFonts w:hint="eastAsia" w:ascii="仿宋_GB2312" w:hAnsi="仿宋_GB2312" w:eastAsia="仿宋_GB2312" w:cs="仿宋_GB2312"/>
          <w:color w:val="000000"/>
          <w:sz w:val="32"/>
          <w:szCs w:val="32"/>
        </w:rPr>
        <w:t>益，为民营企业和非公经济人士服务</w:t>
      </w:r>
      <w:r>
        <w:rPr>
          <w:rFonts w:hint="eastAsia" w:ascii="仿宋_GB2312" w:hAnsi="仿宋_GB2312" w:eastAsia="仿宋_GB2312" w:cs="仿宋_GB2312"/>
          <w:sz w:val="32"/>
          <w:szCs w:val="32"/>
        </w:rPr>
        <w:t>的思想，切实改进工作作风，做到观念上有新转变，思想上有新飞跃，思路上有新调整，工作上有新突破，提升干部形象上有新发展，更好地为我县经济发展和社会和谐稳定提供优质、高效、便捷的服务。</w:t>
      </w:r>
    </w:p>
    <w:p w14:paraId="68CA22D4">
      <w:pPr>
        <w:widowControl/>
        <w:adjustRightInd w:val="0"/>
        <w:snapToGrid w:val="0"/>
        <w:spacing w:line="480" w:lineRule="exact"/>
        <w:ind w:firstLine="72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四、评价结论及建议</w:t>
      </w:r>
    </w:p>
    <w:p w14:paraId="2DA7090A">
      <w:pPr>
        <w:widowControl/>
        <w:spacing w:line="48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（一）评价结论</w:t>
      </w:r>
    </w:p>
    <w:p w14:paraId="7C129F4B">
      <w:pPr>
        <w:widowControl/>
        <w:spacing w:line="4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2019年我部门预算执行整体情况正常，各项工作按照进度有序</w:t>
      </w:r>
      <w:r>
        <w:rPr>
          <w:rFonts w:hint="eastAsia" w:ascii="仿宋_GB2312" w:hAnsi="仿宋_GB2312" w:eastAsia="仿宋_GB2312" w:cs="仿宋_GB2312"/>
          <w:color w:val="000000"/>
          <w:sz w:val="32"/>
          <w:szCs w:val="32"/>
          <w:lang w:eastAsia="zh-CN"/>
        </w:rPr>
        <w:t>地</w:t>
      </w:r>
      <w:r>
        <w:rPr>
          <w:rFonts w:hint="eastAsia" w:ascii="仿宋_GB2312" w:hAnsi="仿宋_GB2312" w:eastAsia="仿宋_GB2312" w:cs="仿宋_GB2312"/>
          <w:color w:val="000000"/>
          <w:sz w:val="32"/>
          <w:szCs w:val="32"/>
        </w:rPr>
        <w:t>开展，财政资金收支情况也按照进度执行，有个别项目需要进一步加大支出力度。</w:t>
      </w:r>
    </w:p>
    <w:p w14:paraId="7175F834">
      <w:pPr>
        <w:widowControl/>
        <w:spacing w:line="480" w:lineRule="exact"/>
        <w:ind w:firstLine="643"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（二）存在的问题</w:t>
      </w:r>
    </w:p>
    <w:p w14:paraId="55BFDBC0">
      <w:pPr>
        <w:widowControl/>
        <w:spacing w:line="4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由于业务工作的特殊性，资金使用管理的局限性，部分项目</w:t>
      </w:r>
      <w:r>
        <w:rPr>
          <w:rFonts w:hint="eastAsia" w:ascii="仿宋_GB2312" w:hAnsi="仿宋_GB2312" w:eastAsia="仿宋_GB2312" w:cs="仿宋_GB2312"/>
          <w:color w:val="000000"/>
          <w:sz w:val="32"/>
          <w:szCs w:val="32"/>
          <w:lang w:eastAsia="zh-CN"/>
        </w:rPr>
        <w:t>资金</w:t>
      </w:r>
      <w:r>
        <w:rPr>
          <w:rFonts w:hint="eastAsia" w:ascii="仿宋_GB2312" w:hAnsi="仿宋_GB2312" w:eastAsia="仿宋_GB2312" w:cs="仿宋_GB2312"/>
          <w:color w:val="000000"/>
          <w:sz w:val="32"/>
          <w:szCs w:val="32"/>
        </w:rPr>
        <w:t>未支付。</w:t>
      </w:r>
    </w:p>
    <w:p w14:paraId="3C5E2E24">
      <w:pPr>
        <w:widowControl/>
        <w:spacing w:line="480" w:lineRule="exact"/>
        <w:ind w:firstLine="482" w:firstLineChars="15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（三）改进建议</w:t>
      </w:r>
    </w:p>
    <w:p w14:paraId="041CE94F">
      <w:pPr>
        <w:widowControl/>
        <w:spacing w:line="4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1.</w:t>
      </w:r>
      <w:r>
        <w:rPr>
          <w:rFonts w:hint="eastAsia" w:ascii="仿宋_GB2312" w:hAnsi="仿宋_GB2312" w:eastAsia="仿宋_GB2312" w:cs="仿宋_GB2312"/>
          <w:color w:val="000000"/>
          <w:sz w:val="32"/>
          <w:szCs w:val="32"/>
        </w:rPr>
        <w:t>针对部分项目资金未使用的现象，</w:t>
      </w:r>
      <w:r>
        <w:rPr>
          <w:rFonts w:hint="eastAsia" w:ascii="仿宋_GB2312" w:hAnsi="仿宋_GB2312" w:eastAsia="仿宋_GB2312" w:cs="仿宋_GB2312"/>
          <w:color w:val="000000"/>
          <w:sz w:val="32"/>
          <w:szCs w:val="32"/>
          <w:lang w:eastAsia="zh-CN"/>
        </w:rPr>
        <w:t>建议</w:t>
      </w:r>
      <w:r>
        <w:rPr>
          <w:rFonts w:hint="eastAsia" w:ascii="仿宋_GB2312" w:hAnsi="仿宋_GB2312" w:eastAsia="仿宋_GB2312" w:cs="仿宋_GB2312"/>
          <w:color w:val="000000"/>
          <w:sz w:val="32"/>
          <w:szCs w:val="32"/>
        </w:rPr>
        <w:t>适当合理扩大资金使用范围，提高补贴标准。</w:t>
      </w:r>
    </w:p>
    <w:p w14:paraId="642F2116">
      <w:pPr>
        <w:widowControl/>
        <w:spacing w:line="4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2.</w:t>
      </w:r>
      <w:r>
        <w:rPr>
          <w:rFonts w:hint="eastAsia" w:ascii="仿宋_GB2312" w:hAnsi="仿宋_GB2312" w:eastAsia="仿宋_GB2312" w:cs="仿宋_GB2312"/>
          <w:color w:val="000000"/>
          <w:sz w:val="32"/>
          <w:szCs w:val="32"/>
        </w:rPr>
        <w:t>建议</w:t>
      </w:r>
      <w:r>
        <w:rPr>
          <w:rFonts w:hint="eastAsia" w:ascii="仿宋_GB2312" w:hAnsi="仿宋_GB2312" w:eastAsia="仿宋_GB2312" w:cs="仿宋_GB2312"/>
          <w:color w:val="000000"/>
          <w:sz w:val="32"/>
          <w:szCs w:val="32"/>
          <w:lang w:eastAsia="zh-CN"/>
        </w:rPr>
        <w:t>财政部门</w:t>
      </w:r>
      <w:r>
        <w:rPr>
          <w:rFonts w:hint="eastAsia" w:ascii="仿宋_GB2312" w:hAnsi="仿宋_GB2312" w:eastAsia="仿宋_GB2312" w:cs="仿宋_GB2312"/>
          <w:color w:val="000000"/>
          <w:sz w:val="32"/>
          <w:szCs w:val="32"/>
        </w:rPr>
        <w:t>组织各单位财务人员进行</w:t>
      </w:r>
      <w:r>
        <w:rPr>
          <w:rFonts w:hint="eastAsia" w:ascii="仿宋_GB2312" w:hAnsi="仿宋_GB2312" w:eastAsia="仿宋_GB2312" w:cs="仿宋_GB2312"/>
          <w:color w:val="000000"/>
          <w:sz w:val="32"/>
          <w:szCs w:val="32"/>
          <w:lang w:eastAsia="zh-CN"/>
        </w:rPr>
        <w:t>业务</w:t>
      </w:r>
      <w:r>
        <w:rPr>
          <w:rFonts w:hint="eastAsia" w:ascii="仿宋_GB2312" w:hAnsi="仿宋_GB2312" w:eastAsia="仿宋_GB2312" w:cs="仿宋_GB2312"/>
          <w:color w:val="000000"/>
          <w:sz w:val="32"/>
          <w:szCs w:val="32"/>
        </w:rPr>
        <w:t>培训，不断提升各单位财务人员的业务素质和职业道德。</w:t>
      </w:r>
    </w:p>
    <w:p w14:paraId="7F153B54">
      <w:pPr>
        <w:widowControl/>
        <w:spacing w:line="480" w:lineRule="exact"/>
        <w:ind w:firstLine="640" w:firstLineChars="200"/>
        <w:rPr>
          <w:rFonts w:ascii="仿宋_GB2312" w:hAnsi="仿宋_GB2312" w:eastAsia="仿宋_GB2312" w:cs="仿宋_GB2312"/>
          <w:color w:val="000000"/>
          <w:sz w:val="32"/>
          <w:szCs w:val="32"/>
        </w:rPr>
      </w:pPr>
    </w:p>
    <w:p w14:paraId="6C920CC2">
      <w:pPr>
        <w:widowControl/>
        <w:spacing w:line="480" w:lineRule="exact"/>
        <w:ind w:firstLine="640" w:firstLineChars="200"/>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松潘县工商业联合会</w:t>
      </w:r>
    </w:p>
    <w:p w14:paraId="3A00696F">
      <w:pPr>
        <w:widowControl/>
        <w:spacing w:line="480" w:lineRule="exact"/>
        <w:ind w:firstLine="640" w:firstLineChars="200"/>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2020年9月21日</w:t>
      </w:r>
    </w:p>
    <w:p w14:paraId="3CD9A403">
      <w:pPr>
        <w:spacing w:line="480" w:lineRule="exact"/>
      </w:pPr>
    </w:p>
    <w:p w14:paraId="0475D505">
      <w:pPr>
        <w:spacing w:line="600" w:lineRule="exact"/>
        <w:jc w:val="center"/>
        <w:outlineLvl w:val="0"/>
        <w:rPr>
          <w:rFonts w:ascii="黑体" w:hAnsi="黑体" w:eastAsia="黑体"/>
          <w:color w:val="000000"/>
          <w:sz w:val="44"/>
          <w:szCs w:val="44"/>
        </w:rPr>
      </w:pPr>
    </w:p>
    <w:p w14:paraId="3779D0B2">
      <w:pPr>
        <w:spacing w:line="600" w:lineRule="exact"/>
        <w:jc w:val="center"/>
        <w:outlineLvl w:val="0"/>
        <w:rPr>
          <w:rFonts w:ascii="黑体" w:hAnsi="黑体" w:eastAsia="黑体"/>
          <w:color w:val="000000"/>
          <w:sz w:val="44"/>
          <w:szCs w:val="44"/>
        </w:rPr>
      </w:pPr>
    </w:p>
    <w:p w14:paraId="57481920">
      <w:pPr>
        <w:spacing w:line="600" w:lineRule="exact"/>
        <w:jc w:val="center"/>
        <w:outlineLvl w:val="0"/>
        <w:rPr>
          <w:rFonts w:ascii="黑体" w:hAnsi="黑体" w:eastAsia="黑体"/>
          <w:color w:val="000000"/>
          <w:sz w:val="44"/>
          <w:szCs w:val="44"/>
        </w:rPr>
      </w:pPr>
    </w:p>
    <w:p w14:paraId="03F8C003">
      <w:pPr>
        <w:spacing w:line="600" w:lineRule="exact"/>
        <w:jc w:val="center"/>
        <w:outlineLvl w:val="0"/>
        <w:rPr>
          <w:rFonts w:ascii="黑体" w:hAnsi="黑体" w:eastAsia="黑体"/>
          <w:color w:val="000000"/>
          <w:sz w:val="44"/>
          <w:szCs w:val="44"/>
        </w:rPr>
      </w:pPr>
    </w:p>
    <w:p w14:paraId="78EAEF54">
      <w:pPr>
        <w:spacing w:line="600" w:lineRule="exact"/>
        <w:jc w:val="center"/>
        <w:outlineLvl w:val="0"/>
        <w:rPr>
          <w:rFonts w:ascii="黑体" w:hAnsi="黑体" w:eastAsia="黑体"/>
          <w:color w:val="000000"/>
          <w:sz w:val="44"/>
          <w:szCs w:val="44"/>
        </w:rPr>
      </w:pPr>
    </w:p>
    <w:p w14:paraId="67EC6B37">
      <w:pPr>
        <w:spacing w:line="600" w:lineRule="exact"/>
        <w:jc w:val="center"/>
        <w:outlineLvl w:val="0"/>
        <w:rPr>
          <w:rFonts w:ascii="黑体" w:hAnsi="黑体" w:eastAsia="黑体"/>
          <w:color w:val="000000"/>
          <w:sz w:val="44"/>
          <w:szCs w:val="44"/>
        </w:rPr>
      </w:pPr>
    </w:p>
    <w:p w14:paraId="73DA0700">
      <w:pPr>
        <w:spacing w:line="600" w:lineRule="exact"/>
        <w:jc w:val="center"/>
        <w:outlineLvl w:val="0"/>
        <w:rPr>
          <w:rFonts w:ascii="黑体" w:hAnsi="黑体" w:eastAsia="黑体"/>
          <w:color w:val="000000"/>
          <w:sz w:val="44"/>
          <w:szCs w:val="44"/>
        </w:rPr>
      </w:pPr>
    </w:p>
    <w:p w14:paraId="0E4B8C08">
      <w:pPr>
        <w:spacing w:line="600" w:lineRule="exact"/>
        <w:jc w:val="center"/>
        <w:outlineLvl w:val="0"/>
        <w:rPr>
          <w:rFonts w:ascii="黑体" w:hAnsi="黑体" w:eastAsia="黑体"/>
          <w:color w:val="000000"/>
          <w:sz w:val="44"/>
          <w:szCs w:val="44"/>
        </w:rPr>
      </w:pPr>
    </w:p>
    <w:p w14:paraId="0347BA4B">
      <w:pPr>
        <w:spacing w:line="600" w:lineRule="exact"/>
        <w:jc w:val="center"/>
        <w:outlineLvl w:val="0"/>
        <w:rPr>
          <w:rFonts w:ascii="黑体" w:hAnsi="黑体" w:eastAsia="黑体"/>
          <w:color w:val="000000"/>
          <w:sz w:val="44"/>
          <w:szCs w:val="44"/>
        </w:rPr>
      </w:pPr>
    </w:p>
    <w:p w14:paraId="71C2893D">
      <w:pPr>
        <w:spacing w:line="600" w:lineRule="exact"/>
        <w:jc w:val="center"/>
        <w:outlineLvl w:val="0"/>
        <w:rPr>
          <w:rFonts w:ascii="黑体" w:hAnsi="黑体" w:eastAsia="黑体"/>
          <w:color w:val="000000"/>
          <w:sz w:val="44"/>
          <w:szCs w:val="44"/>
        </w:rPr>
      </w:pPr>
    </w:p>
    <w:p w14:paraId="4F17D9A1">
      <w:pPr>
        <w:spacing w:line="600" w:lineRule="exact"/>
        <w:jc w:val="center"/>
        <w:outlineLvl w:val="0"/>
        <w:rPr>
          <w:rFonts w:ascii="黑体" w:hAnsi="黑体" w:eastAsia="黑体"/>
          <w:color w:val="000000"/>
          <w:sz w:val="44"/>
          <w:szCs w:val="44"/>
        </w:rPr>
      </w:pPr>
    </w:p>
    <w:p w14:paraId="6104D89E">
      <w:pPr>
        <w:spacing w:line="600" w:lineRule="exact"/>
        <w:jc w:val="center"/>
        <w:outlineLvl w:val="0"/>
        <w:rPr>
          <w:rStyle w:val="27"/>
          <w:rFonts w:ascii="黑体" w:hAnsi="黑体" w:eastAsia="黑体"/>
          <w:b w:val="0"/>
        </w:rPr>
      </w:pPr>
      <w:r>
        <w:rPr>
          <w:rFonts w:hint="eastAsia" w:ascii="黑体" w:hAnsi="黑体" w:eastAsia="黑体"/>
          <w:color w:val="000000"/>
          <w:sz w:val="44"/>
          <w:szCs w:val="44"/>
        </w:rPr>
        <w:t>第</w:t>
      </w:r>
      <w:r>
        <w:rPr>
          <w:rStyle w:val="27"/>
          <w:rFonts w:hint="eastAsia" w:ascii="黑体" w:hAnsi="黑体" w:eastAsia="黑体"/>
          <w:b w:val="0"/>
        </w:rPr>
        <w:t>五部分 附表</w:t>
      </w:r>
      <w:bookmarkEnd w:id="56"/>
      <w:bookmarkEnd w:id="60"/>
    </w:p>
    <w:p w14:paraId="11F70B27">
      <w:pPr>
        <w:spacing w:line="600" w:lineRule="exact"/>
        <w:jc w:val="center"/>
        <w:outlineLvl w:val="0"/>
        <w:rPr>
          <w:rFonts w:ascii="仿宋" w:hAnsi="仿宋" w:eastAsia="仿宋"/>
          <w:b/>
          <w:color w:val="000000"/>
          <w:sz w:val="44"/>
          <w:szCs w:val="44"/>
        </w:rPr>
      </w:pPr>
    </w:p>
    <w:p w14:paraId="4D73A445">
      <w:pPr>
        <w:pStyle w:val="3"/>
        <w:rPr>
          <w:rFonts w:ascii="仿宋" w:hAnsi="仿宋" w:eastAsia="仿宋"/>
          <w:color w:val="000000"/>
        </w:rPr>
      </w:pPr>
      <w:bookmarkStart w:id="61" w:name="_Toc15396619"/>
      <w:r>
        <w:rPr>
          <w:rFonts w:hint="eastAsia" w:ascii="仿宋" w:hAnsi="仿宋" w:eastAsia="仿宋"/>
          <w:b w:val="0"/>
          <w:color w:val="000000"/>
        </w:rPr>
        <w:t>一、收</w:t>
      </w:r>
      <w:r>
        <w:rPr>
          <w:rStyle w:val="28"/>
          <w:rFonts w:hint="eastAsia" w:ascii="仿宋" w:hAnsi="仿宋" w:eastAsia="仿宋"/>
          <w:b w:val="0"/>
          <w:bCs w:val="0"/>
        </w:rPr>
        <w:t>入支出决算总表</w:t>
      </w:r>
      <w:bookmarkEnd w:id="61"/>
    </w:p>
    <w:p w14:paraId="6871C162">
      <w:pPr>
        <w:pStyle w:val="3"/>
        <w:rPr>
          <w:rFonts w:ascii="仿宋" w:hAnsi="仿宋" w:eastAsia="仿宋"/>
          <w:color w:val="000000"/>
        </w:rPr>
      </w:pPr>
      <w:bookmarkStart w:id="62" w:name="_Toc15396620"/>
      <w:r>
        <w:rPr>
          <w:rFonts w:hint="eastAsia" w:ascii="仿宋" w:hAnsi="仿宋" w:eastAsia="仿宋"/>
          <w:b w:val="0"/>
          <w:color w:val="000000"/>
        </w:rPr>
        <w:t>二、收</w:t>
      </w:r>
      <w:r>
        <w:rPr>
          <w:rStyle w:val="28"/>
          <w:rFonts w:hint="eastAsia" w:ascii="仿宋" w:hAnsi="仿宋" w:eastAsia="仿宋"/>
          <w:b w:val="0"/>
          <w:bCs w:val="0"/>
        </w:rPr>
        <w:t>入总表</w:t>
      </w:r>
      <w:bookmarkEnd w:id="62"/>
    </w:p>
    <w:p w14:paraId="6F14B007">
      <w:pPr>
        <w:pStyle w:val="3"/>
        <w:rPr>
          <w:rFonts w:ascii="仿宋" w:hAnsi="仿宋" w:eastAsia="仿宋"/>
          <w:color w:val="000000"/>
        </w:rPr>
      </w:pPr>
      <w:bookmarkStart w:id="63" w:name="_Toc15396621"/>
      <w:r>
        <w:rPr>
          <w:rStyle w:val="28"/>
          <w:rFonts w:hint="eastAsia" w:ascii="仿宋" w:hAnsi="仿宋" w:eastAsia="仿宋"/>
          <w:b w:val="0"/>
          <w:bCs w:val="0"/>
        </w:rPr>
        <w:t>三、</w:t>
      </w:r>
      <w:r>
        <w:rPr>
          <w:rFonts w:hint="eastAsia" w:ascii="仿宋" w:hAnsi="仿宋" w:eastAsia="仿宋"/>
          <w:b w:val="0"/>
          <w:color w:val="000000"/>
        </w:rPr>
        <w:t>支</w:t>
      </w:r>
      <w:r>
        <w:rPr>
          <w:rStyle w:val="28"/>
          <w:rFonts w:hint="eastAsia" w:ascii="仿宋" w:hAnsi="仿宋" w:eastAsia="仿宋"/>
          <w:b w:val="0"/>
          <w:bCs w:val="0"/>
        </w:rPr>
        <w:t>出总表</w:t>
      </w:r>
      <w:bookmarkEnd w:id="63"/>
    </w:p>
    <w:p w14:paraId="07B1FE2C">
      <w:pPr>
        <w:pStyle w:val="3"/>
        <w:rPr>
          <w:rFonts w:ascii="仿宋" w:hAnsi="仿宋" w:eastAsia="仿宋"/>
          <w:b w:val="0"/>
          <w:color w:val="000000"/>
        </w:rPr>
      </w:pPr>
      <w:bookmarkStart w:id="64" w:name="_Toc15396622"/>
      <w:r>
        <w:rPr>
          <w:rStyle w:val="28"/>
          <w:rFonts w:hint="eastAsia" w:ascii="仿宋" w:hAnsi="仿宋" w:eastAsia="仿宋"/>
          <w:b w:val="0"/>
          <w:bCs w:val="0"/>
        </w:rPr>
        <w:t>四、</w:t>
      </w:r>
      <w:r>
        <w:rPr>
          <w:rFonts w:hint="eastAsia" w:ascii="仿宋" w:hAnsi="仿宋" w:eastAsia="仿宋"/>
          <w:b w:val="0"/>
          <w:color w:val="000000"/>
        </w:rPr>
        <w:t>财</w:t>
      </w:r>
      <w:r>
        <w:rPr>
          <w:rStyle w:val="28"/>
          <w:rFonts w:hint="eastAsia" w:ascii="仿宋" w:hAnsi="仿宋" w:eastAsia="仿宋"/>
          <w:b w:val="0"/>
          <w:bCs w:val="0"/>
        </w:rPr>
        <w:t>政拨款收入支出决算总表</w:t>
      </w:r>
      <w:bookmarkEnd w:id="64"/>
    </w:p>
    <w:p w14:paraId="52709AC0">
      <w:pPr>
        <w:pStyle w:val="3"/>
        <w:rPr>
          <w:rFonts w:ascii="仿宋" w:hAnsi="仿宋" w:eastAsia="仿宋"/>
          <w:color w:val="000000"/>
        </w:rPr>
      </w:pPr>
      <w:bookmarkStart w:id="65" w:name="_Toc15396623"/>
      <w:r>
        <w:rPr>
          <w:rStyle w:val="28"/>
          <w:rFonts w:hint="eastAsia" w:ascii="仿宋" w:hAnsi="仿宋" w:eastAsia="仿宋"/>
          <w:b w:val="0"/>
          <w:bCs w:val="0"/>
        </w:rPr>
        <w:t>五、</w:t>
      </w:r>
      <w:r>
        <w:rPr>
          <w:rFonts w:hint="eastAsia" w:ascii="仿宋" w:hAnsi="仿宋" w:eastAsia="仿宋"/>
          <w:b w:val="0"/>
          <w:color w:val="000000"/>
        </w:rPr>
        <w:t>财</w:t>
      </w:r>
      <w:r>
        <w:rPr>
          <w:rStyle w:val="28"/>
          <w:rFonts w:hint="eastAsia" w:ascii="仿宋" w:hAnsi="仿宋" w:eastAsia="仿宋"/>
          <w:b w:val="0"/>
          <w:bCs w:val="0"/>
        </w:rPr>
        <w:t>政拨款支出决算明细表（政府经济分类科目）</w:t>
      </w:r>
      <w:bookmarkEnd w:id="65"/>
    </w:p>
    <w:p w14:paraId="44ED9D81">
      <w:pPr>
        <w:pStyle w:val="3"/>
        <w:rPr>
          <w:rFonts w:ascii="仿宋" w:hAnsi="仿宋" w:eastAsia="仿宋"/>
          <w:color w:val="000000"/>
        </w:rPr>
      </w:pPr>
      <w:bookmarkStart w:id="66" w:name="_Toc15396624"/>
      <w:r>
        <w:rPr>
          <w:rStyle w:val="28"/>
          <w:rFonts w:hint="eastAsia" w:ascii="仿宋" w:hAnsi="仿宋" w:eastAsia="仿宋"/>
          <w:b w:val="0"/>
          <w:bCs w:val="0"/>
        </w:rPr>
        <w:t>六、</w:t>
      </w:r>
      <w:r>
        <w:rPr>
          <w:rFonts w:hint="eastAsia" w:ascii="仿宋" w:hAnsi="仿宋" w:eastAsia="仿宋"/>
          <w:b w:val="0"/>
          <w:color w:val="000000"/>
        </w:rPr>
        <w:t>一</w:t>
      </w:r>
      <w:r>
        <w:rPr>
          <w:rStyle w:val="28"/>
          <w:rFonts w:hint="eastAsia" w:ascii="仿宋" w:hAnsi="仿宋" w:eastAsia="仿宋"/>
          <w:b w:val="0"/>
          <w:bCs w:val="0"/>
        </w:rPr>
        <w:t>般公共预算财政拨款支出决算表</w:t>
      </w:r>
      <w:bookmarkEnd w:id="66"/>
    </w:p>
    <w:p w14:paraId="6AC02AF6">
      <w:pPr>
        <w:pStyle w:val="3"/>
        <w:rPr>
          <w:rFonts w:ascii="仿宋" w:hAnsi="仿宋" w:eastAsia="仿宋"/>
          <w:color w:val="000000"/>
        </w:rPr>
      </w:pPr>
      <w:bookmarkStart w:id="67" w:name="_Toc15396625"/>
      <w:r>
        <w:rPr>
          <w:rStyle w:val="28"/>
          <w:rFonts w:hint="eastAsia" w:ascii="仿宋" w:hAnsi="仿宋" w:eastAsia="仿宋"/>
          <w:b w:val="0"/>
          <w:bCs w:val="0"/>
        </w:rPr>
        <w:t>七、</w:t>
      </w:r>
      <w:r>
        <w:rPr>
          <w:rFonts w:hint="eastAsia" w:ascii="仿宋" w:hAnsi="仿宋" w:eastAsia="仿宋"/>
          <w:b w:val="0"/>
          <w:color w:val="000000"/>
        </w:rPr>
        <w:t>一</w:t>
      </w:r>
      <w:r>
        <w:rPr>
          <w:rStyle w:val="28"/>
          <w:rFonts w:hint="eastAsia" w:ascii="仿宋" w:hAnsi="仿宋" w:eastAsia="仿宋"/>
          <w:b w:val="0"/>
          <w:bCs w:val="0"/>
        </w:rPr>
        <w:t>般公共预算财政拨款支出决算明细表</w:t>
      </w:r>
      <w:bookmarkEnd w:id="67"/>
    </w:p>
    <w:p w14:paraId="693D1C0C">
      <w:pPr>
        <w:pStyle w:val="3"/>
        <w:rPr>
          <w:rFonts w:ascii="仿宋" w:hAnsi="仿宋" w:eastAsia="仿宋"/>
          <w:color w:val="000000"/>
        </w:rPr>
      </w:pPr>
      <w:bookmarkStart w:id="68" w:name="_Toc15396626"/>
      <w:r>
        <w:rPr>
          <w:rStyle w:val="28"/>
          <w:rFonts w:hint="eastAsia" w:ascii="仿宋" w:hAnsi="仿宋" w:eastAsia="仿宋"/>
          <w:b w:val="0"/>
          <w:bCs w:val="0"/>
        </w:rPr>
        <w:t>八、</w:t>
      </w:r>
      <w:r>
        <w:rPr>
          <w:rFonts w:hint="eastAsia" w:ascii="仿宋" w:hAnsi="仿宋" w:eastAsia="仿宋"/>
          <w:b w:val="0"/>
          <w:color w:val="000000"/>
        </w:rPr>
        <w:t>一</w:t>
      </w:r>
      <w:r>
        <w:rPr>
          <w:rStyle w:val="28"/>
          <w:rFonts w:hint="eastAsia" w:ascii="仿宋" w:hAnsi="仿宋" w:eastAsia="仿宋"/>
          <w:b w:val="0"/>
          <w:bCs w:val="0"/>
        </w:rPr>
        <w:t>般公共预算财政拨款基本支出决算表</w:t>
      </w:r>
      <w:bookmarkEnd w:id="68"/>
    </w:p>
    <w:p w14:paraId="6869DBC9">
      <w:pPr>
        <w:pStyle w:val="3"/>
        <w:rPr>
          <w:rFonts w:ascii="仿宋" w:hAnsi="仿宋" w:eastAsia="仿宋"/>
          <w:color w:val="000000"/>
        </w:rPr>
      </w:pPr>
      <w:bookmarkStart w:id="69" w:name="_Toc15396627"/>
      <w:r>
        <w:rPr>
          <w:rStyle w:val="28"/>
          <w:rFonts w:hint="eastAsia" w:ascii="仿宋" w:hAnsi="仿宋" w:eastAsia="仿宋"/>
          <w:b w:val="0"/>
          <w:bCs w:val="0"/>
        </w:rPr>
        <w:t>九、</w:t>
      </w:r>
      <w:r>
        <w:rPr>
          <w:rFonts w:hint="eastAsia" w:ascii="仿宋" w:hAnsi="仿宋" w:eastAsia="仿宋"/>
          <w:b w:val="0"/>
          <w:color w:val="000000"/>
        </w:rPr>
        <w:t>一</w:t>
      </w:r>
      <w:r>
        <w:rPr>
          <w:rStyle w:val="28"/>
          <w:rFonts w:hint="eastAsia" w:ascii="仿宋" w:hAnsi="仿宋" w:eastAsia="仿宋"/>
          <w:b w:val="0"/>
          <w:bCs w:val="0"/>
        </w:rPr>
        <w:t>般公共预算财政拨款项目支出决算表</w:t>
      </w:r>
      <w:bookmarkEnd w:id="69"/>
    </w:p>
    <w:p w14:paraId="4021AFA5">
      <w:pPr>
        <w:pStyle w:val="3"/>
        <w:rPr>
          <w:rFonts w:ascii="仿宋" w:hAnsi="仿宋" w:eastAsia="仿宋"/>
          <w:color w:val="000000"/>
        </w:rPr>
      </w:pPr>
      <w:bookmarkStart w:id="70" w:name="_Toc15396628"/>
      <w:r>
        <w:rPr>
          <w:rStyle w:val="28"/>
          <w:rFonts w:hint="eastAsia" w:ascii="仿宋" w:hAnsi="仿宋" w:eastAsia="仿宋"/>
          <w:b w:val="0"/>
          <w:bCs w:val="0"/>
        </w:rPr>
        <w:t>十、</w:t>
      </w:r>
      <w:r>
        <w:rPr>
          <w:rFonts w:hint="eastAsia" w:ascii="仿宋" w:hAnsi="仿宋" w:eastAsia="仿宋"/>
          <w:b w:val="0"/>
          <w:color w:val="000000"/>
        </w:rPr>
        <w:t>一</w:t>
      </w:r>
      <w:r>
        <w:rPr>
          <w:rStyle w:val="28"/>
          <w:rFonts w:hint="eastAsia" w:ascii="仿宋" w:hAnsi="仿宋" w:eastAsia="仿宋"/>
          <w:b w:val="0"/>
          <w:bCs w:val="0"/>
        </w:rPr>
        <w:t>般公共预算财政拨款“三公”经费支出决算表</w:t>
      </w:r>
      <w:bookmarkEnd w:id="70"/>
    </w:p>
    <w:p w14:paraId="675C2FEB">
      <w:pPr>
        <w:pStyle w:val="3"/>
        <w:rPr>
          <w:rFonts w:ascii="仿宋" w:hAnsi="仿宋" w:eastAsia="仿宋"/>
          <w:color w:val="000000"/>
        </w:rPr>
      </w:pPr>
      <w:bookmarkStart w:id="71" w:name="_Toc15396629"/>
      <w:r>
        <w:rPr>
          <w:rStyle w:val="28"/>
          <w:rFonts w:hint="eastAsia" w:ascii="仿宋" w:hAnsi="仿宋" w:eastAsia="仿宋"/>
          <w:b w:val="0"/>
          <w:bCs w:val="0"/>
        </w:rPr>
        <w:t>十一、</w:t>
      </w:r>
      <w:r>
        <w:rPr>
          <w:rFonts w:hint="eastAsia" w:ascii="仿宋" w:hAnsi="仿宋" w:eastAsia="仿宋"/>
          <w:b w:val="0"/>
          <w:color w:val="000000"/>
        </w:rPr>
        <w:t>政</w:t>
      </w:r>
      <w:r>
        <w:rPr>
          <w:rStyle w:val="28"/>
          <w:rFonts w:hint="eastAsia" w:ascii="仿宋" w:hAnsi="仿宋" w:eastAsia="仿宋"/>
          <w:b w:val="0"/>
          <w:bCs w:val="0"/>
        </w:rPr>
        <w:t>府性基金预算财政拨款收入支出决算表</w:t>
      </w:r>
      <w:bookmarkEnd w:id="71"/>
    </w:p>
    <w:p w14:paraId="56A7488D">
      <w:pPr>
        <w:pStyle w:val="3"/>
        <w:rPr>
          <w:rFonts w:ascii="仿宋" w:hAnsi="仿宋" w:eastAsia="仿宋"/>
          <w:color w:val="000000"/>
        </w:rPr>
      </w:pPr>
      <w:bookmarkStart w:id="72" w:name="_Toc15396630"/>
      <w:r>
        <w:rPr>
          <w:rStyle w:val="28"/>
          <w:rFonts w:hint="eastAsia" w:ascii="仿宋" w:hAnsi="仿宋" w:eastAsia="仿宋"/>
          <w:b w:val="0"/>
          <w:bCs w:val="0"/>
        </w:rPr>
        <w:t>十二、</w:t>
      </w:r>
      <w:r>
        <w:rPr>
          <w:rFonts w:hint="eastAsia" w:ascii="仿宋" w:hAnsi="仿宋" w:eastAsia="仿宋"/>
          <w:b w:val="0"/>
          <w:color w:val="000000"/>
        </w:rPr>
        <w:t>政</w:t>
      </w:r>
      <w:r>
        <w:rPr>
          <w:rStyle w:val="28"/>
          <w:rFonts w:hint="eastAsia" w:ascii="仿宋" w:hAnsi="仿宋" w:eastAsia="仿宋"/>
          <w:b w:val="0"/>
          <w:bCs w:val="0"/>
        </w:rPr>
        <w:t>府性基金预算财政拨款“三公”经费支出决算表</w:t>
      </w:r>
      <w:bookmarkEnd w:id="72"/>
    </w:p>
    <w:p w14:paraId="6A971E90">
      <w:pPr>
        <w:pStyle w:val="3"/>
        <w:rPr>
          <w:rFonts w:ascii="仿宋" w:hAnsi="仿宋" w:eastAsia="仿宋"/>
          <w:color w:val="000000" w:themeColor="text1"/>
          <w14:textFill>
            <w14:solidFill>
              <w14:schemeClr w14:val="tx1"/>
            </w14:solidFill>
          </w14:textFill>
        </w:rPr>
      </w:pPr>
      <w:bookmarkStart w:id="73" w:name="_Toc15396631"/>
      <w:r>
        <w:rPr>
          <w:rStyle w:val="28"/>
          <w:rFonts w:hint="eastAsia" w:ascii="仿宋" w:hAnsi="仿宋" w:eastAsia="仿宋"/>
          <w:b w:val="0"/>
          <w:bCs w:val="0"/>
        </w:rPr>
        <w:t>十三、</w:t>
      </w:r>
      <w:r>
        <w:rPr>
          <w:rFonts w:hint="eastAsia" w:ascii="仿宋" w:hAnsi="仿宋" w:eastAsia="仿宋"/>
          <w:b w:val="0"/>
          <w:color w:val="000000"/>
        </w:rPr>
        <w:t>国</w:t>
      </w:r>
      <w:r>
        <w:rPr>
          <w:rStyle w:val="28"/>
          <w:rFonts w:hint="eastAsia" w:ascii="仿宋" w:hAnsi="仿宋" w:eastAsia="仿宋"/>
          <w:b w:val="0"/>
          <w:bCs w:val="0"/>
        </w:rPr>
        <w:t>有资本经营预算支出决算表</w:t>
      </w:r>
      <w:bookmarkEnd w:id="7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6EE0AF-7FA3-436A-A0DB-F609CFBB50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8C10CDA-8089-45D3-9147-CC0087134891}"/>
  </w:font>
  <w:font w:name="Cambria">
    <w:panose1 w:val="02040503050406030204"/>
    <w:charset w:val="00"/>
    <w:family w:val="roman"/>
    <w:pitch w:val="default"/>
    <w:sig w:usb0="E00006FF" w:usb1="420024FF" w:usb2="02000000" w:usb3="00000000" w:csb0="2000019F" w:csb1="00000000"/>
    <w:embedRegular r:id="rId3" w:fontKey="{768F272E-D854-44C0-A502-B98BDDEA6652}"/>
  </w:font>
  <w:font w:name="仿宋_GB2312">
    <w:panose1 w:val="02010609030101010101"/>
    <w:charset w:val="86"/>
    <w:family w:val="modern"/>
    <w:pitch w:val="default"/>
    <w:sig w:usb0="00000001" w:usb1="080E0000" w:usb2="00000000" w:usb3="00000000" w:csb0="00040000" w:csb1="00000000"/>
    <w:embedRegular r:id="rId4" w:fontKey="{735BB614-2940-4317-A4C0-CE1472DFF40A}"/>
  </w:font>
  <w:font w:name="仿宋">
    <w:panose1 w:val="02010609060101010101"/>
    <w:charset w:val="86"/>
    <w:family w:val="modern"/>
    <w:pitch w:val="default"/>
    <w:sig w:usb0="800002BF" w:usb1="38CF7CFA" w:usb2="00000016" w:usb3="00000000" w:csb0="00040001" w:csb1="00000000"/>
    <w:embedRegular r:id="rId5" w:fontKey="{2930FF9F-B229-4B6B-8BC2-584900300BFD}"/>
  </w:font>
  <w:font w:name="方正小标宋简体">
    <w:panose1 w:val="02010600010101010101"/>
    <w:charset w:val="86"/>
    <w:family w:val="auto"/>
    <w:pitch w:val="default"/>
    <w:sig w:usb0="00000001" w:usb1="080E0000" w:usb2="00000000" w:usb3="00000000" w:csb0="00040000" w:csb1="00000000"/>
    <w:embedRegular r:id="rId6" w:fontKey="{D97AE6BB-7EE6-4A24-BCAB-D43F0492DCE0}"/>
  </w:font>
  <w:font w:name="楷体">
    <w:panose1 w:val="02010609060101010101"/>
    <w:charset w:val="86"/>
    <w:family w:val="modern"/>
    <w:pitch w:val="default"/>
    <w:sig w:usb0="800002BF" w:usb1="38CF7CFA" w:usb2="00000016" w:usb3="00000000" w:csb0="00040001" w:csb1="00000000"/>
    <w:embedRegular r:id="rId7" w:fontKey="{4B3E37BE-25CF-4B8B-AA90-882A1434C2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3DB2D33">
        <w:pPr>
          <w:pStyle w:val="9"/>
          <w:jc w:val="center"/>
        </w:pPr>
        <w:r>
          <w:fldChar w:fldCharType="begin"/>
        </w:r>
        <w:r>
          <w:instrText xml:space="preserve">PAGE   \* MERGEFORMAT</w:instrText>
        </w:r>
        <w:r>
          <w:fldChar w:fldCharType="separate"/>
        </w:r>
        <w:r>
          <w:rPr>
            <w:lang w:val="zh-CN"/>
          </w:rPr>
          <w:t>2</w:t>
        </w:r>
        <w:r>
          <w:rPr>
            <w:lang w:val="zh-CN"/>
          </w:rPr>
          <w:fldChar w:fldCharType="end"/>
        </w:r>
      </w:p>
    </w:sdtContent>
  </w:sdt>
  <w:p w14:paraId="7A61D39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150B9">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58616B62"/>
    <w:multiLevelType w:val="singleLevel"/>
    <w:tmpl w:val="58616B62"/>
    <w:lvl w:ilvl="0" w:tentative="0">
      <w:start w:val="1"/>
      <w:numFmt w:val="decimal"/>
      <w:lvlText w:val="%1."/>
      <w:lvlJc w:val="left"/>
      <w:pPr>
        <w:tabs>
          <w:tab w:val="left" w:pos="312"/>
        </w:tabs>
      </w:pPr>
    </w:lvl>
  </w:abstractNum>
  <w:abstractNum w:abstractNumId="3">
    <w:nsid w:val="59C9A868"/>
    <w:multiLevelType w:val="singleLevel"/>
    <w:tmpl w:val="59C9A868"/>
    <w:lvl w:ilvl="0" w:tentative="0">
      <w:start w:val="5"/>
      <w:numFmt w:val="chineseCounting"/>
      <w:suff w:val="nothing"/>
      <w:lvlText w:val="(%1)"/>
      <w:lvlJc w:val="left"/>
    </w:lvl>
  </w:abstractNum>
  <w:abstractNum w:abstractNumId="4">
    <w:nsid w:val="59DD7B44"/>
    <w:multiLevelType w:val="singleLevel"/>
    <w:tmpl w:val="59DD7B44"/>
    <w:lvl w:ilvl="0" w:tentative="0">
      <w:start w:val="8"/>
      <w:numFmt w:val="chineseCounting"/>
      <w:suff w:val="nothing"/>
      <w:lvlText w:val="%1、"/>
      <w:lvlJc w:val="left"/>
    </w:lvl>
  </w:abstractNum>
  <w:abstractNum w:abstractNumId="5">
    <w:nsid w:val="5A4EDA33"/>
    <w:multiLevelType w:val="singleLevel"/>
    <w:tmpl w:val="5A4EDA33"/>
    <w:lvl w:ilvl="0" w:tentative="0">
      <w:start w:val="8"/>
      <w:numFmt w:val="chineseCounting"/>
      <w:suff w:val="nothing"/>
      <w:lvlText w:val="（%1）"/>
      <w:lvlJc w:val="left"/>
      <w:pPr>
        <w:ind w:left="480" w:firstLine="0"/>
      </w:p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0FC1"/>
    <w:rsid w:val="000222C6"/>
    <w:rsid w:val="0002549F"/>
    <w:rsid w:val="00043B33"/>
    <w:rsid w:val="00052213"/>
    <w:rsid w:val="000536CA"/>
    <w:rsid w:val="0006487A"/>
    <w:rsid w:val="00065F8F"/>
    <w:rsid w:val="00074B26"/>
    <w:rsid w:val="000768F2"/>
    <w:rsid w:val="0009184B"/>
    <w:rsid w:val="0009593C"/>
    <w:rsid w:val="000A19B0"/>
    <w:rsid w:val="000A5E5C"/>
    <w:rsid w:val="000B047F"/>
    <w:rsid w:val="000B2446"/>
    <w:rsid w:val="000B52BF"/>
    <w:rsid w:val="000B5923"/>
    <w:rsid w:val="000B5A48"/>
    <w:rsid w:val="000B6FF3"/>
    <w:rsid w:val="000C06AA"/>
    <w:rsid w:val="000C3467"/>
    <w:rsid w:val="000C3CA6"/>
    <w:rsid w:val="000D1267"/>
    <w:rsid w:val="000D1D50"/>
    <w:rsid w:val="000D5782"/>
    <w:rsid w:val="000E6613"/>
    <w:rsid w:val="000E7119"/>
    <w:rsid w:val="00114E9B"/>
    <w:rsid w:val="0014729F"/>
    <w:rsid w:val="00157BAB"/>
    <w:rsid w:val="001654D1"/>
    <w:rsid w:val="00175B19"/>
    <w:rsid w:val="0018106D"/>
    <w:rsid w:val="001877A7"/>
    <w:rsid w:val="00191536"/>
    <w:rsid w:val="00196687"/>
    <w:rsid w:val="001B2065"/>
    <w:rsid w:val="001C0962"/>
    <w:rsid w:val="001C0E19"/>
    <w:rsid w:val="001D0448"/>
    <w:rsid w:val="001D44D1"/>
    <w:rsid w:val="001D7531"/>
    <w:rsid w:val="001E737D"/>
    <w:rsid w:val="001F0592"/>
    <w:rsid w:val="001F7506"/>
    <w:rsid w:val="002006CD"/>
    <w:rsid w:val="00202B36"/>
    <w:rsid w:val="00204B7A"/>
    <w:rsid w:val="002066B8"/>
    <w:rsid w:val="0021101A"/>
    <w:rsid w:val="00220536"/>
    <w:rsid w:val="00235629"/>
    <w:rsid w:val="002412AF"/>
    <w:rsid w:val="00252DD8"/>
    <w:rsid w:val="00260C38"/>
    <w:rsid w:val="002616C0"/>
    <w:rsid w:val="002662AA"/>
    <w:rsid w:val="00280496"/>
    <w:rsid w:val="00284281"/>
    <w:rsid w:val="00295495"/>
    <w:rsid w:val="002B2613"/>
    <w:rsid w:val="002B511B"/>
    <w:rsid w:val="002B6D35"/>
    <w:rsid w:val="002E275C"/>
    <w:rsid w:val="002F0DF6"/>
    <w:rsid w:val="002F1818"/>
    <w:rsid w:val="002F567B"/>
    <w:rsid w:val="003216A9"/>
    <w:rsid w:val="003421BD"/>
    <w:rsid w:val="00345F6F"/>
    <w:rsid w:val="00356166"/>
    <w:rsid w:val="0037013F"/>
    <w:rsid w:val="003764D1"/>
    <w:rsid w:val="00380C92"/>
    <w:rsid w:val="00387E1D"/>
    <w:rsid w:val="00391DAA"/>
    <w:rsid w:val="003A484F"/>
    <w:rsid w:val="003B0BE0"/>
    <w:rsid w:val="003B0C1B"/>
    <w:rsid w:val="003B688C"/>
    <w:rsid w:val="003C0291"/>
    <w:rsid w:val="003C39AE"/>
    <w:rsid w:val="003C7B60"/>
    <w:rsid w:val="003D1FB2"/>
    <w:rsid w:val="003D60B8"/>
    <w:rsid w:val="003D66DA"/>
    <w:rsid w:val="003E1310"/>
    <w:rsid w:val="003E6F55"/>
    <w:rsid w:val="00406254"/>
    <w:rsid w:val="00411F41"/>
    <w:rsid w:val="00415343"/>
    <w:rsid w:val="004223DE"/>
    <w:rsid w:val="00434489"/>
    <w:rsid w:val="00437085"/>
    <w:rsid w:val="00437BD0"/>
    <w:rsid w:val="00442BB6"/>
    <w:rsid w:val="00443880"/>
    <w:rsid w:val="004443B9"/>
    <w:rsid w:val="004464F4"/>
    <w:rsid w:val="004653FE"/>
    <w:rsid w:val="00471401"/>
    <w:rsid w:val="00473F31"/>
    <w:rsid w:val="0048263A"/>
    <w:rsid w:val="00487E5D"/>
    <w:rsid w:val="00495AE0"/>
    <w:rsid w:val="004A711F"/>
    <w:rsid w:val="004B199D"/>
    <w:rsid w:val="004B24FC"/>
    <w:rsid w:val="004B4690"/>
    <w:rsid w:val="004C4A73"/>
    <w:rsid w:val="004E0A2D"/>
    <w:rsid w:val="004E206B"/>
    <w:rsid w:val="004E6DF7"/>
    <w:rsid w:val="004F0FBD"/>
    <w:rsid w:val="00505A47"/>
    <w:rsid w:val="00512FDA"/>
    <w:rsid w:val="00520DA0"/>
    <w:rsid w:val="00534885"/>
    <w:rsid w:val="005664BB"/>
    <w:rsid w:val="0057481D"/>
    <w:rsid w:val="0058486E"/>
    <w:rsid w:val="005865EC"/>
    <w:rsid w:val="005A4637"/>
    <w:rsid w:val="005A7052"/>
    <w:rsid w:val="005D1C8B"/>
    <w:rsid w:val="005D2F9D"/>
    <w:rsid w:val="005D5CED"/>
    <w:rsid w:val="005F1A4C"/>
    <w:rsid w:val="005F5381"/>
    <w:rsid w:val="00605688"/>
    <w:rsid w:val="006070AF"/>
    <w:rsid w:val="00607E6C"/>
    <w:rsid w:val="006101B1"/>
    <w:rsid w:val="00614145"/>
    <w:rsid w:val="00614E44"/>
    <w:rsid w:val="006203CB"/>
    <w:rsid w:val="00622830"/>
    <w:rsid w:val="00630AEF"/>
    <w:rsid w:val="006325F8"/>
    <w:rsid w:val="00634C9A"/>
    <w:rsid w:val="006440E4"/>
    <w:rsid w:val="00660AB0"/>
    <w:rsid w:val="0066343B"/>
    <w:rsid w:val="00664777"/>
    <w:rsid w:val="006748A4"/>
    <w:rsid w:val="00677A4E"/>
    <w:rsid w:val="00683E73"/>
    <w:rsid w:val="006A303D"/>
    <w:rsid w:val="006A3141"/>
    <w:rsid w:val="006A5E34"/>
    <w:rsid w:val="006B2422"/>
    <w:rsid w:val="006B2B9A"/>
    <w:rsid w:val="006B32EA"/>
    <w:rsid w:val="006C1937"/>
    <w:rsid w:val="006C3DB8"/>
    <w:rsid w:val="006F020C"/>
    <w:rsid w:val="007127B7"/>
    <w:rsid w:val="007174EC"/>
    <w:rsid w:val="0072430B"/>
    <w:rsid w:val="007416B6"/>
    <w:rsid w:val="00746F48"/>
    <w:rsid w:val="00747829"/>
    <w:rsid w:val="0075404D"/>
    <w:rsid w:val="00756C65"/>
    <w:rsid w:val="0076182A"/>
    <w:rsid w:val="00762036"/>
    <w:rsid w:val="00762D53"/>
    <w:rsid w:val="00767B7E"/>
    <w:rsid w:val="007770C3"/>
    <w:rsid w:val="00780FF0"/>
    <w:rsid w:val="00784D24"/>
    <w:rsid w:val="00785FBA"/>
    <w:rsid w:val="00786E4A"/>
    <w:rsid w:val="007875EB"/>
    <w:rsid w:val="0079426B"/>
    <w:rsid w:val="007B2C67"/>
    <w:rsid w:val="007C6B5E"/>
    <w:rsid w:val="007D312A"/>
    <w:rsid w:val="007D3F19"/>
    <w:rsid w:val="007E23B0"/>
    <w:rsid w:val="007E32C5"/>
    <w:rsid w:val="007E7EB6"/>
    <w:rsid w:val="007F1991"/>
    <w:rsid w:val="007F2C2F"/>
    <w:rsid w:val="007F55FC"/>
    <w:rsid w:val="007F5665"/>
    <w:rsid w:val="007F6ADB"/>
    <w:rsid w:val="00800112"/>
    <w:rsid w:val="008253BB"/>
    <w:rsid w:val="0083706E"/>
    <w:rsid w:val="008423A5"/>
    <w:rsid w:val="00850625"/>
    <w:rsid w:val="00853718"/>
    <w:rsid w:val="00855221"/>
    <w:rsid w:val="00860645"/>
    <w:rsid w:val="00871F71"/>
    <w:rsid w:val="00885AF4"/>
    <w:rsid w:val="00891FAE"/>
    <w:rsid w:val="008939CD"/>
    <w:rsid w:val="008B768C"/>
    <w:rsid w:val="008C0D73"/>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A539C"/>
    <w:rsid w:val="009B2C43"/>
    <w:rsid w:val="009B4EAE"/>
    <w:rsid w:val="009B7573"/>
    <w:rsid w:val="009C22F4"/>
    <w:rsid w:val="009C2E98"/>
    <w:rsid w:val="009D3447"/>
    <w:rsid w:val="009D4711"/>
    <w:rsid w:val="009E0510"/>
    <w:rsid w:val="009F1185"/>
    <w:rsid w:val="009F18CD"/>
    <w:rsid w:val="009F2A13"/>
    <w:rsid w:val="00A021E0"/>
    <w:rsid w:val="00A04EB0"/>
    <w:rsid w:val="00A0772A"/>
    <w:rsid w:val="00A11876"/>
    <w:rsid w:val="00A13CC1"/>
    <w:rsid w:val="00A15872"/>
    <w:rsid w:val="00A16847"/>
    <w:rsid w:val="00A237D8"/>
    <w:rsid w:val="00A268C4"/>
    <w:rsid w:val="00A307CD"/>
    <w:rsid w:val="00A3391D"/>
    <w:rsid w:val="00A40A00"/>
    <w:rsid w:val="00A4142F"/>
    <w:rsid w:val="00A56DF2"/>
    <w:rsid w:val="00A67AB5"/>
    <w:rsid w:val="00A75F71"/>
    <w:rsid w:val="00A91760"/>
    <w:rsid w:val="00A93B00"/>
    <w:rsid w:val="00A93C21"/>
    <w:rsid w:val="00A94C80"/>
    <w:rsid w:val="00AB47C8"/>
    <w:rsid w:val="00AC3C6A"/>
    <w:rsid w:val="00AD5620"/>
    <w:rsid w:val="00AD7C1B"/>
    <w:rsid w:val="00AE16BA"/>
    <w:rsid w:val="00AE1B82"/>
    <w:rsid w:val="00AE1EBE"/>
    <w:rsid w:val="00B03C9D"/>
    <w:rsid w:val="00B060AE"/>
    <w:rsid w:val="00B10517"/>
    <w:rsid w:val="00B138BF"/>
    <w:rsid w:val="00B14E76"/>
    <w:rsid w:val="00B161B8"/>
    <w:rsid w:val="00B2048C"/>
    <w:rsid w:val="00B30C0E"/>
    <w:rsid w:val="00B310B9"/>
    <w:rsid w:val="00B35F3F"/>
    <w:rsid w:val="00B36CBB"/>
    <w:rsid w:val="00B425E0"/>
    <w:rsid w:val="00B440AA"/>
    <w:rsid w:val="00B44B70"/>
    <w:rsid w:val="00B53C56"/>
    <w:rsid w:val="00B70D51"/>
    <w:rsid w:val="00B77EA6"/>
    <w:rsid w:val="00B81598"/>
    <w:rsid w:val="00B841F1"/>
    <w:rsid w:val="00B874C6"/>
    <w:rsid w:val="00B944D6"/>
    <w:rsid w:val="00BB137C"/>
    <w:rsid w:val="00BB4DF0"/>
    <w:rsid w:val="00BB68B6"/>
    <w:rsid w:val="00BC289F"/>
    <w:rsid w:val="00BC5361"/>
    <w:rsid w:val="00BC5460"/>
    <w:rsid w:val="00BC6B50"/>
    <w:rsid w:val="00BD0E25"/>
    <w:rsid w:val="00BE2718"/>
    <w:rsid w:val="00BF5BD6"/>
    <w:rsid w:val="00C03E31"/>
    <w:rsid w:val="00C059A1"/>
    <w:rsid w:val="00C164C4"/>
    <w:rsid w:val="00C33E72"/>
    <w:rsid w:val="00C354B2"/>
    <w:rsid w:val="00C35554"/>
    <w:rsid w:val="00C42085"/>
    <w:rsid w:val="00C42709"/>
    <w:rsid w:val="00C533CC"/>
    <w:rsid w:val="00C5751C"/>
    <w:rsid w:val="00C61BFC"/>
    <w:rsid w:val="00C62B85"/>
    <w:rsid w:val="00C65438"/>
    <w:rsid w:val="00C668DA"/>
    <w:rsid w:val="00C91CBB"/>
    <w:rsid w:val="00C97E2C"/>
    <w:rsid w:val="00CA56C9"/>
    <w:rsid w:val="00CC09B6"/>
    <w:rsid w:val="00CC0FBC"/>
    <w:rsid w:val="00CC666F"/>
    <w:rsid w:val="00CD1E3F"/>
    <w:rsid w:val="00CD335F"/>
    <w:rsid w:val="00CE44F6"/>
    <w:rsid w:val="00CE49DA"/>
    <w:rsid w:val="00CE7B61"/>
    <w:rsid w:val="00CF473F"/>
    <w:rsid w:val="00D00095"/>
    <w:rsid w:val="00D20620"/>
    <w:rsid w:val="00D26091"/>
    <w:rsid w:val="00D31685"/>
    <w:rsid w:val="00D34E7C"/>
    <w:rsid w:val="00D35489"/>
    <w:rsid w:val="00D51276"/>
    <w:rsid w:val="00D7035F"/>
    <w:rsid w:val="00D86600"/>
    <w:rsid w:val="00DA65AC"/>
    <w:rsid w:val="00DB1913"/>
    <w:rsid w:val="00DC410D"/>
    <w:rsid w:val="00DC68CA"/>
    <w:rsid w:val="00DC7CBA"/>
    <w:rsid w:val="00DD73B7"/>
    <w:rsid w:val="00DF28BC"/>
    <w:rsid w:val="00DF34B9"/>
    <w:rsid w:val="00DF718B"/>
    <w:rsid w:val="00E01053"/>
    <w:rsid w:val="00E01E35"/>
    <w:rsid w:val="00E07ACF"/>
    <w:rsid w:val="00E13D08"/>
    <w:rsid w:val="00E15119"/>
    <w:rsid w:val="00E331A1"/>
    <w:rsid w:val="00E33202"/>
    <w:rsid w:val="00E336A9"/>
    <w:rsid w:val="00E50624"/>
    <w:rsid w:val="00E568DF"/>
    <w:rsid w:val="00E623A9"/>
    <w:rsid w:val="00E64269"/>
    <w:rsid w:val="00E73692"/>
    <w:rsid w:val="00E7440C"/>
    <w:rsid w:val="00E77A3C"/>
    <w:rsid w:val="00E805EE"/>
    <w:rsid w:val="00E82267"/>
    <w:rsid w:val="00E9142C"/>
    <w:rsid w:val="00EA010F"/>
    <w:rsid w:val="00EA124D"/>
    <w:rsid w:val="00EB050C"/>
    <w:rsid w:val="00ED1B63"/>
    <w:rsid w:val="00ED25F0"/>
    <w:rsid w:val="00ED3C1F"/>
    <w:rsid w:val="00ED4085"/>
    <w:rsid w:val="00ED420E"/>
    <w:rsid w:val="00EE2F57"/>
    <w:rsid w:val="00EF4C34"/>
    <w:rsid w:val="00EF6762"/>
    <w:rsid w:val="00EF77C6"/>
    <w:rsid w:val="00F05438"/>
    <w:rsid w:val="00F1145C"/>
    <w:rsid w:val="00F1361C"/>
    <w:rsid w:val="00F160C7"/>
    <w:rsid w:val="00F36D8F"/>
    <w:rsid w:val="00F417B1"/>
    <w:rsid w:val="00F42CEF"/>
    <w:rsid w:val="00F602DF"/>
    <w:rsid w:val="00F63363"/>
    <w:rsid w:val="00F81FD9"/>
    <w:rsid w:val="00F841AA"/>
    <w:rsid w:val="00FA23E8"/>
    <w:rsid w:val="00FD3CC1"/>
    <w:rsid w:val="00FF1E02"/>
    <w:rsid w:val="00FF30B4"/>
    <w:rsid w:val="09E547B2"/>
    <w:rsid w:val="10C055FF"/>
    <w:rsid w:val="16BB723D"/>
    <w:rsid w:val="240371BF"/>
    <w:rsid w:val="29FD04D3"/>
    <w:rsid w:val="319F7F4E"/>
    <w:rsid w:val="32E61F0C"/>
    <w:rsid w:val="3DF14CB1"/>
    <w:rsid w:val="3E594080"/>
    <w:rsid w:val="413E6064"/>
    <w:rsid w:val="4F7C71E4"/>
    <w:rsid w:val="6F26395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kern w:val="0"/>
      <w:sz w:val="30"/>
    </w:rPr>
  </w:style>
  <w:style w:type="paragraph" w:styleId="6">
    <w:name w:val="Body Text Indent"/>
    <w:basedOn w:val="1"/>
    <w:link w:val="32"/>
    <w:unhideWhenUsed/>
    <w:qFormat/>
    <w:uiPriority w:val="99"/>
    <w:pPr>
      <w:spacing w:after="120"/>
      <w:ind w:left="420" w:leftChars="200"/>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6">
    <w:name w:val="Strong"/>
    <w:basedOn w:val="15"/>
    <w:qFormat/>
    <w:uiPriority w:val="99"/>
    <w:rPr>
      <w:b/>
    </w:rPr>
  </w:style>
  <w:style w:type="character" w:styleId="17">
    <w:name w:val="Emphasis"/>
    <w:basedOn w:val="15"/>
    <w:qFormat/>
    <w:uiPriority w:val="0"/>
    <w:rPr>
      <w:szCs w:val="20"/>
    </w:rPr>
  </w:style>
  <w:style w:type="character" w:styleId="18">
    <w:name w:val="Hyperlink"/>
    <w:basedOn w:val="15"/>
    <w:unhideWhenUsed/>
    <w:qFormat/>
    <w:uiPriority w:val="99"/>
    <w:rPr>
      <w:color w:val="0000FF" w:themeColor="hyperlink"/>
      <w:u w:val="single"/>
      <w14:textFill>
        <w14:solidFill>
          <w14:schemeClr w14:val="hlink"/>
        </w14:solidFill>
      </w14:textFill>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5"/>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6">
    <w:name w:val="列出段落1"/>
    <w:basedOn w:val="1"/>
    <w:qFormat/>
    <w:uiPriority w:val="34"/>
    <w:pPr>
      <w:ind w:firstLine="420" w:firstLineChars="200"/>
    </w:pPr>
  </w:style>
  <w:style w:type="character" w:customStyle="1" w:styleId="27">
    <w:name w:val="标题 1 字符"/>
    <w:basedOn w:val="15"/>
    <w:link w:val="2"/>
    <w:qFormat/>
    <w:uiPriority w:val="9"/>
    <w:rPr>
      <w:rFonts w:ascii="Times New Roman" w:hAnsi="Times New Roman"/>
      <w:b/>
      <w:bCs/>
      <w:kern w:val="44"/>
      <w:sz w:val="44"/>
      <w:szCs w:val="44"/>
    </w:rPr>
  </w:style>
  <w:style w:type="character" w:customStyle="1" w:styleId="28">
    <w:name w:val="标题 2 字符"/>
    <w:basedOn w:val="15"/>
    <w:link w:val="3"/>
    <w:qFormat/>
    <w:uiPriority w:val="9"/>
    <w:rPr>
      <w:rFonts w:asciiTheme="majorHAnsi" w:hAnsiTheme="majorHAnsi" w:eastAsiaTheme="majorEastAsia" w:cstheme="majorBidi"/>
      <w:b/>
      <w:bCs/>
      <w:kern w:val="2"/>
      <w:sz w:val="32"/>
      <w:szCs w:val="32"/>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4"/>
    <w:qFormat/>
    <w:uiPriority w:val="9"/>
    <w:rPr>
      <w:rFonts w:ascii="Times New Roman" w:hAnsi="Times New Roman"/>
      <w:b/>
      <w:bCs/>
      <w:kern w:val="2"/>
      <w:sz w:val="32"/>
      <w:szCs w:val="32"/>
    </w:rPr>
  </w:style>
  <w:style w:type="character" w:customStyle="1" w:styleId="32">
    <w:name w:val="正文文本缩进 字符"/>
    <w:basedOn w:val="15"/>
    <w:link w:val="6"/>
    <w:qFormat/>
    <w:uiPriority w:val="99"/>
    <w:rPr>
      <w:rFonts w:ascii="Times New Roman" w:hAnsi="Times New Roman"/>
      <w:kern w:val="2"/>
      <w:sz w:val="21"/>
      <w:szCs w:val="24"/>
    </w:rPr>
  </w:style>
  <w:style w:type="paragraph" w:customStyle="1" w:styleId="3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018f7c4d-4a83-44ca-b905-7688ec748a01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49985B58</paraID>
      <start>0</start>
      <end>2</end>
      <status>modified</status>
      <modifiedWord>1.</modifiedWord>
      <trackRevisions>false</trackRevisions>
    </reviewItem>
    <reviewItem>
      <errorID>8a06c2da-5a5d-4ac6-a68c-d4f4778788d5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7C241394</paraID>
      <start>0</start>
      <end>2</end>
      <status>modified</status>
      <modifiedWord>1.</modifiedWord>
      <trackRevisions>false</trackRevisions>
    </reviewItem>
    <reviewItem>
      <errorID>d119414e-174f-4a42-a877-6ee4a597fcd6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F102169</paraID>
      <start>0</start>
      <end>2</end>
      <status>modified</status>
      <modifiedWord>2.</modifiedWord>
      <trackRevisions>false</trackRevisions>
    </reviewItem>
    <reviewItem>
      <errorID>a1677a4b-fe48-4476-8bcd-3db22bb55578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78DE6A5F</paraID>
      <start>0</start>
      <end>2</end>
      <status>modified</status>
      <modifiedWord>3.</modifiedWord>
      <trackRevisions>false</trackRevisions>
    </reviewItem>
    <reviewItem>
      <errorID>8092926c-5532-4212-a718-1ad6fa179547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7A3A551</paraID>
      <start>0</start>
      <end>2</end>
      <status>modified</status>
      <modifiedWord>4.</modifiedWord>
      <trackRevisions>false</trackRevisions>
    </reviewItem>
    <reviewItem>
      <errorID>f7675ee8-660d-4a4c-9617-c435dee48eec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2C09CFFF</paraID>
      <start>0</start>
      <end>2</end>
      <status>modified</status>
      <modifiedWord>5.</modifiedWord>
      <trackRevisions>false</trackRevisions>
    </reviewItem>
    <reviewItem>
      <errorID>91c9a045-5f00-469f-aefe-5952e80386a1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F7D2CA0</paraID>
      <start>0</start>
      <end>2</end>
      <status>modified</status>
      <modifiedWord>6.</modifiedWord>
      <trackRevisions>false</trackRevisions>
    </reviewItem>
    <reviewItem>
      <errorID>031a3519-b6fd-48e2-a2b1-b32bcee5d761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5025B870</paraID>
      <start>0</start>
      <end>2</end>
      <status>modified</status>
      <modifiedWord>7.</modifiedWord>
      <trackRevisions>false</trackRevisions>
    </reviewItem>
    <reviewItem>
      <errorID>b9904882-d6ab-46d6-af3d-8a7412eaa260</errorID>
      <errorWord>全体人民的共同富裕</errorWord>
      <group>L1_Political</group>
      <groupName>政治性问题</groupName>
      <ability>L2_Keyword</ability>
      <abilityName>固定表述</abilityName>
      <candidateList>
        <item>全体人民共同富裕</item>
      </candidateList>
      <explain>词汇“全体人民共同富裕”在特定场景下为固定表述形式，请确认此处的“全体人民的共同富裕”是否存在不当。</explain>
      <paraID>5025B870</paraID>
      <start>30</start>
      <end>38</end>
      <status>modified</status>
      <modifiedWord>全体人民共同富裕</modifiedWord>
      <trackRevisions>false</trackRevisions>
    </reviewItem>
    <reviewItem>
      <errorID>5decbf2d-740c-495a-9e50-1ab5a035eccd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52217103</paraID>
      <start>0</start>
      <end>2</end>
      <status>modified</status>
      <modifiedWord>8.</modifiedWord>
      <trackRevisions>false</trackRevisions>
    </reviewItem>
    <reviewItem>
      <errorID>63b92b64-e8ca-4875-9519-c49930e878a0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67F94F23</paraID>
      <start>0</start>
      <end>2</end>
      <status>modified</status>
      <modifiedWord>9.</modifiedWord>
      <trackRevisions>false</trackRevisions>
    </reviewItem>
    <reviewItem>
      <errorID>93c960b8-9424-4471-b2a9-d40b66dfd487</errorID>
      <errorWord>台湾地区</errorWord>
      <group>L1_Word</group>
      <groupName>字词问题</groupName>
      <ability>L2_Typo</ability>
      <abilityName>字词错误</abilityName>
      <candidateList>
        <item>中国台湾地区</item>
      </candidateList>
      <explain/>
      <paraID>67F94F23</paraID>
      <start>61</start>
      <end>67</end>
      <status>modified</status>
      <modifiedWord>中国台湾地区</modifiedWord>
      <trackRevisions>false</trackRevisions>
    </reviewItem>
    <reviewItem>
      <errorID>dfbc2ce1-3263-4213-9c2f-6fcc06cf108a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625DE3C1</paraID>
      <start>0</start>
      <end>3</end>
      <status>modified</status>
      <modifiedWord>10.</modifiedWord>
      <trackRevisions>false</trackRevisions>
    </reviewItem>
    <reviewItem>
      <errorID>8eadbe70-a112-41cf-8148-8e432404c77a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46F74E7C</paraID>
      <start>0</start>
      <end>3</end>
      <status>modified</status>
      <modifiedWord>11.</modifiedWord>
      <trackRevisions>false</trackRevisions>
    </reviewItem>
    <reviewItem>
      <errorID>715ad53e-c7d7-41bf-a1ce-9909bd522944</errorID>
      <errorWord>其它</errorWord>
      <group>L1_Word</group>
      <groupName>字词问题</groupName>
      <ability>L2_Alias</ability>
      <abilityName>也作/曾用词</abilityName>
      <candidateList>
        <item>其他</item>
      </candidateList>
      <explain>词汇[其它]为不规范表述或旧称，其规范书面表述为[其他]。</explain>
      <paraID>188AD00E</paraID>
      <start>20</start>
      <end>22</end>
      <status>modified</status>
      <modifiedWord>其他</modifiedWord>
      <trackRevisions>false</trackRevisions>
    </reviewItem>
    <reviewItem>
      <errorID>09eeec83-bd11-48a9-bb13-7a3b2960e18d</errorID>
      <errorWord>十八大精神</errorWord>
      <group>L1_Word</group>
      <groupName>字词问题</groupName>
      <ability>L2_Typo</ability>
      <abilityName>字词错误</abilityName>
      <candidateList>
        <item>党的十八大精神</item>
      </candidateList>
      <explain/>
      <paraID>188AD00E</paraID>
      <start>40</start>
      <end>47</end>
      <status>modified</status>
      <modifiedWord>党的十八大精神</modifiedWord>
      <trackRevisions>false</trackRevisions>
    </reviewItem>
    <reviewItem>
      <errorID>c9e64b1a-6e47-4d4e-885c-9915a6604ab3</errorID>
      <errorWord>响</errorWord>
      <group>L1_Word</group>
      <groupName>字词问题</groupName>
      <ability>L2_Typo</ability>
      <abilityName>字词错误</abilityName>
      <candidateList>
        <item>响力</item>
      </candidateList>
      <explain/>
      <paraID>188AD00E</paraID>
      <start>131</start>
      <end>133</end>
      <status>modified</status>
      <modifiedWord>响力</modifiedWord>
      <trackRevisions>false</trackRevisions>
    </reviewItem>
    <reviewItem>
      <errorID>c26b3042-9dec-4b93-b6fe-7ed7d59faca3</errorID>
      <errorWord>非公有经济</errorWord>
      <group>L1_Word</group>
      <groupName>字词问题</groupName>
      <ability>L2_Typo</ability>
      <abilityName>字词错误</abilityName>
      <candidateList>
        <item>非公有制经济</item>
      </candidateList>
      <explain/>
      <paraID>188AD00E</paraID>
      <start>171</start>
      <end>177</end>
      <status>modified</status>
      <modifiedWord>非公有制经济</modifiedWord>
      <trackRevisions>false</trackRevisions>
    </reviewItem>
    <reviewItem>
      <errorID>d5752acb-6ea1-40f5-8247-970b2a55aba8</errorID>
      <errorWord>做出</errorWord>
      <group>L1_Word</group>
      <groupName>字词问题</groupName>
      <ability>L2_Typo</ability>
      <abilityName>字词错误</abilityName>
      <candidateList>
        <item>作出</item>
      </candidateList>
      <explain/>
      <paraID>188AD00E</paraID>
      <start>291</start>
      <end>293</end>
      <status>modified</status>
      <modifiedWord>作出</modifiedWord>
      <trackRevisions>false</trackRevisions>
    </reviewItem>
    <reviewItem>
      <errorID>048996d6-8e35-4ae4-827b-8e3950c0b21a</errorID>
      <errorWord>深入到</errorWord>
      <group>L1_Word</group>
      <groupName>字词问题</groupName>
      <ability>L2_Typo</ability>
      <abilityName>字词错误</abilityName>
      <candidateList>
        <item>深入</item>
      </candidateList>
      <explain>❶〈动〉透过外部，达到事物内部或中心：孤军～｜～实际｜～人心。❷〈形〉深刻；透彻：～地分析｜这个问题需要作～的调查研究。</explain>
      <paraID>225B896E</paraID>
      <start>95</start>
      <end>97</end>
      <status>modified</status>
      <modifiedWord>深入</modifiedWord>
      <trackRevisions>false</trackRevisions>
    </reviewItem>
    <reviewItem>
      <errorID>faeb4b75-412d-4265-b383-97d9904e4a07</errorID>
      <errorWord>非公经济人士健康成长</errorWord>
      <group>L1_Political</group>
      <groupName>政治性问题</groupName>
      <ability>L2_Keyword</ability>
      <abilityName>固定表述</abilityName>
      <candidateList>
        <item>非公有制经济人士健康成长</item>
      </candidateList>
      <explain>词汇“非公有制经济人士健康成长”在特定场景下为固定表述形式，请确认此处的“非公经济人士健康成长”是否存在不当。</explain>
      <paraID>6C42C00C</paraID>
      <start>143</start>
      <end>155</end>
      <status>modified</status>
      <modifiedWord>非公有制经济人士健康成长</modifiedWord>
      <trackRevisions>false</trackRevisions>
    </reviewItem>
    <reviewItem>
      <errorID>83850116-5638-428b-89bf-663b1c7dac6d</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FE99F78</paraID>
      <start>4</start>
      <end>7</end>
      <status>modified</status>
      <modifiedWord>（一）</modifiedWord>
      <trackRevisions>false</trackRevisions>
    </reviewItem>
    <reviewItem>
      <errorID>59175e3b-412d-4a33-8684-6fbda933d507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FE99F78</paraID>
      <start>37</start>
      <end>39</end>
      <status>modified</status>
      <modifiedWord>》《</modifiedWord>
      <trackRevisions>false</trackRevisions>
    </reviewItem>
    <reviewItem>
      <errorID>be092e48-76c8-45f3-8035-72dd01270430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FE99F78</paraID>
      <start>48</start>
      <end>50</end>
      <status>modified</status>
      <modifiedWord>》《</modifiedWord>
      <trackRevisions>false</trackRevisions>
    </reviewItem>
    <reviewItem>
      <errorID>38c45038-fd42-4350-981a-7372ff5bad0a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FE99F78</paraID>
      <start>60</start>
      <end>62</end>
      <status>modified</status>
      <modifiedWord>》《</modifiedWord>
      <trackRevisions>false</trackRevisions>
    </reviewItem>
    <reviewItem>
      <errorID>148813e4-441a-4f90-8d22-95efbe9533fd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FE99F78</paraID>
      <start>72</start>
      <end>74</end>
      <status>modified</status>
      <modifiedWord>》《</modifiedWord>
      <trackRevisions>false</trackRevisions>
    </reviewItem>
    <reviewItem>
      <errorID>cafa905e-34ca-4b32-9427-e635224d469b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10977F7C</paraID>
      <start>4</start>
      <end>7</end>
      <status>modified</status>
      <modifiedWord>（二）</modifiedWord>
      <trackRevisions>false</trackRevisions>
    </reviewItem>
    <reviewItem>
      <errorID>b3b270b4-56cb-4c55-be03-9aac466755b5</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1F027710</paraID>
      <start>0</start>
      <end>3</end>
      <status>modified</status>
      <modifiedWord>（三）</modifiedWord>
      <trackRevisions>false</trackRevisions>
    </reviewItem>
    <reviewItem>
      <errorID>a9bba66e-cb96-40ad-9b8b-16a14b1e1306</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1F027710</paraID>
      <start>11</start>
      <end>17</end>
      <status>modified</status>
      <modifiedWord>县委、县政府</modifiedWord>
      <trackRevisions>false</trackRevisions>
    </reviewItem>
    <reviewItem>
      <errorID>62e84a3a-34ba-4737-bda5-1f5a20739b7b</errorID>
      <errorWord>１</errorWord>
      <group>L1_Format</group>
      <groupName>格式问题</groupName>
      <ability>L2_HalfPunc</ability>
      <abilityName>全半角检查</abilityName>
      <candidateList>
        <item>1</item>
      </candidateList>
      <explain>文本全半角错误。</explain>
      <paraID> 4BF5F90</paraID>
      <start>45</start>
      <end>46</end>
      <status>modified</status>
      <modifiedWord>1</modifiedWord>
      <trackRevisions>false</trackRevisions>
    </reviewItem>
    <reviewItem>
      <errorID>eef9ad75-0d19-4899-8a20-3f1e78a1be18</errorID>
      <errorWord>支</errorWord>
      <group>L1_Word</group>
      <groupName>字词问题</groupName>
      <ability>L2_Typo</ability>
      <abilityName>字词错误</abilityName>
      <candidateList>
        <item>支出</item>
      </candidateList>
      <explain>❶〈动〉付出去；支付。❷〈名〉支付的款项：尽量控制非生产性的～。</explain>
      <paraID>55961E2D</paraID>
      <start>9</start>
      <end>11</end>
      <status>modified</status>
      <modifiedWord>支出</modifiedWord>
      <trackRevisions>false</trackRevisions>
    </reviewItem>
    <reviewItem>
      <errorID>415b44ff-ef39-4b4c-a0b1-68dbb903845f</errorID>
      <errorWord>主要变动原因是主要变动原因是</errorWord>
      <group>L1_Word</group>
      <groupName>字词问题</groupName>
      <ability>L2_Typo</ability>
      <abilityName>字词错误</abilityName>
      <candidateList>
        <item>主要变动原因是</item>
      </candidateList>
      <explain/>
      <paraID>1D0A4A61</paraID>
      <start>51</start>
      <end>58</end>
      <status>modified</status>
      <modifiedWord>主要变动原因是</modifiedWord>
      <trackRevisions>false</trackRevisions>
    </reviewItem>
    <reviewItem>
      <errorID>0d93f75b-b887-4c37-bf26-80bc2c34f938</errorID>
      <errorWord>主要变动原因是主要变动原因是</errorWord>
      <group>L1_Word</group>
      <groupName>字词问题</groupName>
      <ability>L2_Typo</ability>
      <abilityName>字词错误</abilityName>
      <candidateList>
        <item>主要变动原因是</item>
      </candidateList>
      <explain/>
      <paraID>16FD63D0</paraID>
      <start>73</start>
      <end>80</end>
      <status>modified</status>
      <modifiedWord>主要变动原因是</modifiedWord>
      <trackRevisions>false</trackRevisions>
    </reviewItem>
    <reviewItem>
      <errorID>90a615ad-753b-4b7c-bfbb-7a42e15e25b9</errorID>
      <errorWord>:</errorWord>
      <group>L1_Format</group>
      <groupName>格式问题</groupName>
      <ability>L2_HalfPunc</ability>
      <abilityName>全半角检查</abilityName>
      <candidateList>
        <item>：</item>
      </candidateList>
      <explain>文本全半角错误。</explain>
      <paraID>784A7900</paraID>
      <start>33</start>
      <end>34</end>
      <status>modified</status>
      <modifiedWord>：</modifiedWord>
      <trackRevisions>false</trackRevisions>
    </reviewItem>
    <reviewItem>
      <errorID>abc83a41-580a-4d61-8ec4-8e0f0123849c</errorID>
      <errorWord>年</errorWord>
      <group>L1_Word</group>
      <groupName>字词问题</groupName>
      <ability>L2_Typo</ability>
      <abilityName>字词错误</abilityName>
      <candidateList>
        <item>年一</item>
      </candidateList>
      <explain/>
      <paraID>11DDBABE</paraID>
      <start>4</start>
      <end>6</end>
      <status>modified</status>
      <modifiedWord>年一</modifiedWord>
      <trackRevisions>false</trackRevisions>
    </reviewItem>
    <reviewItem>
      <errorID>969b4322-0221-4057-a866-512e473cb821</errorID>
      <errorWord>:</errorWord>
      <group>L1_Format</group>
      <groupName>格式问题</groupName>
      <ability>L2_HalfPunc</ability>
      <abilityName>全半角检查</abilityName>
      <candidateList>
        <item>：</item>
      </candidateList>
      <explain>文本全半角错误。</explain>
      <paraID> 251B9EF</paraID>
      <start>20</start>
      <end>21</end>
      <status>modified</status>
      <modifiedWord>：</modifiedWord>
      <trackRevisions>false</trackRevisions>
    </reviewItem>
    <reviewItem>
      <errorID>488c281a-df17-4493-b634-52ac6ed2c343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251B9EF</paraID>
      <start>44</start>
      <end>45</end>
      <status>ignored</status>
      <modifiedWord/>
      <trackRevisions>false</trackRevisions>
    </reviewItem>
    <reviewItem>
      <errorID>9975d9a2-6a13-4ef9-acc6-3a55f419de27</errorID>
      <errorWord>:</errorWord>
      <group>L1_Format</group>
      <groupName>格式问题</groupName>
      <ability>L2_HalfPunc</ability>
      <abilityName>全半角检查</abilityName>
      <candidateList>
        <item>：</item>
      </candidateList>
      <explain>文本全半角错误。</explain>
      <paraID> 251B9EF</paraID>
      <start>61</start>
      <end>62</end>
      <status>modified</status>
      <modifiedWord>：</modifiedWord>
      <trackRevisions>false</trackRevisions>
    </reviewItem>
    <reviewItem>
      <errorID>23356e96-1cb9-4c75-b74b-566ee9d1d968</errorID>
      <errorWord>:</errorWord>
      <group>L1_Format</group>
      <groupName>格式问题</groupName>
      <ability>L2_HalfPunc</ability>
      <abilityName>全半角检查</abilityName>
      <candidateList>
        <item>：</item>
      </candidateList>
      <explain>文本全半角错误。</explain>
      <paraID> 251B9EF</paraID>
      <start>94</start>
      <end>95</end>
      <status>modified</status>
      <modifiedWord>：</modifiedWord>
      <trackRevisions>false</trackRevisions>
    </reviewItem>
    <reviewItem>
      <errorID>32b1af32-803f-454b-ba7f-ebc4998cc221</errorID>
      <errorWord>:</errorWord>
      <group>L1_Format</group>
      <groupName>格式问题</groupName>
      <ability>L2_HalfPunc</ability>
      <abilityName>全半角检查</abilityName>
      <candidateList>
        <item>：</item>
      </candidateList>
      <explain>文本全半角错误。</explain>
      <paraID>1456AE10</paraID>
      <start>24</start>
      <end>25</end>
      <status>modified</status>
      <modifiedWord>：</modifiedWord>
      <trackRevisions>false</trackRevisions>
    </reviewItem>
    <reviewItem>
      <errorID>9d0a0c0b-6fd4-4f58-93d1-2c10e3c571c8</errorID>
      <errorWord>:</errorWord>
      <group>L1_Format</group>
      <groupName>格式问题</groupName>
      <ability>L2_HalfPunc</ability>
      <abilityName>全半角检查</abilityName>
      <candidateList>
        <item>：</item>
      </candidateList>
      <explain>文本全半角错误。</explain>
      <paraID>5C60640B</paraID>
      <start>27</start>
      <end>28</end>
      <status>modified</status>
      <modifiedWord>：</modifiedWord>
      <trackRevisions>false</trackRevisions>
    </reviewItem>
    <reviewItem>
      <errorID>42b74330-ff8d-4a5d-8dc1-65f7f9f4f14f</errorID>
      <errorWord>:</errorWord>
      <group>L1_Format</group>
      <groupName>格式问题</groupName>
      <ability>L2_HalfPunc</ability>
      <abilityName>全半角检查</abilityName>
      <candidateList>
        <item>：</item>
      </candidateList>
      <explain>文本全半角错误。</explain>
      <paraID>78EAEEBB</paraID>
      <start>25</start>
      <end>26</end>
      <status>modified</status>
      <modifiedWord>：</modifiedWord>
      <trackRevisions>false</trackRevisions>
    </reviewItem>
    <reviewItem>
      <errorID>df91f902-edaa-4b75-89e8-c9ff3308f1e8</errorID>
      <errorWord>:</errorWord>
      <group>L1_Format</group>
      <groupName>格式问题</groupName>
      <ability>L2_HalfPunc</ability>
      <abilityName>全半角检查</abilityName>
      <candidateList>
        <item>：</item>
      </candidateList>
      <explain>文本全半角错误。</explain>
      <paraID>67D57BFC</paraID>
      <start>27</start>
      <end>28</end>
      <status>modified</status>
      <modifiedWord>：</modifiedWord>
      <trackRevisions>false</trackRevisions>
    </reviewItem>
    <reviewItem>
      <errorID>d8d8f990-ccfc-4de8-9e53-a1a365c68be6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67D57BFC</paraID>
      <start>48</start>
      <end>49</end>
      <status>ignored</status>
      <modifiedWord/>
      <trackRevisions>false</trackRevisions>
    </reviewItem>
    <reviewItem>
      <errorID>d6c6f4d5-3c12-4398-867e-76948f86c861</errorID>
      <errorWord>:</errorWord>
      <group>L1_Format</group>
      <groupName>格式问题</groupName>
      <ability>L2_HalfPunc</ability>
      <abilityName>全半角检查</abilityName>
      <candidateList>
        <item>：</item>
      </candidateList>
      <explain>文本全半角错误。</explain>
      <paraID>67D57BFC</paraID>
      <start>67</start>
      <end>68</end>
      <status>modified</status>
      <modifiedWord>：</modifiedWord>
      <trackRevisions>false</trackRevisions>
    </reviewItem>
    <reviewItem>
      <errorID>29d0c343-dc92-4123-8b15-903d8ee58344</errorID>
      <errorWord>,</errorWord>
      <group>L1_Format</group>
      <groupName>格式问题</groupName>
      <ability>L2_HalfPunc</ability>
      <abilityName>全半角检查</abilityName>
      <candidateList>
        <item>，</item>
      </candidateList>
      <explain>文本全半角错误。</explain>
      <paraID> E27C7A2</paraID>
      <start>22</start>
      <end>23</end>
      <status>modified</status>
      <modifiedWord>，</modifiedWord>
      <trackRevisions>false</trackRevisions>
    </reviewItem>
    <reviewItem>
      <errorID>a6713012-8b84-4a9e-978e-ef1e504b8e4f</errorID>
      <errorWord>…。</errorWord>
      <group>L1_Punc</group>
      <groupName>标点问题</groupName>
      <ability>L2_Punc</ability>
      <abilityName>标点符号检查</abilityName>
      <candidateList>
        <item>…</item>
      </candidateList>
      <explain/>
      <paraID>27224F85</paraID>
      <start>74</start>
      <end>75</end>
      <status>modified</status>
      <modifiedWord>…</modifiedWord>
      <trackRevisions>false</trackRevisions>
    </reviewItem>
    <reviewItem>
      <errorID>930560e8-a372-45ab-aad3-39af9f10a3f5</errorID>
      <errorWord>主要变动原因是主要变动原因是</errorWord>
      <group>L1_Word</group>
      <groupName>字词问题</groupName>
      <ability>L2_Typo</ability>
      <abilityName>字词错误</abilityName>
      <candidateList>
        <item>主要变动原因是</item>
      </candidateList>
      <explain/>
      <paraID>7AA7BF1F</paraID>
      <start>45</start>
      <end>52</end>
      <status>modified</status>
      <modifiedWord>主要变动原因是</modifiedWord>
      <trackRevisions>false</trackRevisions>
    </reviewItem>
    <reviewItem>
      <errorID>9c7cd75a-cc5c-4f19-b3ab-204ce4aee53d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1BCF59A0</paraID>
      <start>0</start>
      <end>2</end>
      <status>modified</status>
      <modifiedWord>8.</modifiedWord>
      <trackRevisions>false</trackRevisions>
    </reviewItem>
    <reviewItem>
      <errorID>36e5e990-2fd7-4039-b33e-3d79f36463d5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350B1EBD</paraID>
      <start>0</start>
      <end>2</end>
      <status>modified</status>
      <modifiedWord>1.</modifiedWord>
      <trackRevisions>false</trackRevisions>
    </reviewItem>
    <reviewItem>
      <errorID>78c7bcf7-f72f-42da-a3d6-89a51caf6ab4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5371DF2E</paraID>
      <start>0</start>
      <end>2</end>
      <status>modified</status>
      <modifiedWord>1.</modifiedWord>
      <trackRevisions>false</trackRevisions>
    </reviewItem>
    <reviewItem>
      <errorID>3bec1a65-8586-410a-8113-9a94a515873e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528BBC14</paraID>
      <start>0</start>
      <end>2</end>
      <status>modified</status>
      <modifiedWord>2.</modifiedWord>
      <trackRevisions>false</trackRevisions>
    </reviewItem>
    <reviewItem>
      <errorID>e0668a3f-306a-4fda-9eaf-c66e4acff757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55BB3956</paraID>
      <start>0</start>
      <end>2</end>
      <status>modified</status>
      <modifiedWord>3.</modifiedWord>
      <trackRevisions>false</trackRevisions>
    </reviewItem>
    <reviewItem>
      <errorID>838032ab-5f42-4b65-a53e-298fa22da44e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A936B91</paraID>
      <start>0</start>
      <end>2</end>
      <status>modified</status>
      <modifiedWord>4.</modifiedWord>
      <trackRevisions>false</trackRevisions>
    </reviewItem>
    <reviewItem>
      <errorID>bd43992d-6805-4d48-b01b-d68209ddf280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54924C8D</paraID>
      <start>0</start>
      <end>2</end>
      <status>modified</status>
      <modifiedWord>5.</modifiedWord>
      <trackRevisions>false</trackRevisions>
    </reviewItem>
    <reviewItem>
      <errorID>e483a12a-792d-490b-af50-5662f2a4d61b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B8FA3E1</paraID>
      <start>0</start>
      <end>2</end>
      <status>modified</status>
      <modifiedWord>6.</modifiedWord>
      <trackRevisions>false</trackRevisions>
    </reviewItem>
    <reviewItem>
      <errorID>9bc7d8fa-e2d0-48a9-8052-c32d03896562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208E9C5F</paraID>
      <start>0</start>
      <end>2</end>
      <status>modified</status>
      <modifiedWord>7.</modifiedWord>
      <trackRevisions>false</trackRevisions>
    </reviewItem>
    <reviewItem>
      <errorID>6a62d5f6-64e0-4768-814c-e480bccbe594</errorID>
      <errorWord>全体人民的共同富裕</errorWord>
      <group>L1_Political</group>
      <groupName>政治性问题</groupName>
      <ability>L2_Keyword</ability>
      <abilityName>固定表述</abilityName>
      <candidateList>
        <item>全体人民共同富裕</item>
      </candidateList>
      <explain>词汇“全体人民共同富裕”在特定场景下为固定表述形式，请确认此处的“全体人民的共同富裕”是否存在不当。</explain>
      <paraID>208E9C5F</paraID>
      <start>30</start>
      <end>38</end>
      <status>modified</status>
      <modifiedWord>全体人民共同富裕</modifiedWord>
      <trackRevisions>false</trackRevisions>
    </reviewItem>
    <reviewItem>
      <errorID>ee062922-b4be-431f-8388-eda427dde4eb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1A11B3BE</paraID>
      <start>0</start>
      <end>2</end>
      <status>modified</status>
      <modifiedWord>8.</modifiedWord>
      <trackRevisions>false</trackRevisions>
    </reviewItem>
    <reviewItem>
      <errorID>1505cadb-2c75-4a10-9eef-282bb1c1ccfd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34294196</paraID>
      <start>0</start>
      <end>2</end>
      <status>modified</status>
      <modifiedWord>9.</modifiedWord>
      <trackRevisions>false</trackRevisions>
    </reviewItem>
    <reviewItem>
      <errorID>ab30deba-3aa8-49f8-9d65-f3a665d7b53f</errorID>
      <errorWord>台湾地区</errorWord>
      <group>L1_Word</group>
      <groupName>字词问题</groupName>
      <ability>L2_Typo</ability>
      <abilityName>字词错误</abilityName>
      <candidateList>
        <item>中国台湾地区</item>
      </candidateList>
      <explain/>
      <paraID>34294196</paraID>
      <start>61</start>
      <end>67</end>
      <status>modified</status>
      <modifiedWord>中国台湾地区</modifiedWord>
      <trackRevisions>false</trackRevisions>
    </reviewItem>
    <reviewItem>
      <errorID>66183639-4ae3-4694-9d71-480c3f85cbe2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2DC5EEDC</paraID>
      <start>0</start>
      <end>3</end>
      <status>modified</status>
      <modifiedWord>10.</modifiedWord>
      <trackRevisions>false</trackRevisions>
    </reviewItem>
    <reviewItem>
      <errorID>74cec96e-1ab6-4d60-841e-79ca8b5b2e19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1D693FD2</paraID>
      <start>0</start>
      <end>3</end>
      <status>modified</status>
      <modifiedWord>11.</modifiedWord>
      <trackRevisions>false</trackRevisions>
    </reviewItem>
    <reviewItem>
      <errorID>92afd2ff-830b-48a9-972c-fd8e8d512992</errorID>
      <errorWord>(</errorWord>
      <group>L1_Format</group>
      <groupName>格式问题</groupName>
      <ability>L2_HalfPunc</ability>
      <abilityName>全半角检查</abilityName>
      <candidateList>
        <item>（</item>
      </candidateList>
      <explain>文本全半角错误。</explain>
      <paraID>4B20E9EA</paraID>
      <start>21</start>
      <end>22</end>
      <status>modified</status>
      <modifiedWord>（</modifiedWord>
      <trackRevisions>false</trackRevisions>
    </reviewItem>
    <reviewItem>
      <errorID>6881fab8-d56f-4d4b-8b86-f94fce452ac4</errorID>
      <errorWord>)</errorWord>
      <group>L1_Format</group>
      <groupName>格式问题</groupName>
      <ability>L2_HalfPunc</ability>
      <abilityName>全半角检查</abilityName>
      <candidateList>
        <item>）</item>
      </candidateList>
      <explain>文本全半角错误。</explain>
      <paraID>4B20E9EA</paraID>
      <start>35</start>
      <end>36</end>
      <status>modified</status>
      <modifiedWord>）</modifiedWord>
      <trackRevisions>false</trackRevisions>
    </reviewItem>
    <reviewItem>
      <errorID>1f25f6eb-54cb-48a4-b450-15d717f5f44f</errorID>
      <errorWord>万元万元</errorWord>
      <group>L1_Word</group>
      <groupName>字词问题</groupName>
      <ability>L2_Typo</ability>
      <abilityName>字词错误</abilityName>
      <candidateList>
        <item>万元</item>
      </candidateList>
      <explain/>
      <paraID>48BAA38E</paraID>
      <start>94</start>
      <end>96</end>
      <status>modified</status>
      <modifiedWord>万元</modifiedWord>
      <trackRevisions>false</trackRevisions>
    </reviewItem>
    <reviewItem>
      <errorID>d5260e92-d027-46d3-b85c-9c2beda2297a</errorID>
      <errorWord>,</errorWord>
      <group>L1_Format</group>
      <groupName>格式问题</groupName>
      <ability>L2_HalfPunc</ability>
      <abilityName>全半角检查</abilityName>
      <candidateList>
        <item>，</item>
      </candidateList>
      <explain>文本全半角错误。</explain>
      <paraID>48BAA38E</paraID>
      <start>96</start>
      <end>97</end>
      <status>modified</status>
      <modifiedWord>，</modifiedWord>
      <trackRevisions>false</trackRevisions>
    </reviewItem>
    <reviewItem>
      <errorID>d3b3565a-94f0-46c2-9801-6a3f03e9f0d7</errorID>
      <errorWord>:</errorWord>
      <group>L1_Format</group>
      <groupName>格式问题</groupName>
      <ability>L2_HalfPunc</ability>
      <abilityName>全半角检查</abilityName>
      <candidateList>
        <item>：</item>
      </candidateList>
      <explain>文本全半角错误。</explain>
      <paraID>48BAA38E</paraID>
      <start>99</start>
      <end>100</end>
      <status>modified</status>
      <modifiedWord>：</modifiedWord>
      <trackRevisions>false</trackRevisions>
    </reviewItem>
    <reviewItem>
      <errorID>d86eecc0-321f-43d5-b804-4b466d6fa7af</errorID>
      <errorWord>,</errorWord>
      <group>L1_Format</group>
      <groupName>格式问题</groupName>
      <ability>L2_HalfPunc</ability>
      <abilityName>全半角检查</abilityName>
      <candidateList>
        <item>，</item>
      </candidateList>
      <explain>文本全半角错误。</explain>
      <paraID>48BAA38E</paraID>
      <start>111</start>
      <end>112</end>
      <status>modified</status>
      <modifiedWord>，</modifiedWord>
      <trackRevisions>false</trackRevisions>
    </reviewItem>
    <reviewItem>
      <errorID>ca0edf95-feea-4af9-9ef8-d521a28aa1ad</errorID>
      <errorWord>,</errorWord>
      <group>L1_Format</group>
      <groupName>格式问题</groupName>
      <ability>L2_HalfPunc</ability>
      <abilityName>全半角检查</abilityName>
      <candidateList>
        <item>，</item>
      </candidateList>
      <explain>文本全半角错误。</explain>
      <paraID>48BAA38E</paraID>
      <start>134</start>
      <end>135</end>
      <status>modified</status>
      <modifiedWord>，</modifiedWord>
      <trackRevisions>false</trackRevisions>
    </reviewItem>
    <reviewItem>
      <errorID>d8573bb9-801b-48dd-81aa-2f89500a6f1c</errorID>
      <errorWord>,</errorWord>
      <group>L1_Format</group>
      <groupName>格式问题</groupName>
      <ability>L2_HalfPunc</ability>
      <abilityName>全半角检查</abilityName>
      <candidateList>
        <item>，</item>
      </candidateList>
      <explain>文本全半角错误。</explain>
      <paraID>48BAA38E</paraID>
      <start>147</start>
      <end>148</end>
      <status>modified</status>
      <modifiedWord>，</modifiedWord>
      <trackRevisions>false</trackRevisions>
    </reviewItem>
    <reviewItem>
      <errorID>deed2329-aa53-4799-803f-019f5a7498dc</errorID>
      <errorWord>,</errorWord>
      <group>L1_Format</group>
      <groupName>格式问题</groupName>
      <ability>L2_HalfPunc</ability>
      <abilityName>全半角检查</abilityName>
      <candidateList>
        <item>，</item>
      </candidateList>
      <explain>文本全半角错误。</explain>
      <paraID>1F614FE8</paraID>
      <start>57</start>
      <end>58</end>
      <status>modified</status>
      <modifiedWord>，</modifiedWord>
      <trackRevisions>false</trackRevisions>
    </reviewItem>
    <reviewItem>
      <errorID>052a93af-3039-4621-a85b-d50cb7b55f38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2E3C97FC</paraID>
      <start>0</start>
      <end>2</end>
      <status>modified</status>
      <modifiedWord>1.</modifiedWord>
      <trackRevisions>false</trackRevisions>
    </reviewItem>
    <reviewItem>
      <errorID>f1cac25d-4d54-48b9-a7f4-6aab094a2945</errorID>
      <errorWord>预算法</errorWord>
      <group>L1_Knowledge</group>
      <groupName>知识性问题</groupName>
      <ability>L2_Knowledge</ability>
      <abilityName>其他知识</abilityName>
      <candidateList>
        <item>中华人民共和国预算法</item>
      </candidateList>
      <explain>当前法律法规名称使用简称，请注意是否应当使用全称。</explain>
      <paraID>659F68CD</paraID>
      <start>63</start>
      <end>73</end>
      <status>modified</status>
      <modifiedWord>中华人民共和国预算法</modifiedWord>
      <trackRevisions>false</trackRevisions>
    </reviewItem>
    <reviewItem>
      <errorID>64fdd409-5c16-4b25-b530-a8ecce6152be</errorID>
      <errorWord>即</errorWord>
      <group>L1_Word</group>
      <groupName>字词问题</groupName>
      <ability>L2_Typo</ability>
      <abilityName>字词错误</abilityName>
      <candidateList>
        <item>既</item>
      </candidateList>
      <explain>❶〈副〉已经：～成事实｜～得利益｜～往不咎。❷〈连〉既然：～来之，则安之｜～要做，就一定要做好。❸〈书〉完了；尽：食～。❹〈副〉跟“且、又、也”等副词呼应，表示两种情况兼而有之：～高且大｜～聪明又用功｜～要有周密的计划，也要有切实的措施。</explain>
      <paraID>659F68CD</paraID>
      <start>90</start>
      <end>91</end>
      <status>modified</status>
      <modifiedWord>既</modifiedWord>
      <trackRevisions>false</trackRevisions>
    </reviewItem>
    <reviewItem>
      <errorID>95355050-87e3-4ab1-90d6-9532de1fc3ea</errorID>
      <errorWord>,</errorWord>
      <group>L1_Format</group>
      <groupName>格式问题</groupName>
      <ability>L2_HalfPunc</ability>
      <abilityName>全半角检查</abilityName>
      <candidateList>
        <item>，</item>
      </candidateList>
      <explain>文本全半角错误。</explain>
      <paraID>64266FC5</paraID>
      <start>61</start>
      <end>62</end>
      <status>modified</status>
      <modifiedWord>，</modifiedWord>
      <trackRevisions>false</trackRevisions>
    </reviewItem>
    <reviewItem>
      <errorID>9b3407af-2887-42fe-adb8-4e8c45547fd8</errorID>
      <errorWord>,</errorWord>
      <group>L1_Format</group>
      <groupName>格式问题</groupName>
      <ability>L2_HalfPunc</ability>
      <abilityName>全半角检查</abilityName>
      <candidateList>
        <item>，</item>
      </candidateList>
      <explain>文本全半角错误。</explain>
      <paraID>319AC01E</paraID>
      <start>39</start>
      <end>40</end>
      <status>modified</status>
      <modifiedWord>，</modifiedWord>
      <trackRevisions>false</trackRevisions>
    </reviewItem>
    <reviewItem>
      <errorID>42bc825d-7857-40c8-8e95-17bb5a585546</errorID>
      <errorWord>,</errorWord>
      <group>L1_Format</group>
      <groupName>格式问题</groupName>
      <ability>L2_HalfPunc</ability>
      <abilityName>全半角检查</abilityName>
      <candidateList>
        <item>，</item>
      </candidateList>
      <explain>文本全半角错误。</explain>
      <paraID>319AC01E</paraID>
      <start>45</start>
      <end>46</end>
      <status>modified</status>
      <modifiedWord>，</modifiedWord>
      <trackRevisions>false</trackRevisions>
    </reviewItem>
    <reviewItem>
      <errorID>f6479205-2024-4907-a6f5-07c543816f0b</errorID>
      <errorWord>,</errorWord>
      <group>L1_Format</group>
      <groupName>格式问题</groupName>
      <ability>L2_HalfPunc</ability>
      <abilityName>全半角检查</abilityName>
      <candidateList>
        <item>，</item>
      </candidateList>
      <explain>文本全半角错误。</explain>
      <paraID>18C919CA</paraID>
      <start>49</start>
      <end>50</end>
      <status>modified</status>
      <modifiedWord>，</modifiedWord>
      <trackRevisions>false</trackRevisions>
    </reviewItem>
    <reviewItem>
      <errorID>32e7a026-0ae3-491f-9717-376df5f4a2e1</errorID>
      <errorWord>法律、法规</errorWord>
      <group>L1_Word</group>
      <groupName>字词问题</groupName>
      <ability>L2_Typo</ability>
      <abilityName>字词错误</abilityName>
      <candidateList>
        <item>法律法规</item>
      </candidateList>
      <explain/>
      <paraID>2F099A6E</paraID>
      <start>23</start>
      <end>27</end>
      <status>modified</status>
      <modifiedWord>法律法规</modifiedWord>
      <trackRevisions>false</trackRevisions>
    </reviewItem>
    <reviewItem>
      <errorID>0782db7f-9ee0-4522-abc1-6202267e8135</errorID>
      <errorWord>;</errorWord>
      <group>L1_Format</group>
      <groupName>格式问题</groupName>
      <ability>L2_HalfPunc</ability>
      <abilityName>全半角检查</abilityName>
      <candidateList>
        <item>；</item>
      </candidateList>
      <explain>文本全半角错误。</explain>
      <paraID>2F099A6E</paraID>
      <start>34</start>
      <end>35</end>
      <status>modified</status>
      <modifiedWord>；</modifiedWord>
      <trackRevisions>false</trackRevisions>
    </reviewItem>
    <reviewItem>
      <errorID>97b8beaa-f669-43ff-bd7e-8d57ff683ed8</errorID>
      <errorWord>;</errorWord>
      <group>L1_Format</group>
      <groupName>格式问题</groupName>
      <ability>L2_HalfPunc</ability>
      <abilityName>全半角检查</abilityName>
      <candidateList>
        <item>；</item>
      </candidateList>
      <explain>文本全半角错误。</explain>
      <paraID>2F099A6E</paraID>
      <start>49</start>
      <end>50</end>
      <status>modified</status>
      <modifiedWord>；</modifiedWord>
      <trackRevisions>false</trackRevisions>
    </reviewItem>
    <reviewItem>
      <errorID>0f7a4071-cbcd-4ecd-886b-1335ce0aba75</errorID>
      <errorWord>,</errorWord>
      <group>L1_Format</group>
      <groupName>格式问题</groupName>
      <ability>L2_HalfPunc</ability>
      <abilityName>全半角检查</abilityName>
      <candidateList>
        <item>，</item>
      </candidateList>
      <explain>文本全半角错误。</explain>
      <paraID>2F099A6E</paraID>
      <start>54</start>
      <end>55</end>
      <status>modified</status>
      <modifiedWord>，</modifiedWord>
      <trackRevisions>false</trackRevisions>
    </reviewItem>
    <reviewItem>
      <errorID>74ddd77d-38fc-494c-9efb-463300a943a9</errorID>
      <errorWord>;</errorWord>
      <group>L1_Format</group>
      <groupName>格式问题</groupName>
      <ability>L2_HalfPunc</ability>
      <abilityName>全半角检查</abilityName>
      <candidateList>
        <item>；</item>
      </candidateList>
      <explain>文本全半角错误。</explain>
      <paraID>2F099A6E</paraID>
      <start>65</start>
      <end>66</end>
      <status>modified</status>
      <modifiedWord>；</modifiedWord>
      <trackRevisions>false</trackRevisions>
    </reviewItem>
    <reviewItem>
      <errorID>eff6ef08-fcb6-4a31-98ab-865a27072be8</errorID>
      <errorWord>,</errorWord>
      <group>L1_Format</group>
      <groupName>格式问题</groupName>
      <ability>L2_HalfPunc</ability>
      <abilityName>全半角检查</abilityName>
      <candidateList>
        <item>，</item>
      </candidateList>
      <explain>文本全半角错误。</explain>
      <paraID>2F099A6E</paraID>
      <start>70</start>
      <end>71</end>
      <status>modified</status>
      <modifiedWord>，</modifiedWord>
      <trackRevisions>false</trackRevisions>
    </reviewItem>
    <reviewItem>
      <errorID>5570afc9-ddf4-47d0-ae93-dbaccd7e3c99</errorID>
      <errorWord>针对其</errorWord>
      <group>L1_Word</group>
      <groupName>字词问题</groupName>
      <ability>L2_Typo</ability>
      <abilityName>字词错误</abilityName>
      <candidateList>
        <item>针对</item>
      </candidateList>
      <explain>〈动〉对准：～儿童的心理特点进行教育｜这些不都是～某个人的。</explain>
      <paraID>1E763EF6</paraID>
      <start>25</start>
      <end>27</end>
      <status>modified</status>
      <modifiedWord>针对</modifiedWord>
      <trackRevisions>false</trackRevisions>
    </reviewItem>
    <reviewItem>
      <errorID>acd86a18-7bd6-4e3d-8dee-babae6c44b48</errorID>
      <errorWord>，</errorWord>
      <group>L1_Word</group>
      <groupName>字词问题</groupName>
      <ability>L2_Typo</ability>
      <abilityName>字词错误</abilityName>
      <candidateList>
        <item>，以</item>
      </candidateList>
      <explain/>
      <paraID>1FC52286</paraID>
      <start>28</start>
      <end>30</end>
      <status>modified</status>
      <modifiedWord>，以</modifiedWord>
      <trackRevisions>false</trackRevisions>
    </reviewItem>
    <reviewItem>
      <errorID>e577240e-8462-40cc-b416-25b29276e6cd</errorID>
      <errorWord>、</errorWord>
      <group>L1_Word</group>
      <groupName>字词问题</groupName>
      <ability>L2_Typo</ability>
      <abilityName>字词错误</abilityName>
      <candidateList>
        <item>、以</item>
      </candidateList>
      <explain/>
      <paraID>1FC52286</paraID>
      <start>70</start>
      <end>72</end>
      <status>modified</status>
      <modifiedWord>、以</modifiedWord>
      <trackRevisions>false</trackRevisions>
    </reviewItem>
    <reviewItem>
      <errorID>ff742858-9cea-4e44-9297-19bea879ca45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7C129F4B</paraID>
      <start>29</start>
      <end>30</end>
      <status>modified</status>
      <modifiedWord>地</modifiedWord>
      <trackRevisions>false</trackRevisions>
    </reviewItem>
    <reviewItem>
      <errorID>89955280-97be-40e1-a251-b60cf40711e6</errorID>
      <errorWord>资金的</errorWord>
      <group>L1_Word</group>
      <groupName>字词问题</groupName>
      <ability>L2_Typo</ability>
      <abilityName>字词错误</abilityName>
      <candidateList>
        <item>资金</item>
      </candidateList>
      <explain/>
      <paraID>55BFDBC0</paraID>
      <start>26</start>
      <end>28</end>
      <status>modified</status>
      <modifiedWord>资金</modifiedWord>
      <trackRevisions>false</trackRevisions>
    </reviewItem>
    <reviewItem>
      <errorID>7999f1c9-3b51-495d-ae63-502043652c34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41CE94F</paraID>
      <start>0</start>
      <end>2</end>
      <status>modified</status>
      <modifiedWord>1.</modifiedWord>
      <trackRevisions>false</trackRevisions>
    </reviewItem>
    <reviewItem>
      <errorID>2ffdbe82-17d1-4655-bbef-6e7e7666c8d5</errorID>
      <errorWord>建议能</errorWord>
      <group>L1_Word</group>
      <groupName>字词问题</groupName>
      <ability>L2_Typo</ability>
      <abilityName>字词错误</abilityName>
      <candidateList>
        <item>建议</item>
      </candidateList>
      <explain/>
      <paraID> 41CE94F</paraID>
      <start>17</start>
      <end>19</end>
      <status>modified</status>
      <modifiedWord>建议</modifiedWord>
      <trackRevisions>false</trackRevisions>
    </reviewItem>
    <reviewItem>
      <errorID>5e2384be-08e2-4aba-b612-86e91ef5f891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642F2116</paraID>
      <start>0</start>
      <end>2</end>
      <status>modified</status>
      <modifiedWord>2.</modifiedWord>
      <trackRevisions>false</trackRevisions>
    </reviewItem>
    <reviewItem>
      <errorID>5722b2fe-199d-444a-a213-8c6a7aabd6fc</errorID>
      <errorWord>财政部门能</errorWord>
      <group>L1_Word</group>
      <groupName>字词问题</groupName>
      <ability>L2_Typo</ability>
      <abilityName>字词错误</abilityName>
      <candidateList>
        <item>财政部门</item>
      </candidateList>
      <explain/>
      <paraID>642F2116</paraID>
      <start>4</start>
      <end>8</end>
      <status>modified</status>
      <modifiedWord>财政部门</modifiedWord>
      <trackRevisions>false</trackRevisions>
    </reviewItem>
    <reviewItem>
      <errorID>02da4fb1-4b56-4f05-a75c-6055b0b01e6f</errorID>
      <errorWord>业务的</errorWord>
      <group>L1_Word</group>
      <groupName>字词问题</groupName>
      <ability>L2_Typo</ability>
      <abilityName>字词错误</abilityName>
      <candidateList>
        <item>业务</item>
      </candidateList>
      <explain/>
      <paraID>642F2116</paraID>
      <start>19</start>
      <end>21</end>
      <status>modified</status>
      <modifiedWord>业务</modifiedWord>
      <trackRevisions>false</trackRevisions>
    </reviewItem>
  </reviewItems>
  <config/>
</contractReview>
</file>

<file path=customXml/itemProps1.xml><?xml version="1.0" encoding="utf-8"?>
<ds:datastoreItem xmlns:ds="http://schemas.openxmlformats.org/officeDocument/2006/customXml" ds:itemID="{698D5448-2640-4079-8E79-D39BA6BB3001}">
  <ds:schemaRefs/>
</ds:datastoreItem>
</file>

<file path=customXml/itemProps2.xml><?xml version="1.0" encoding="utf-8"?>
<ds:datastoreItem xmlns:ds="http://schemas.openxmlformats.org/officeDocument/2006/customXml" ds:itemID="{f0282c2f-3e81-4077-b2f3-990f00fdd146}">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9660</Words>
  <Characters>10348</Characters>
  <Lines>89</Lines>
  <Paragraphs>25</Paragraphs>
  <TotalTime>2</TotalTime>
  <ScaleCrop>false</ScaleCrop>
  <LinksUpToDate>false</LinksUpToDate>
  <CharactersWithSpaces>10441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奕夕^_^</cp:lastModifiedBy>
  <cp:lastPrinted>2019-08-01T00:48:00Z</cp:lastPrinted>
  <dcterms:modified xsi:type="dcterms:W3CDTF">2026-04-23T06:34:14Z</dcterms:modified>
  <dc:title>四川省***</dc:title>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eyJoZGlkIjoiNTU1MWNhN2ZmY2ZhZmY3ODhlYTg0MWU5OGMyY2QwZmUiLCJ1c2VySWQiOiI0MzQ2NTM0NzEifQ==</vt:lpwstr>
  </property>
  <property fmtid="{D5CDD505-2E9C-101B-9397-08002B2CF9AE}" pid="4" name="ICV">
    <vt:lpwstr>39D4BADAF4964C3BB5CADF7D1A3F037A_12</vt:lpwstr>
  </property>
</Properties>
</file>