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6B35" w14:textId="77777777" w:rsidR="007020F5" w:rsidRDefault="007020F5">
      <w:pPr>
        <w:spacing w:line="600" w:lineRule="exact"/>
        <w:jc w:val="center"/>
        <w:outlineLvl w:val="0"/>
        <w:rPr>
          <w:rFonts w:ascii="方正小标宋简体" w:eastAsia="方正小标宋简体" w:hAnsi="宋体"/>
          <w:color w:val="000000"/>
          <w:sz w:val="72"/>
          <w:szCs w:val="72"/>
        </w:rPr>
      </w:pPr>
      <w:bookmarkStart w:id="0" w:name="_Toc15306267"/>
    </w:p>
    <w:p w14:paraId="6417C7FD" w14:textId="77777777" w:rsidR="007020F5" w:rsidRDefault="007020F5">
      <w:pPr>
        <w:spacing w:line="600" w:lineRule="exact"/>
        <w:jc w:val="center"/>
        <w:outlineLvl w:val="0"/>
        <w:rPr>
          <w:rFonts w:ascii="方正小标宋简体" w:eastAsia="方正小标宋简体" w:hAnsi="宋体"/>
          <w:color w:val="000000"/>
          <w:sz w:val="72"/>
          <w:szCs w:val="72"/>
        </w:rPr>
      </w:pPr>
    </w:p>
    <w:p w14:paraId="7F6018C9" w14:textId="77777777" w:rsidR="007020F5" w:rsidRDefault="007020F5">
      <w:pPr>
        <w:spacing w:line="600" w:lineRule="exact"/>
        <w:jc w:val="center"/>
        <w:outlineLvl w:val="0"/>
        <w:rPr>
          <w:rFonts w:ascii="方正小标宋简体" w:eastAsia="方正小标宋简体" w:hAnsi="宋体"/>
          <w:color w:val="000000"/>
          <w:sz w:val="72"/>
          <w:szCs w:val="72"/>
        </w:rPr>
      </w:pPr>
    </w:p>
    <w:p w14:paraId="24A3DC18" w14:textId="77777777" w:rsidR="007020F5" w:rsidRDefault="007020F5">
      <w:pPr>
        <w:spacing w:line="600" w:lineRule="exact"/>
        <w:jc w:val="center"/>
        <w:outlineLvl w:val="0"/>
        <w:rPr>
          <w:rFonts w:ascii="方正小标宋简体" w:eastAsia="方正小标宋简体" w:hAnsi="宋体"/>
          <w:color w:val="000000"/>
          <w:sz w:val="72"/>
          <w:szCs w:val="72"/>
        </w:rPr>
      </w:pPr>
    </w:p>
    <w:p w14:paraId="3D3F4EF9" w14:textId="77777777" w:rsidR="007020F5"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597"/>
      <w:bookmarkStart w:id="2" w:name="_Toc15377425"/>
      <w:bookmarkStart w:id="3" w:name="_Toc15396475"/>
      <w:bookmarkStart w:id="4" w:name="_Toc15378441"/>
      <w:bookmarkStart w:id="5"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14:paraId="40C58085" w14:textId="77777777" w:rsidR="007020F5"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8442"/>
      <w:bookmarkStart w:id="7" w:name="_Toc15377426"/>
      <w:bookmarkStart w:id="8" w:name="_Toc15396598"/>
      <w:bookmarkStart w:id="9" w:name="_Toc15396476"/>
      <w:bookmarkStart w:id="10" w:name="_Toc15377194"/>
      <w:r>
        <w:rPr>
          <w:rFonts w:ascii="方正小标宋简体" w:eastAsia="方正小标宋简体" w:hAnsi="宋体" w:hint="eastAsia"/>
          <w:color w:val="000000"/>
          <w:sz w:val="72"/>
          <w:szCs w:val="72"/>
        </w:rPr>
        <w:t>阿坝州松潘县</w:t>
      </w:r>
      <w:bookmarkStart w:id="11" w:name="_Toc15306268"/>
      <w:bookmarkEnd w:id="0"/>
      <w:r>
        <w:rPr>
          <w:rFonts w:ascii="方正小标宋简体" w:eastAsia="方正小标宋简体" w:hAnsi="宋体" w:hint="eastAsia"/>
          <w:color w:val="000000"/>
          <w:sz w:val="72"/>
          <w:szCs w:val="72"/>
        </w:rPr>
        <w:t>档案馆决算</w:t>
      </w:r>
      <w:bookmarkEnd w:id="6"/>
      <w:bookmarkEnd w:id="7"/>
      <w:bookmarkEnd w:id="8"/>
      <w:bookmarkEnd w:id="9"/>
      <w:bookmarkEnd w:id="10"/>
      <w:bookmarkEnd w:id="11"/>
    </w:p>
    <w:p w14:paraId="73E054E4" w14:textId="77777777" w:rsidR="007020F5" w:rsidRDefault="007020F5">
      <w:pPr>
        <w:adjustRightInd w:val="0"/>
        <w:snapToGrid w:val="0"/>
        <w:spacing w:line="360" w:lineRule="auto"/>
        <w:jc w:val="center"/>
        <w:outlineLvl w:val="0"/>
        <w:rPr>
          <w:rFonts w:ascii="方正小标宋简体" w:eastAsia="方正小标宋简体" w:hAnsi="宋体"/>
          <w:color w:val="000000"/>
          <w:sz w:val="52"/>
          <w:szCs w:val="52"/>
        </w:rPr>
      </w:pPr>
    </w:p>
    <w:p w14:paraId="0025A239" w14:textId="77777777" w:rsidR="007020F5" w:rsidRDefault="007020F5">
      <w:pPr>
        <w:widowControl/>
        <w:jc w:val="center"/>
        <w:rPr>
          <w:rFonts w:ascii="方正小标宋简体" w:eastAsia="方正小标宋简体" w:hAnsi="宋体"/>
          <w:color w:val="000000"/>
          <w:sz w:val="36"/>
          <w:szCs w:val="36"/>
        </w:rPr>
      </w:pPr>
    </w:p>
    <w:p w14:paraId="3ECD0DB1" w14:textId="77777777" w:rsidR="007020F5" w:rsidRDefault="007020F5">
      <w:pPr>
        <w:rPr>
          <w:rFonts w:ascii="方正小标宋简体" w:eastAsia="方正小标宋简体" w:hAnsi="宋体"/>
          <w:sz w:val="36"/>
          <w:szCs w:val="36"/>
        </w:rPr>
      </w:pPr>
    </w:p>
    <w:p w14:paraId="5B9326DA" w14:textId="77777777" w:rsidR="007020F5" w:rsidRDefault="007020F5">
      <w:pPr>
        <w:rPr>
          <w:rFonts w:ascii="方正小标宋简体" w:eastAsia="方正小标宋简体" w:hAnsi="宋体"/>
          <w:sz w:val="36"/>
          <w:szCs w:val="36"/>
        </w:rPr>
      </w:pPr>
    </w:p>
    <w:p w14:paraId="37466278" w14:textId="77777777" w:rsidR="007020F5" w:rsidRDefault="007020F5">
      <w:pPr>
        <w:rPr>
          <w:rFonts w:ascii="方正小标宋简体" w:eastAsia="方正小标宋简体" w:hAnsi="宋体"/>
          <w:sz w:val="36"/>
          <w:szCs w:val="36"/>
        </w:rPr>
      </w:pPr>
    </w:p>
    <w:p w14:paraId="223C774D" w14:textId="77777777" w:rsidR="007020F5" w:rsidRDefault="007020F5">
      <w:pPr>
        <w:rPr>
          <w:rFonts w:ascii="方正小标宋简体" w:eastAsia="方正小标宋简体" w:hAnsi="宋体"/>
          <w:sz w:val="36"/>
          <w:szCs w:val="36"/>
        </w:rPr>
      </w:pPr>
    </w:p>
    <w:p w14:paraId="04B9996C" w14:textId="77777777" w:rsidR="007020F5" w:rsidRDefault="00000000">
      <w:pPr>
        <w:autoSpaceDE w:val="0"/>
        <w:autoSpaceDN w:val="0"/>
        <w:adjustRightInd w:val="0"/>
        <w:ind w:firstLineChars="350" w:firstLine="1120"/>
        <w:jc w:val="left"/>
        <w:rPr>
          <w:rFonts w:eastAsia="仿宋_GB2312"/>
          <w:sz w:val="32"/>
          <w:szCs w:val="32"/>
        </w:rPr>
      </w:pPr>
      <w:r>
        <w:rPr>
          <w:rFonts w:ascii="仿宋_GB2312" w:eastAsia="仿宋_GB2312" w:hAnsi="Calibri" w:cs="仿宋_GB2312" w:hint="eastAsia"/>
          <w:sz w:val="32"/>
          <w:szCs w:val="32"/>
        </w:rPr>
        <w:t>保密审查情况：已审查，内容审定</w:t>
      </w:r>
    </w:p>
    <w:p w14:paraId="5F3F6C8B" w14:textId="77777777" w:rsidR="007020F5"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1F340610" w14:textId="77777777" w:rsidR="007020F5" w:rsidRDefault="007020F5">
      <w:pPr>
        <w:widowControl/>
        <w:jc w:val="center"/>
        <w:rPr>
          <w:rFonts w:ascii="方正小标宋简体" w:eastAsia="方正小标宋简体" w:hAnsi="宋体"/>
          <w:sz w:val="36"/>
          <w:szCs w:val="36"/>
        </w:rPr>
      </w:pPr>
    </w:p>
    <w:p w14:paraId="29D94711" w14:textId="77777777" w:rsidR="007020F5"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0F8813F2" w14:textId="77777777" w:rsidR="007020F5" w:rsidRDefault="007020F5">
      <w:pPr>
        <w:widowControl/>
        <w:jc w:val="center"/>
        <w:rPr>
          <w:rFonts w:ascii="黑体" w:eastAsia="黑体" w:hAnsi="黑体" w:cstheme="minorBidi"/>
          <w:sz w:val="28"/>
          <w:szCs w:val="28"/>
        </w:rPr>
      </w:pPr>
    </w:p>
    <w:p w14:paraId="7271EA4D" w14:textId="77777777" w:rsidR="007020F5" w:rsidRDefault="00000000">
      <w:pPr>
        <w:pStyle w:val="TOC1"/>
      </w:pPr>
      <w:r>
        <w:rPr>
          <w:rFonts w:hint="eastAsia"/>
        </w:rPr>
        <w:t>公开时间：2020年9月</w:t>
      </w:r>
      <w:r>
        <w:t>25</w:t>
      </w:r>
      <w:r>
        <w:rPr>
          <w:rFonts w:hint="eastAsia"/>
        </w:rPr>
        <w:t>日</w:t>
      </w:r>
    </w:p>
    <w:p w14:paraId="17367F71" w14:textId="77777777" w:rsidR="007020F5" w:rsidRDefault="007020F5"/>
    <w:p w14:paraId="20C3C215" w14:textId="77777777" w:rsidR="007020F5" w:rsidRDefault="00000000">
      <w:pPr>
        <w:pStyle w:val="TOC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10F963AB" w14:textId="77777777" w:rsidR="007020F5" w:rsidRDefault="00000000">
      <w:pPr>
        <w:pStyle w:val="TOC2"/>
        <w:adjustRightInd w:val="0"/>
        <w:snapToGrid w:val="0"/>
        <w:spacing w:line="440" w:lineRule="exact"/>
        <w:jc w:val="left"/>
        <w:rPr>
          <w:rFonts w:ascii="仿宋" w:eastAsia="仿宋" w:hAnsi="仿宋"/>
          <w:sz w:val="24"/>
        </w:rPr>
      </w:pPr>
      <w:r>
        <w:rPr>
          <w:rFonts w:hint="eastAsia"/>
          <w:sz w:val="24"/>
        </w:rPr>
        <w:t>一、基本职能及主要工作</w:t>
      </w:r>
    </w:p>
    <w:p w14:paraId="4A7147E6"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二、机构设置</w:t>
      </w:r>
    </w:p>
    <w:p w14:paraId="76E025E8" w14:textId="77777777" w:rsidR="007020F5" w:rsidRDefault="00000000">
      <w:pPr>
        <w:pStyle w:val="TOC1"/>
        <w:adjustRightInd w:val="0"/>
        <w:snapToGrid w:val="0"/>
        <w:spacing w:before="0" w:line="440" w:lineRule="exact"/>
        <w:jc w:val="left"/>
        <w:rPr>
          <w:sz w:val="24"/>
          <w:szCs w:val="24"/>
        </w:rPr>
      </w:pPr>
      <w:r>
        <w:rPr>
          <w:rFonts w:hint="eastAsia"/>
          <w:sz w:val="24"/>
        </w:rPr>
        <w:t>第二部分</w:t>
      </w:r>
      <w:proofErr w:type="gramStart"/>
      <w:r>
        <w:rPr>
          <w:rFonts w:hint="eastAsia"/>
          <w:sz w:val="24"/>
        </w:rPr>
        <w:t>度部门</w:t>
      </w:r>
      <w:proofErr w:type="gramEnd"/>
      <w:r>
        <w:rPr>
          <w:rFonts w:hint="eastAsia"/>
          <w:sz w:val="24"/>
        </w:rPr>
        <w:t>决算情况说明</w:t>
      </w:r>
    </w:p>
    <w:p w14:paraId="101B2FF1"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14:paraId="7E0AF15C"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二、收入决算情况说明</w:t>
      </w:r>
    </w:p>
    <w:p w14:paraId="04DA5B33"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三、支出决算情况说明</w:t>
      </w:r>
    </w:p>
    <w:p w14:paraId="47E961E8"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14:paraId="5F5DEBD4"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14:paraId="312D0918"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14:paraId="27C2B8D5"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14:paraId="7439986B"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14:paraId="6099474A" w14:textId="77777777" w:rsidR="007020F5" w:rsidRDefault="00000000">
      <w:pPr>
        <w:pStyle w:val="TOC2"/>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14:paraId="7350DCFD" w14:textId="77777777" w:rsidR="007020F5" w:rsidRDefault="00000000">
      <w:pPr>
        <w:adjustRightInd w:val="0"/>
        <w:snapToGrid w:val="0"/>
        <w:spacing w:line="440" w:lineRule="exact"/>
        <w:ind w:firstLineChars="200" w:firstLine="480"/>
        <w:jc w:val="left"/>
        <w:rPr>
          <w:rFonts w:ascii="仿宋" w:eastAsia="仿宋" w:hAnsi="仿宋" w:cstheme="minorBidi"/>
          <w:sz w:val="24"/>
        </w:rPr>
      </w:pPr>
      <w:r>
        <w:rPr>
          <w:rStyle w:val="af"/>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14:paraId="003AC076" w14:textId="77777777" w:rsidR="007020F5" w:rsidRDefault="00000000">
      <w:pPr>
        <w:pStyle w:val="TOC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8F62DBB" w14:textId="77777777" w:rsidR="007020F5" w:rsidRDefault="00000000">
      <w:pPr>
        <w:pStyle w:val="TOC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474547FC"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14:paraId="47E769BC" w14:textId="77777777" w:rsidR="007020F5" w:rsidRDefault="00000000">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14:paraId="13D02D50" w14:textId="77777777" w:rsidR="007020F5" w:rsidRDefault="00000000">
      <w:pPr>
        <w:pStyle w:val="TOC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34670BA3"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14:paraId="7036412E"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14:paraId="6C6F8129"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14:paraId="0CBB010D"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14:paraId="7D240CA3" w14:textId="77777777" w:rsidR="007020F5" w:rsidRDefault="00000000">
      <w:pPr>
        <w:pStyle w:val="TOC2"/>
        <w:adjustRightInd w:val="0"/>
        <w:snapToGrid w:val="0"/>
        <w:spacing w:line="440" w:lineRule="exact"/>
        <w:jc w:val="left"/>
        <w:rPr>
          <w:rFonts w:ascii="仿宋" w:eastAsia="仿宋" w:hAnsi="仿宋"/>
          <w:sz w:val="24"/>
        </w:rPr>
      </w:pPr>
      <w:r>
        <w:rPr>
          <w:rFonts w:ascii="仿宋" w:eastAsia="仿宋" w:hAnsi="仿宋" w:hint="eastAsia"/>
          <w:sz w:val="24"/>
        </w:rPr>
        <w:lastRenderedPageBreak/>
        <w:t>五、财政拨款支出决算明细表</w:t>
      </w:r>
    </w:p>
    <w:p w14:paraId="6B05BCE7"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14:paraId="562CD524"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14:paraId="10F99D39"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八、</w:t>
      </w:r>
      <w:r>
        <w:rPr>
          <w:rFonts w:hint="eastAsia"/>
          <w:sz w:val="24"/>
        </w:rPr>
        <w:t>一般公共预算财政拨款基本支出决算表</w:t>
      </w:r>
    </w:p>
    <w:p w14:paraId="531150B3"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14:paraId="5A51B752"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14:paraId="0BF2ABE5"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14:paraId="77B92144"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14:paraId="143E2CEF" w14:textId="77777777" w:rsidR="007020F5"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14:paraId="304E90C9" w14:textId="77777777" w:rsidR="007020F5" w:rsidRDefault="000000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51153F31" w14:textId="77777777" w:rsidR="007020F5" w:rsidRDefault="00000000">
      <w:pPr>
        <w:pStyle w:val="1"/>
        <w:jc w:val="center"/>
        <w:rPr>
          <w:rStyle w:val="10"/>
          <w:rFonts w:ascii="黑体" w:eastAsia="黑体" w:hAnsi="黑体"/>
          <w:b/>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2"/>
      <w:bookmarkEnd w:id="13"/>
    </w:p>
    <w:p w14:paraId="37262247" w14:textId="77777777" w:rsidR="007020F5" w:rsidRDefault="00000000">
      <w:pPr>
        <w:pStyle w:val="2"/>
        <w:spacing w:before="0" w:after="0" w:line="580" w:lineRule="exact"/>
        <w:ind w:firstLineChars="200" w:firstLine="640"/>
        <w:rPr>
          <w:rStyle w:val="20"/>
          <w:rFonts w:ascii="方正小标宋简体" w:eastAsia="方正小标宋简体" w:hAnsi="黑体"/>
        </w:rPr>
      </w:pPr>
      <w:bookmarkStart w:id="14" w:name="_Toc15396600"/>
      <w:bookmarkStart w:id="15" w:name="_Toc15377197"/>
      <w:r>
        <w:rPr>
          <w:rFonts w:ascii="方正小标宋简体" w:eastAsia="方正小标宋简体" w:hAnsi="黑体" w:hint="eastAsia"/>
          <w:b w:val="0"/>
          <w:color w:val="000000"/>
        </w:rPr>
        <w:t>一、基</w:t>
      </w:r>
      <w:r>
        <w:rPr>
          <w:rStyle w:val="20"/>
          <w:rFonts w:ascii="方正小标宋简体" w:eastAsia="方正小标宋简体" w:hAnsi="黑体" w:hint="eastAsia"/>
        </w:rPr>
        <w:t>本职能及主要工作</w:t>
      </w:r>
      <w:bookmarkStart w:id="16" w:name="_Toc15378445"/>
      <w:bookmarkStart w:id="17" w:name="_Toc15377198"/>
      <w:bookmarkEnd w:id="14"/>
      <w:bookmarkEnd w:id="15"/>
    </w:p>
    <w:p w14:paraId="4CFDD1B6" w14:textId="77777777" w:rsidR="007020F5" w:rsidRDefault="00000000">
      <w:pPr>
        <w:pStyle w:val="2"/>
        <w:spacing w:before="0" w:after="0" w:line="580" w:lineRule="exact"/>
        <w:ind w:firstLineChars="150" w:firstLine="480"/>
        <w:rPr>
          <w:rFonts w:ascii="黑体" w:eastAsia="黑体" w:hAnsi="仿宋"/>
          <w:b w:val="0"/>
          <w:bCs w:val="0"/>
        </w:rPr>
      </w:pPr>
      <w:r>
        <w:rPr>
          <w:rFonts w:ascii="黑体" w:eastAsia="黑体" w:hAnsi="仿宋" w:hint="eastAsia"/>
          <w:b w:val="0"/>
          <w:color w:val="000000"/>
        </w:rPr>
        <w:t>（一）主要职能。</w:t>
      </w:r>
      <w:bookmarkStart w:id="18" w:name="_Toc15378446"/>
      <w:bookmarkStart w:id="19" w:name="_Toc15377199"/>
      <w:bookmarkEnd w:id="16"/>
      <w:bookmarkEnd w:id="17"/>
    </w:p>
    <w:p w14:paraId="40631DBE" w14:textId="77777777" w:rsidR="007020F5" w:rsidRDefault="00000000">
      <w:pPr>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(1)贯彻执行《中华人民共和国档案法》、《四川省〈中华人民共和国档案法〉实施办法》及党和国家有关档案工作的方针、政策,制定全县档案事业发展规划,并负责组织实施。</w:t>
      </w:r>
    </w:p>
    <w:p w14:paraId="3578C7B5" w14:textId="77777777" w:rsidR="007020F5" w:rsidRDefault="00000000">
      <w:pPr>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(2)依法对全县各机关、团体、企事业和其他组织的档案业务工作进行组织、指导、监督、检查。</w:t>
      </w:r>
    </w:p>
    <w:p w14:paraId="759241BE" w14:textId="77777777" w:rsidR="007020F5"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(3)组织、指导全县档案宣传工作,运用现代化科学技术进行档案管理,保护,逐步实现档案管理的标准化、科学化、现代化。</w:t>
      </w:r>
    </w:p>
    <w:p w14:paraId="06F111CF" w14:textId="77777777" w:rsidR="007020F5"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(4)制定全县档案工作人员队伍建设规划,组织、指导全县档案业务的培训工作,组织全县的档案研究工作.</w:t>
      </w:r>
    </w:p>
    <w:p w14:paraId="6944E85F" w14:textId="77777777" w:rsidR="007020F5"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(5)集中统一管理和接收、征集、整理县级机关、团体、企事业单位的重要档案资料、保守党和国家机密,确保档案的完整与安全。</w:t>
      </w:r>
    </w:p>
    <w:p w14:paraId="13936ADE" w14:textId="77777777" w:rsidR="007020F5"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(6)积极开发馆藏资源,依法向社会开放档案;编研档案史料,为党政机关、经济建设、社会发展和科学研究服务。</w:t>
      </w:r>
    </w:p>
    <w:p w14:paraId="19777EC6" w14:textId="77777777" w:rsidR="007020F5"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(7)承办县委、县政府交办的其他工作.</w:t>
      </w:r>
    </w:p>
    <w:p w14:paraId="18472748" w14:textId="77777777" w:rsidR="007020F5" w:rsidRDefault="00000000">
      <w:pPr>
        <w:pStyle w:val="a3"/>
        <w:adjustRightInd w:val="0"/>
        <w:snapToGrid w:val="0"/>
        <w:spacing w:before="93" w:line="600" w:lineRule="exact"/>
        <w:ind w:firstLineChars="100" w:firstLine="320"/>
        <w:outlineLvl w:val="2"/>
        <w:rPr>
          <w:rFonts w:ascii="黑体" w:eastAsia="黑体" w:hAnsi="仿宋"/>
          <w:bCs/>
          <w:color w:val="000000"/>
          <w:sz w:val="32"/>
          <w:szCs w:val="32"/>
        </w:rPr>
      </w:pPr>
      <w:r>
        <w:rPr>
          <w:rFonts w:ascii="黑体" w:eastAsia="黑体" w:hAnsi="仿宋" w:hint="eastAsia"/>
          <w:bCs/>
          <w:color w:val="000000"/>
          <w:sz w:val="32"/>
          <w:szCs w:val="32"/>
        </w:rPr>
        <w:t>（二）2019年重点工作完成情况。</w:t>
      </w:r>
      <w:bookmarkEnd w:id="18"/>
      <w:bookmarkEnd w:id="19"/>
    </w:p>
    <w:p w14:paraId="7CBAB537" w14:textId="77777777" w:rsidR="007020F5" w:rsidRDefault="00000000">
      <w:pPr>
        <w:spacing w:line="570" w:lineRule="exact"/>
        <w:ind w:firstLineChars="200" w:firstLine="640"/>
        <w:rPr>
          <w:rFonts w:ascii="黑体" w:eastAsia="黑体" w:hAnsi="黑体"/>
          <w:sz w:val="32"/>
          <w:szCs w:val="32"/>
        </w:rPr>
      </w:pPr>
      <w:r>
        <w:rPr>
          <w:rFonts w:ascii="黑体" w:eastAsia="黑体" w:hAnsi="黑体" w:hint="eastAsia"/>
          <w:sz w:val="32"/>
          <w:szCs w:val="32"/>
        </w:rPr>
        <w:t>夯实基础，继续深化档案三个</w:t>
      </w:r>
      <w:r>
        <w:rPr>
          <w:rFonts w:ascii="黑体" w:eastAsia="黑体" w:hAnsi="黑体"/>
          <w:sz w:val="32"/>
          <w:szCs w:val="32"/>
        </w:rPr>
        <w:t>体系建设</w:t>
      </w:r>
    </w:p>
    <w:p w14:paraId="21C70ACD" w14:textId="77777777" w:rsidR="007020F5" w:rsidRDefault="00000000">
      <w:pPr>
        <w:spacing w:line="570" w:lineRule="exact"/>
        <w:ind w:firstLineChars="200" w:firstLine="640"/>
        <w:rPr>
          <w:rFonts w:ascii="黑体" w:eastAsia="黑体" w:hAnsi="黑体"/>
          <w:sz w:val="32"/>
          <w:szCs w:val="32"/>
        </w:rPr>
      </w:pPr>
      <w:r>
        <w:rPr>
          <w:rFonts w:ascii="仿宋_GB2312" w:eastAsia="仿宋_GB2312" w:hAnsi="仿宋_GB2312" w:cs="仿宋_GB2312" w:hint="eastAsia"/>
          <w:sz w:val="32"/>
          <w:szCs w:val="32"/>
        </w:rPr>
        <w:lastRenderedPageBreak/>
        <w:t>建立覆盖人民群众的档案资源体系、方便人民群众的档案利用体系、确保档案安全保密的档案安全体系，是新时期、新阶段档案工作的基本理论，更是未来档案工作的总体目标。</w:t>
      </w:r>
    </w:p>
    <w:p w14:paraId="6BF60BD9" w14:textId="77777777" w:rsidR="007020F5" w:rsidRDefault="00000000">
      <w:pPr>
        <w:autoSpaceDN w:val="0"/>
        <w:spacing w:line="570" w:lineRule="exact"/>
        <w:ind w:firstLineChars="200" w:firstLine="640"/>
        <w:rPr>
          <w:rFonts w:ascii="楷体_GB2312" w:eastAsia="楷体_GB2312"/>
          <w:sz w:val="32"/>
          <w:szCs w:val="32"/>
        </w:rPr>
      </w:pPr>
      <w:r>
        <w:rPr>
          <w:rFonts w:ascii="楷体_GB2312" w:eastAsia="楷体_GB2312" w:hint="eastAsia"/>
          <w:sz w:val="32"/>
          <w:szCs w:val="32"/>
        </w:rPr>
        <w:t>1.加强档案资源体系建设。</w:t>
      </w:r>
    </w:p>
    <w:p w14:paraId="59317892" w14:textId="77777777" w:rsidR="007020F5" w:rsidRDefault="00000000">
      <w:pPr>
        <w:autoSpaceDN w:val="0"/>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档案资源建设体系是“三个体系”建设的核心和基础，是档案工作赖以生存和发展的必要因素。为</w:t>
      </w:r>
      <w:r>
        <w:rPr>
          <w:rFonts w:ascii="仿宋_GB2312" w:eastAsia="仿宋_GB2312" w:hAnsi="仿宋_GB2312" w:cs="仿宋_GB2312"/>
          <w:sz w:val="32"/>
          <w:szCs w:val="32"/>
        </w:rPr>
        <w:t>丰富</w:t>
      </w:r>
      <w:r>
        <w:rPr>
          <w:rFonts w:ascii="仿宋_GB2312" w:eastAsia="仿宋_GB2312" w:hAnsi="仿宋_GB2312" w:cs="仿宋_GB2312" w:hint="eastAsia"/>
          <w:sz w:val="32"/>
          <w:szCs w:val="32"/>
        </w:rPr>
        <w:t>馆</w:t>
      </w:r>
      <w:r>
        <w:rPr>
          <w:rFonts w:ascii="仿宋_GB2312" w:eastAsia="仿宋_GB2312" w:hAnsi="仿宋_GB2312" w:cs="仿宋_GB2312"/>
          <w:sz w:val="32"/>
          <w:szCs w:val="32"/>
        </w:rPr>
        <w:t>藏资</w:t>
      </w:r>
      <w:r>
        <w:rPr>
          <w:rFonts w:ascii="仿宋_GB2312" w:eastAsia="仿宋_GB2312" w:hAnsi="仿宋_GB2312" w:cs="仿宋_GB2312" w:hint="eastAsia"/>
          <w:sz w:val="32"/>
          <w:szCs w:val="32"/>
        </w:rPr>
        <w:t>源</w:t>
      </w:r>
      <w:r>
        <w:rPr>
          <w:rFonts w:ascii="仿宋_GB2312" w:eastAsia="仿宋_GB2312" w:hAnsi="仿宋_GB2312" w:cs="仿宋_GB2312"/>
          <w:sz w:val="32"/>
          <w:szCs w:val="32"/>
        </w:rPr>
        <w:t>，保证档案</w:t>
      </w:r>
      <w:r>
        <w:rPr>
          <w:rFonts w:ascii="仿宋_GB2312" w:eastAsia="仿宋_GB2312" w:hAnsi="仿宋_GB2312" w:cs="仿宋_GB2312" w:hint="eastAsia"/>
          <w:sz w:val="32"/>
          <w:szCs w:val="32"/>
        </w:rPr>
        <w:t>安全</w:t>
      </w:r>
      <w:r>
        <w:rPr>
          <w:rFonts w:ascii="仿宋_GB2312" w:eastAsia="仿宋_GB2312" w:hAnsi="仿宋_GB2312" w:cs="仿宋_GB2312"/>
          <w:sz w:val="32"/>
          <w:szCs w:val="32"/>
        </w:rPr>
        <w:t>管理，</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是</w:t>
      </w:r>
      <w:r>
        <w:rPr>
          <w:rFonts w:ascii="仿宋_GB2312" w:eastAsia="仿宋_GB2312" w:hAnsi="仿宋_GB2312" w:cs="仿宋_GB2312" w:hint="eastAsia"/>
          <w:sz w:val="32"/>
          <w:szCs w:val="32"/>
        </w:rPr>
        <w:t>按照县委、县政府工作会议精神和年初工作安排,</w:t>
      </w:r>
      <w:r>
        <w:rPr>
          <w:rFonts w:ascii="仿宋_GB2312" w:eastAsia="仿宋_GB2312" w:hint="eastAsia"/>
          <w:sz w:val="32"/>
          <w:szCs w:val="32"/>
        </w:rPr>
        <w:t>年初，按照《松潘县档案局</w:t>
      </w:r>
      <w:r>
        <w:rPr>
          <w:rFonts w:ascii="仿宋_GB2312" w:eastAsia="仿宋_GB2312" w:hint="eastAsia"/>
          <w:bCs/>
          <w:sz w:val="32"/>
          <w:szCs w:val="32"/>
        </w:rPr>
        <w:t>关于进一步做好全县档案工作的通知</w:t>
      </w:r>
      <w:r>
        <w:rPr>
          <w:rFonts w:ascii="仿宋_GB2312" w:eastAsia="仿宋_GB2312" w:hint="eastAsia"/>
          <w:sz w:val="32"/>
          <w:szCs w:val="32"/>
        </w:rPr>
        <w:t>》（</w:t>
      </w:r>
      <w:proofErr w:type="gramStart"/>
      <w:r>
        <w:rPr>
          <w:rFonts w:ascii="仿宋_GB2312" w:eastAsia="仿宋_GB2312" w:hint="eastAsia"/>
          <w:sz w:val="32"/>
          <w:szCs w:val="32"/>
        </w:rPr>
        <w:t>松档发</w:t>
      </w:r>
      <w:proofErr w:type="gramEnd"/>
      <w:r>
        <w:rPr>
          <w:rFonts w:ascii="仿宋_GB2312" w:eastAsia="仿宋_GB2312" w:hint="eastAsia"/>
          <w:sz w:val="32"/>
          <w:szCs w:val="32"/>
        </w:rPr>
        <w:t>〔2018〕4号）文件要求，</w:t>
      </w:r>
      <w:r>
        <w:rPr>
          <w:rFonts w:ascii="仿宋_GB2312" w:eastAsia="仿宋_GB2312" w:hAnsi="仿宋_GB2312" w:cs="仿宋_GB2312" w:hint="eastAsia"/>
          <w:sz w:val="32"/>
          <w:szCs w:val="32"/>
        </w:rPr>
        <w:t>2019年进一步加</w:t>
      </w:r>
      <w:r>
        <w:rPr>
          <w:rFonts w:ascii="仿宋_GB2312" w:eastAsia="仿宋_GB2312" w:hAnsi="仿宋_GB2312" w:cs="仿宋_GB2312"/>
          <w:sz w:val="32"/>
          <w:szCs w:val="32"/>
        </w:rPr>
        <w:t>强</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全县各立档单位</w:t>
      </w:r>
      <w:r>
        <w:rPr>
          <w:rFonts w:ascii="仿宋_GB2312" w:eastAsia="仿宋_GB2312" w:hAnsi="仿宋_GB2312" w:cs="仿宋_GB2312" w:hint="eastAsia"/>
          <w:sz w:val="32"/>
          <w:szCs w:val="32"/>
        </w:rPr>
        <w:t>2018年及</w:t>
      </w:r>
      <w:r>
        <w:rPr>
          <w:rFonts w:ascii="仿宋_GB2312" w:eastAsia="仿宋_GB2312" w:hAnsi="仿宋_GB2312" w:cs="仿宋_GB2312"/>
          <w:sz w:val="32"/>
          <w:szCs w:val="32"/>
        </w:rPr>
        <w:t>以</w:t>
      </w:r>
      <w:r>
        <w:rPr>
          <w:rFonts w:ascii="仿宋_GB2312" w:eastAsia="仿宋_GB2312" w:hAnsi="仿宋_GB2312" w:cs="仿宋_GB2312" w:hint="eastAsia"/>
          <w:sz w:val="32"/>
          <w:szCs w:val="32"/>
        </w:rPr>
        <w:t>前</w:t>
      </w:r>
      <w:r>
        <w:rPr>
          <w:rFonts w:ascii="仿宋_GB2312" w:eastAsia="仿宋_GB2312" w:hAnsi="仿宋_GB2312" w:cs="仿宋_GB2312"/>
          <w:sz w:val="32"/>
          <w:szCs w:val="32"/>
        </w:rPr>
        <w:t>年度到期</w:t>
      </w:r>
      <w:r>
        <w:rPr>
          <w:rFonts w:ascii="仿宋_GB2312" w:eastAsia="仿宋_GB2312" w:hAnsi="仿宋_GB2312" w:cs="仿宋_GB2312" w:hint="eastAsia"/>
          <w:sz w:val="32"/>
          <w:szCs w:val="32"/>
        </w:rPr>
        <w:t>档案、机构改革撤合并单位档案接收进馆工作力度,全面接收全县各立档单位档案；二是</w:t>
      </w:r>
      <w:r>
        <w:rPr>
          <w:rFonts w:ascii="仿宋_GB2312" w:eastAsia="仿宋_GB2312" w:hAnsi="仿宋_GB2312" w:cs="仿宋_GB2312" w:hint="eastAsia"/>
          <w:sz w:val="32"/>
          <w:szCs w:val="32"/>
          <w:shd w:val="clear" w:color="auto" w:fill="FFFFFF"/>
        </w:rPr>
        <w:t>立足于服务县委县政府中心工作，为</w:t>
      </w:r>
      <w:r>
        <w:rPr>
          <w:rFonts w:ascii="仿宋_GB2312" w:eastAsia="仿宋_GB2312" w:hint="eastAsia"/>
          <w:sz w:val="32"/>
          <w:szCs w:val="32"/>
        </w:rPr>
        <w:t>促进新农村建设档案工作健康发展，</w:t>
      </w:r>
      <w:r>
        <w:rPr>
          <w:rFonts w:ascii="仿宋_GB2312" w:eastAsia="仿宋_GB2312" w:hAnsi="仿宋_GB2312" w:cs="仿宋_GB2312" w:hint="eastAsia"/>
          <w:sz w:val="32"/>
          <w:szCs w:val="32"/>
        </w:rPr>
        <w:t>按照“先行试点、逐步推开、</w:t>
      </w:r>
      <w:r>
        <w:rPr>
          <w:rFonts w:ascii="仿宋_GB2312" w:eastAsia="仿宋_GB2312" w:hAnsi="仿宋_GB2312" w:cs="仿宋_GB2312"/>
          <w:sz w:val="32"/>
          <w:szCs w:val="32"/>
        </w:rPr>
        <w:t>全面接收</w:t>
      </w:r>
      <w:r>
        <w:rPr>
          <w:rFonts w:ascii="仿宋_GB2312" w:eastAsia="仿宋_GB2312" w:hAnsi="仿宋_GB2312" w:cs="仿宋_GB2312" w:hint="eastAsia"/>
          <w:sz w:val="32"/>
          <w:szCs w:val="32"/>
        </w:rPr>
        <w:t>”的原则，在逐步开展土地台账、承包合同、经营权证书、实际承包土地等农村土地承包经营确权登记档案指导工</w:t>
      </w:r>
      <w:r>
        <w:rPr>
          <w:rFonts w:ascii="仿宋_GB2312" w:eastAsia="仿宋_GB2312" w:hAnsi="仿宋_GB2312" w:cs="仿宋_GB2312"/>
          <w:sz w:val="32"/>
          <w:szCs w:val="32"/>
        </w:rPr>
        <w:t>作的基础上，于</w:t>
      </w:r>
      <w:r>
        <w:rPr>
          <w:rFonts w:ascii="仿宋_GB2312" w:eastAsia="仿宋_GB2312" w:hAnsi="仿宋_GB2312" w:cs="仿宋_GB2312" w:hint="eastAsia"/>
          <w:sz w:val="32"/>
          <w:szCs w:val="32"/>
        </w:rPr>
        <w:t>2019年</w:t>
      </w:r>
      <w:r>
        <w:rPr>
          <w:rFonts w:ascii="仿宋_GB2312" w:eastAsia="仿宋_GB2312" w:hAnsi="仿宋_GB2312" w:cs="仿宋_GB2312"/>
          <w:sz w:val="32"/>
          <w:szCs w:val="32"/>
        </w:rPr>
        <w:t>全</w:t>
      </w:r>
      <w:r>
        <w:rPr>
          <w:rFonts w:ascii="仿宋_GB2312" w:eastAsia="仿宋_GB2312" w:hAnsi="仿宋_GB2312" w:cs="仿宋_GB2312" w:hint="eastAsia"/>
          <w:sz w:val="32"/>
          <w:szCs w:val="32"/>
        </w:rPr>
        <w:t>面</w:t>
      </w:r>
      <w:r>
        <w:rPr>
          <w:rFonts w:ascii="仿宋_GB2312" w:eastAsia="仿宋_GB2312" w:hAnsi="仿宋_GB2312" w:cs="仿宋_GB2312"/>
          <w:sz w:val="32"/>
          <w:szCs w:val="32"/>
        </w:rPr>
        <w:t>完成</w:t>
      </w:r>
      <w:r>
        <w:rPr>
          <w:rFonts w:ascii="仿宋_GB2312" w:eastAsia="仿宋_GB2312" w:hAnsi="仿宋_GB2312" w:cs="仿宋_GB2312" w:hint="eastAsia"/>
          <w:sz w:val="32"/>
          <w:szCs w:val="32"/>
        </w:rPr>
        <w:t>全县土</w:t>
      </w:r>
      <w:r>
        <w:rPr>
          <w:rFonts w:ascii="仿宋_GB2312" w:eastAsia="仿宋_GB2312" w:hAnsi="仿宋_GB2312" w:cs="仿宋_GB2312"/>
          <w:sz w:val="32"/>
          <w:szCs w:val="32"/>
        </w:rPr>
        <w:t>地</w:t>
      </w:r>
      <w:r>
        <w:rPr>
          <w:rFonts w:ascii="仿宋_GB2312" w:eastAsia="仿宋_GB2312" w:hAnsi="仿宋_GB2312" w:cs="仿宋_GB2312" w:hint="eastAsia"/>
          <w:sz w:val="32"/>
          <w:szCs w:val="32"/>
        </w:rPr>
        <w:t>确权</w:t>
      </w:r>
      <w:r>
        <w:rPr>
          <w:rFonts w:ascii="仿宋_GB2312" w:eastAsia="仿宋_GB2312" w:hAnsi="仿宋_GB2312" w:cs="仿宋_GB2312"/>
          <w:sz w:val="32"/>
          <w:szCs w:val="32"/>
        </w:rPr>
        <w:t>档案</w:t>
      </w:r>
      <w:r>
        <w:rPr>
          <w:rFonts w:ascii="仿宋_GB2312" w:eastAsia="仿宋_GB2312" w:hAnsi="仿宋_GB2312" w:cs="仿宋_GB2312" w:hint="eastAsia"/>
          <w:sz w:val="32"/>
          <w:szCs w:val="32"/>
        </w:rPr>
        <w:t>验</w:t>
      </w:r>
      <w:r>
        <w:rPr>
          <w:rFonts w:ascii="仿宋_GB2312" w:eastAsia="仿宋_GB2312" w:hAnsi="仿宋_GB2312" w:cs="仿宋_GB2312"/>
          <w:sz w:val="32"/>
          <w:szCs w:val="32"/>
        </w:rPr>
        <w:t>收</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接收</w:t>
      </w:r>
      <w:r>
        <w:rPr>
          <w:rFonts w:ascii="仿宋_GB2312" w:eastAsia="仿宋_GB2312" w:hAnsi="仿宋_GB2312" w:cs="仿宋_GB2312" w:hint="eastAsia"/>
          <w:sz w:val="32"/>
          <w:szCs w:val="32"/>
        </w:rPr>
        <w:t>入馆</w:t>
      </w:r>
      <w:r>
        <w:rPr>
          <w:rFonts w:ascii="仿宋_GB2312" w:eastAsia="仿宋_GB2312" w:hAnsi="仿宋_GB2312" w:cs="仿宋_GB2312"/>
          <w:sz w:val="32"/>
          <w:szCs w:val="32"/>
        </w:rPr>
        <w:t>工作</w:t>
      </w:r>
      <w:r>
        <w:rPr>
          <w:rFonts w:ascii="仿宋_GB2312" w:eastAsia="仿宋_GB2312" w:hAnsi="仿宋_GB2312" w:cs="仿宋_GB2312" w:hint="eastAsia"/>
          <w:sz w:val="32"/>
          <w:szCs w:val="32"/>
        </w:rPr>
        <w:t>。</w:t>
      </w:r>
      <w:r>
        <w:rPr>
          <w:rFonts w:ascii="仿宋_GB2312" w:eastAsia="仿宋_GB2312" w:hint="eastAsia"/>
          <w:sz w:val="32"/>
          <w:szCs w:val="32"/>
        </w:rPr>
        <w:t>三</w:t>
      </w:r>
      <w:r>
        <w:rPr>
          <w:rFonts w:ascii="仿宋_GB2312" w:eastAsia="仿宋_GB2312"/>
          <w:sz w:val="32"/>
          <w:szCs w:val="32"/>
        </w:rPr>
        <w:t>是</w:t>
      </w:r>
      <w:r>
        <w:rPr>
          <w:rFonts w:ascii="仿宋_GB2312" w:eastAsia="仿宋_GB2312" w:hint="eastAsia"/>
          <w:sz w:val="32"/>
          <w:szCs w:val="32"/>
        </w:rPr>
        <w:t>在</w:t>
      </w:r>
      <w:r>
        <w:rPr>
          <w:rFonts w:ascii="仿宋_GB2312" w:eastAsia="仿宋_GB2312"/>
          <w:sz w:val="32"/>
          <w:szCs w:val="32"/>
        </w:rPr>
        <w:t>接收档案入馆时，</w:t>
      </w:r>
      <w:r>
        <w:rPr>
          <w:rFonts w:ascii="仿宋_GB2312" w:eastAsia="仿宋_GB2312" w:hAnsi="仿宋_GB2312" w:cs="仿宋_GB2312" w:hint="eastAsia"/>
          <w:sz w:val="32"/>
          <w:szCs w:val="32"/>
        </w:rPr>
        <w:t>要求各单位按</w:t>
      </w:r>
      <w:r>
        <w:rPr>
          <w:rFonts w:ascii="仿宋_GB2312" w:eastAsia="仿宋_GB2312" w:hAnsi="仿宋_GB2312" w:cs="仿宋_GB2312"/>
          <w:sz w:val="32"/>
          <w:szCs w:val="32"/>
        </w:rPr>
        <w:t>照</w:t>
      </w:r>
      <w:r>
        <w:rPr>
          <w:rFonts w:ascii="仿宋_GB2312" w:eastAsia="仿宋_GB2312" w:hAnsi="仿宋_GB2312" w:cs="仿宋_GB2312" w:hint="eastAsia"/>
          <w:sz w:val="32"/>
          <w:szCs w:val="32"/>
        </w:rPr>
        <w:t>“2015年始形成的档案资料必须进行数字化处理”的标准，对</w:t>
      </w:r>
      <w:r>
        <w:rPr>
          <w:rFonts w:ascii="仿宋_GB2312" w:eastAsia="仿宋_GB2312" w:hAnsi="仿宋_GB2312" w:cs="仿宋_GB2312"/>
          <w:sz w:val="32"/>
          <w:szCs w:val="32"/>
        </w:rPr>
        <w:t>入馆档案</w:t>
      </w:r>
      <w:r>
        <w:rPr>
          <w:rFonts w:ascii="仿宋_GB2312" w:eastAsia="仿宋_GB2312" w:hAnsi="仿宋_GB2312" w:cs="仿宋_GB2312" w:hint="eastAsia"/>
          <w:sz w:val="32"/>
          <w:szCs w:val="32"/>
        </w:rPr>
        <w:t>实行进馆纸质档案和数字化副本“双套制”接收。</w:t>
      </w:r>
      <w:r>
        <w:rPr>
          <w:rFonts w:ascii="仿宋_GB2312" w:eastAsia="仿宋_GB2312" w:hAnsi="微软雅黑" w:cs="微软雅黑" w:hint="eastAsia"/>
          <w:sz w:val="32"/>
          <w:szCs w:val="32"/>
        </w:rPr>
        <w:t>同时</w:t>
      </w:r>
      <w:r>
        <w:rPr>
          <w:rFonts w:ascii="仿宋_GB2312" w:eastAsia="仿宋_GB2312" w:hAnsi="仿宋_GB2312" w:cs="仿宋_GB2312" w:hint="eastAsia"/>
          <w:sz w:val="32"/>
          <w:szCs w:val="32"/>
        </w:rPr>
        <w:t>组织人员对接收进馆的档案进行规范化整理、抢救保护和数据挂接，实现进馆档案规范化整理和数字化，为查阅利用提供便利。</w:t>
      </w:r>
      <w:r>
        <w:rPr>
          <w:rFonts w:ascii="仿宋_GB2312" w:eastAsia="仿宋_GB2312" w:hAnsi="仿宋_GB2312" w:cs="仿宋_GB2312" w:hint="eastAsia"/>
          <w:color w:val="000000" w:themeColor="text1"/>
          <w:sz w:val="32"/>
          <w:szCs w:val="32"/>
        </w:rPr>
        <w:t>截止201</w:t>
      </w:r>
      <w:r>
        <w:rPr>
          <w:rFonts w:ascii="仿宋_GB2312" w:eastAsia="仿宋_GB2312" w:hAnsi="仿宋_GB2312" w:cs="仿宋_GB2312"/>
          <w:color w:val="000000" w:themeColor="text1"/>
          <w:sz w:val="32"/>
          <w:szCs w:val="32"/>
        </w:rPr>
        <w:t>9</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color w:val="000000" w:themeColor="text1"/>
          <w:sz w:val="32"/>
          <w:szCs w:val="32"/>
        </w:rPr>
        <w:t>10</w:t>
      </w:r>
      <w:r>
        <w:rPr>
          <w:rFonts w:ascii="仿宋_GB2312" w:eastAsia="仿宋_GB2312" w:hAnsi="仿宋_GB2312" w:cs="仿宋_GB2312" w:hint="eastAsia"/>
          <w:color w:val="000000" w:themeColor="text1"/>
          <w:sz w:val="32"/>
          <w:szCs w:val="32"/>
        </w:rPr>
        <w:t>月,已完成10个单位78卷577盒(3026件)档案接收工作。截止目前,档案馆藏档案达134个全宗、34862卷</w:t>
      </w:r>
      <w:r>
        <w:rPr>
          <w:rFonts w:ascii="仿宋_GB2312" w:eastAsia="仿宋_GB2312" w:hAnsi="仿宋_GB2312" w:cs="仿宋_GB2312" w:hint="eastAsia"/>
          <w:color w:val="000000" w:themeColor="text1"/>
          <w:sz w:val="32"/>
          <w:szCs w:val="32"/>
        </w:rPr>
        <w:lastRenderedPageBreak/>
        <w:t>（盒/册）、4360盒、82417件、资料9337册。其中：文书档案21231卷、3930盒、82384件，科技档案3786卷，会计档案1448卷，民生档案430</w:t>
      </w:r>
      <w:r>
        <w:rPr>
          <w:rFonts w:ascii="宋体" w:hAnsi="宋体" w:cs="宋体" w:hint="eastAsia"/>
          <w:color w:val="000000" w:themeColor="text1"/>
          <w:sz w:val="32"/>
          <w:szCs w:val="32"/>
        </w:rPr>
        <w:t>盒、</w:t>
      </w:r>
      <w:r>
        <w:rPr>
          <w:rFonts w:ascii="仿宋_GB2312" w:eastAsia="仿宋_GB2312" w:hAnsi="仿宋_GB2312" w:cs="仿宋_GB2312" w:hint="eastAsia"/>
          <w:color w:val="000000" w:themeColor="text1"/>
          <w:sz w:val="32"/>
          <w:szCs w:val="32"/>
        </w:rPr>
        <w:t>1438卷，照片档案2787张，声像档案35盘，诉讼档案8295卷，历史档案33件。</w:t>
      </w:r>
    </w:p>
    <w:p w14:paraId="59EB52E0" w14:textId="77777777" w:rsidR="007020F5" w:rsidRDefault="00000000">
      <w:pPr>
        <w:autoSpaceDN w:val="0"/>
        <w:spacing w:line="57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t>2.</w:t>
      </w:r>
      <w:r>
        <w:rPr>
          <w:rFonts w:ascii="楷体_GB2312" w:eastAsia="楷体_GB2312" w:hint="eastAsia"/>
          <w:sz w:val="32"/>
          <w:szCs w:val="32"/>
        </w:rPr>
        <w:t>加强档案利用体系建设。</w:t>
      </w:r>
    </w:p>
    <w:p w14:paraId="33D75369" w14:textId="77777777" w:rsidR="007020F5" w:rsidRDefault="00000000">
      <w:pPr>
        <w:autoSpaceDN w:val="0"/>
        <w:spacing w:line="570" w:lineRule="exact"/>
        <w:ind w:firstLineChars="200" w:firstLine="640"/>
        <w:rPr>
          <w:rFonts w:ascii="仿宋_GB2312" w:eastAsia="仿宋_GB2312" w:hAnsi="黑体"/>
          <w:color w:val="000000" w:themeColor="text1"/>
          <w:sz w:val="32"/>
          <w:szCs w:val="32"/>
        </w:rPr>
      </w:pPr>
      <w:r>
        <w:rPr>
          <w:rFonts w:ascii="仿宋_GB2312" w:eastAsia="仿宋_GB2312" w:hAnsi="仿宋_GB2312" w:cs="仿宋_GB2312" w:hint="eastAsia"/>
          <w:sz w:val="32"/>
          <w:szCs w:val="32"/>
        </w:rPr>
        <w:t>档案利用体系建设是“三个体系”建设的目的，是档案工作最终的归宿。一是建立健全档案检索体系，形成了</w:t>
      </w:r>
      <w:proofErr w:type="gramStart"/>
      <w:r>
        <w:rPr>
          <w:rFonts w:ascii="仿宋_GB2312" w:eastAsia="仿宋_GB2312" w:hAnsi="仿宋_GB2312" w:cs="仿宋_GB2312" w:hint="eastAsia"/>
          <w:sz w:val="32"/>
          <w:szCs w:val="32"/>
        </w:rPr>
        <w:t>手检式和</w:t>
      </w:r>
      <w:proofErr w:type="gramEnd"/>
      <w:r>
        <w:rPr>
          <w:rFonts w:ascii="仿宋_GB2312" w:eastAsia="仿宋_GB2312" w:hAnsi="仿宋_GB2312" w:cs="仿宋_GB2312" w:hint="eastAsia"/>
          <w:sz w:val="32"/>
          <w:szCs w:val="32"/>
        </w:rPr>
        <w:t>机检式检索目录。</w:t>
      </w:r>
      <w:r>
        <w:rPr>
          <w:rFonts w:ascii="仿宋_GB2312" w:eastAsia="仿宋_GB2312" w:hAnsi="仿宋_GB2312" w:cs="仿宋_GB2312"/>
          <w:sz w:val="32"/>
          <w:szCs w:val="32"/>
        </w:rPr>
        <w:t>二是以服务人民群众为重点，拓展服务手段</w:t>
      </w:r>
      <w:r>
        <w:rPr>
          <w:rFonts w:ascii="仿宋_GB2312" w:eastAsia="仿宋_GB2312" w:hAnsi="仿宋_GB2312" w:cs="仿宋_GB2312" w:hint="eastAsia"/>
          <w:sz w:val="32"/>
          <w:szCs w:val="32"/>
        </w:rPr>
        <w:t>和服务方式</w:t>
      </w:r>
      <w:r>
        <w:rPr>
          <w:rFonts w:ascii="仿宋_GB2312" w:eastAsia="仿宋_GB2312" w:hAnsi="仿宋_GB2312" w:cs="仿宋_GB2312"/>
          <w:sz w:val="32"/>
          <w:szCs w:val="32"/>
        </w:rPr>
        <w:t>，增强服务能力，建立</w:t>
      </w:r>
      <w:r>
        <w:rPr>
          <w:rFonts w:ascii="仿宋_GB2312" w:eastAsia="仿宋_GB2312" w:hAnsi="仿宋_GB2312" w:cs="仿宋_GB2312" w:hint="eastAsia"/>
          <w:sz w:val="32"/>
          <w:szCs w:val="32"/>
        </w:rPr>
        <w:t>了</w:t>
      </w:r>
      <w:r>
        <w:rPr>
          <w:rFonts w:ascii="仿宋_GB2312" w:eastAsia="仿宋_GB2312" w:hAnsi="仿宋_GB2312" w:cs="仿宋_GB2312"/>
          <w:sz w:val="32"/>
          <w:szCs w:val="32"/>
        </w:rPr>
        <w:t>方便人民群众、覆盖社会各领域的档案利用体系</w:t>
      </w:r>
      <w:r>
        <w:rPr>
          <w:rFonts w:ascii="仿宋_GB2312" w:eastAsia="仿宋_GB2312" w:hAnsi="仿宋_GB2312" w:cs="仿宋_GB2312" w:hint="eastAsia"/>
          <w:sz w:val="32"/>
          <w:szCs w:val="32"/>
        </w:rPr>
        <w:t>，主动提供档案资政服务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三是</w:t>
      </w:r>
      <w:r>
        <w:rPr>
          <w:rFonts w:ascii="仿宋_GB2312" w:eastAsia="仿宋_GB2312" w:hAnsi="黑体" w:hint="eastAsia"/>
          <w:sz w:val="32"/>
          <w:szCs w:val="32"/>
        </w:rPr>
        <w:t>是整合民生档案资源，强化档案为民服务工作。进一步简化利用手续，创新服务形式，</w:t>
      </w:r>
      <w:r>
        <w:rPr>
          <w:rFonts w:ascii="仿宋_GB2312" w:eastAsia="仿宋_GB2312" w:hAnsi="仿宋_GB2312" w:cs="仿宋_GB2312"/>
          <w:sz w:val="32"/>
          <w:szCs w:val="32"/>
        </w:rPr>
        <w:t>通过逐步开通电话</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传真、信函、邮件预约（委托）查阅等方式，</w:t>
      </w:r>
      <w:r>
        <w:rPr>
          <w:rFonts w:ascii="仿宋_GB2312" w:eastAsia="仿宋_GB2312" w:hAnsi="仿宋_GB2312" w:cs="仿宋_GB2312" w:hint="eastAsia"/>
          <w:sz w:val="32"/>
          <w:szCs w:val="32"/>
        </w:rPr>
        <w:t>提供“一站式”查档服务，</w:t>
      </w:r>
      <w:r>
        <w:rPr>
          <w:rFonts w:ascii="仿宋_GB2312" w:eastAsia="仿宋_GB2312" w:hAnsi="黑体" w:hint="eastAsia"/>
          <w:sz w:val="32"/>
          <w:szCs w:val="32"/>
        </w:rPr>
        <w:t>拓展档案（资料）和已公开现行文件的查阅利用途径，使县档案馆成为人民群众获取、利用政府政务信息的主要场所，充分发挥党和政府联系广大人民群众的桥梁作用。同</w:t>
      </w:r>
      <w:r>
        <w:rPr>
          <w:rFonts w:ascii="仿宋_GB2312" w:eastAsia="仿宋_GB2312" w:hAnsi="黑体"/>
          <w:sz w:val="32"/>
          <w:szCs w:val="32"/>
        </w:rPr>
        <w:t>时</w:t>
      </w:r>
      <w:r>
        <w:rPr>
          <w:rFonts w:ascii="仿宋_GB2312" w:eastAsia="仿宋_GB2312" w:hAnsi="黑体" w:hint="eastAsia"/>
          <w:sz w:val="32"/>
          <w:szCs w:val="32"/>
        </w:rPr>
        <w:t>认真落实《四川省国家档案馆民生档案异地查档跨馆服务办法》，全面开展民生档案异地查档跨馆服务，为文化宣传、干部档案规范、独生子女证办理、职称评定、案件调查等服好</w:t>
      </w:r>
      <w:proofErr w:type="gramStart"/>
      <w:r>
        <w:rPr>
          <w:rFonts w:ascii="仿宋_GB2312" w:eastAsia="仿宋_GB2312" w:hAnsi="黑体" w:hint="eastAsia"/>
          <w:sz w:val="32"/>
          <w:szCs w:val="32"/>
        </w:rPr>
        <w:t>务</w:t>
      </w:r>
      <w:proofErr w:type="gramEnd"/>
      <w:r>
        <w:rPr>
          <w:rFonts w:ascii="仿宋_GB2312" w:eastAsia="仿宋_GB2312" w:hAnsi="黑体" w:hint="eastAsia"/>
          <w:sz w:val="32"/>
          <w:szCs w:val="32"/>
        </w:rPr>
        <w:t>。</w:t>
      </w:r>
      <w:r>
        <w:rPr>
          <w:rFonts w:ascii="仿宋_GB2312" w:eastAsia="仿宋_GB2312" w:hAnsi="黑体" w:hint="eastAsia"/>
          <w:color w:val="000000" w:themeColor="text1"/>
          <w:sz w:val="32"/>
          <w:szCs w:val="32"/>
        </w:rPr>
        <w:t>截止2019年10月,共接待查档人员257人次，提供档案资料624卷、249件,资料2册,照片157张,异地查档7人次,36卷,7件。</w:t>
      </w:r>
    </w:p>
    <w:p w14:paraId="66A7BC88" w14:textId="77777777" w:rsidR="007020F5" w:rsidRDefault="00000000">
      <w:pPr>
        <w:autoSpaceDN w:val="0"/>
        <w:spacing w:line="570" w:lineRule="exact"/>
        <w:ind w:firstLineChars="200" w:firstLine="640"/>
        <w:rPr>
          <w:rFonts w:ascii="仿宋_GB2312" w:eastAsia="仿宋_GB2312" w:hAnsi="仿宋_GB2312" w:cs="仿宋_GB2312"/>
          <w:sz w:val="32"/>
          <w:szCs w:val="32"/>
        </w:rPr>
      </w:pPr>
      <w:r>
        <w:rPr>
          <w:rFonts w:ascii="楷体_GB2312" w:eastAsia="楷体_GB2312" w:hint="eastAsia"/>
          <w:sz w:val="32"/>
          <w:szCs w:val="32"/>
        </w:rPr>
        <w:t>3.加强档案安全体系建设。</w:t>
      </w:r>
    </w:p>
    <w:p w14:paraId="4BF8A1FF" w14:textId="77777777" w:rsidR="007020F5" w:rsidRDefault="00000000">
      <w:pPr>
        <w:autoSpaceDN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档案安全体系建设是“三个体系”建设的保障，也是档案的</w:t>
      </w:r>
      <w:r>
        <w:rPr>
          <w:rFonts w:ascii="仿宋_GB2312" w:eastAsia="仿宋_GB2312" w:hAnsi="仿宋_GB2312" w:cs="仿宋_GB2312" w:hint="eastAsia"/>
          <w:sz w:val="32"/>
          <w:szCs w:val="32"/>
        </w:rPr>
        <w:lastRenderedPageBreak/>
        <w:t>生命线。我馆高度重视档案安全体系建设工作，加强对档案安全相关法律法规的贯彻与落实，建立健全了档案收集、保管、利用、档案安全责任制等规章制度并上墙，加大档案实体和档案信息的安全管理工作。一是强化人防，</w:t>
      </w:r>
      <w:proofErr w:type="gramStart"/>
      <w:r>
        <w:rPr>
          <w:rFonts w:ascii="仿宋_GB2312" w:eastAsia="仿宋_GB2312" w:hAnsi="仿宋_GB2312" w:cs="仿宋_GB2312" w:hint="eastAsia"/>
          <w:sz w:val="32"/>
          <w:szCs w:val="32"/>
        </w:rPr>
        <w:t>加强局馆人员</w:t>
      </w:r>
      <w:proofErr w:type="gramEnd"/>
      <w:r>
        <w:rPr>
          <w:rFonts w:ascii="仿宋_GB2312" w:eastAsia="仿宋_GB2312" w:hAnsi="仿宋_GB2312" w:cs="仿宋_GB2312" w:hint="eastAsia"/>
          <w:sz w:val="32"/>
          <w:szCs w:val="32"/>
        </w:rPr>
        <w:t>的安全培训工作力度，提高安全责任意识，建立健全档案安全制度、应急工作机制和档案信息数据安全、保密管理机制。二是强化物防，档案库房采用空调、除湿机等设施设备实现恒温恒湿，档案资料采用密集架装具，采用药物防虫、消毒柜杀菌，确保了档案保管安全。三是强化技防，配备了档案保护的各种设施、设备，完善了视频监控、门禁系统和防盗门窗，实现档案保管场地安全。通过人防、物防和</w:t>
      </w:r>
      <w:proofErr w:type="gramStart"/>
      <w:r>
        <w:rPr>
          <w:rFonts w:ascii="仿宋_GB2312" w:eastAsia="仿宋_GB2312" w:hAnsi="仿宋_GB2312" w:cs="仿宋_GB2312" w:hint="eastAsia"/>
          <w:sz w:val="32"/>
          <w:szCs w:val="32"/>
        </w:rPr>
        <w:t>技防</w:t>
      </w:r>
      <w:proofErr w:type="gramEnd"/>
      <w:r>
        <w:rPr>
          <w:rFonts w:ascii="仿宋_GB2312" w:eastAsia="仿宋_GB2312" w:hAnsi="仿宋_GB2312" w:cs="仿宋_GB2312" w:hint="eastAsia"/>
          <w:sz w:val="32"/>
          <w:szCs w:val="32"/>
        </w:rPr>
        <w:t>达到了档案馆“九防”和规范化管理要求，做到防患于未然，切实保障了档案实体和信息安全。</w:t>
      </w:r>
    </w:p>
    <w:p w14:paraId="1C6B7F64" w14:textId="77777777" w:rsidR="007020F5" w:rsidRDefault="00000000">
      <w:pPr>
        <w:spacing w:line="570" w:lineRule="exact"/>
        <w:ind w:firstLineChars="196" w:firstLine="627"/>
        <w:rPr>
          <w:rFonts w:ascii="黑体" w:eastAsia="黑体"/>
          <w:sz w:val="32"/>
          <w:szCs w:val="32"/>
        </w:rPr>
      </w:pPr>
      <w:r>
        <w:rPr>
          <w:rFonts w:ascii="黑体" w:eastAsia="黑体" w:hint="eastAsia"/>
          <w:sz w:val="32"/>
          <w:szCs w:val="32"/>
        </w:rPr>
        <w:t>强</w:t>
      </w:r>
      <w:r>
        <w:rPr>
          <w:rFonts w:ascii="黑体" w:eastAsia="黑体"/>
          <w:sz w:val="32"/>
          <w:szCs w:val="32"/>
        </w:rPr>
        <w:t>化</w:t>
      </w:r>
      <w:r>
        <w:rPr>
          <w:rFonts w:ascii="黑体" w:eastAsia="黑体" w:hint="eastAsia"/>
          <w:sz w:val="32"/>
          <w:szCs w:val="32"/>
        </w:rPr>
        <w:t>业务</w:t>
      </w:r>
      <w:r>
        <w:rPr>
          <w:rFonts w:ascii="黑体" w:eastAsia="黑体"/>
          <w:sz w:val="32"/>
          <w:szCs w:val="32"/>
        </w:rPr>
        <w:t>，</w:t>
      </w:r>
      <w:r>
        <w:rPr>
          <w:rFonts w:ascii="黑体" w:eastAsia="黑体" w:hint="eastAsia"/>
          <w:sz w:val="32"/>
          <w:szCs w:val="32"/>
        </w:rPr>
        <w:t>不</w:t>
      </w:r>
      <w:r>
        <w:rPr>
          <w:rFonts w:ascii="黑体" w:eastAsia="黑体"/>
          <w:sz w:val="32"/>
          <w:szCs w:val="32"/>
        </w:rPr>
        <w:t>断提</w:t>
      </w:r>
      <w:r>
        <w:rPr>
          <w:rFonts w:ascii="黑体" w:eastAsia="黑体" w:hint="eastAsia"/>
          <w:sz w:val="32"/>
          <w:szCs w:val="32"/>
        </w:rPr>
        <w:t>升档案基础工作建设</w:t>
      </w:r>
    </w:p>
    <w:p w14:paraId="6302EB4E" w14:textId="7135ABB8" w:rsidR="007020F5" w:rsidRDefault="00000000">
      <w:pPr>
        <w:pStyle w:val="ad"/>
        <w:widowControl/>
        <w:spacing w:before="0" w:beforeAutospacing="0" w:after="0" w:afterAutospacing="0" w:line="570" w:lineRule="exact"/>
        <w:ind w:firstLineChars="200" w:firstLine="640"/>
        <w:jc w:val="both"/>
        <w:rPr>
          <w:rFonts w:ascii="楷体_GB2312" w:eastAsia="楷体_GB2312" w:hAnsi="宋体" w:cs="楷体_GB2312"/>
          <w:bCs/>
          <w:sz w:val="32"/>
          <w:szCs w:val="32"/>
        </w:rPr>
      </w:pPr>
      <w:r>
        <w:rPr>
          <w:rFonts w:ascii="楷体_GB2312" w:eastAsia="楷体_GB2312" w:hAnsi="楷体_GB2312" w:cs="楷体_GB2312" w:hint="eastAsia"/>
          <w:kern w:val="2"/>
          <w:sz w:val="32"/>
          <w:szCs w:val="32"/>
        </w:rPr>
        <w:t>1.</w:t>
      </w:r>
      <w:r>
        <w:rPr>
          <w:rFonts w:ascii="楷体_GB2312" w:eastAsia="楷体_GB2312" w:hAnsi="宋体" w:cs="楷体_GB2312" w:hint="eastAsia"/>
          <w:bCs/>
          <w:sz w:val="32"/>
          <w:szCs w:val="32"/>
        </w:rPr>
        <w:t>提升法</w:t>
      </w:r>
      <w:r w:rsidR="00C52513">
        <w:rPr>
          <w:rFonts w:ascii="楷体_GB2312" w:eastAsia="楷体_GB2312" w:hAnsi="宋体" w:cs="楷体_GB2312" w:hint="eastAsia"/>
          <w:bCs/>
          <w:sz w:val="32"/>
          <w:szCs w:val="32"/>
        </w:rPr>
        <w:t>治</w:t>
      </w:r>
      <w:r>
        <w:rPr>
          <w:rFonts w:ascii="楷体_GB2312" w:eastAsia="楷体_GB2312" w:hAnsi="宋体" w:cs="楷体_GB2312" w:hint="eastAsia"/>
          <w:bCs/>
          <w:sz w:val="32"/>
          <w:szCs w:val="32"/>
        </w:rPr>
        <w:t>意识，加大档案执法力度和法制宣传</w:t>
      </w:r>
    </w:p>
    <w:p w14:paraId="0209F039" w14:textId="77777777" w:rsidR="007020F5" w:rsidRDefault="00000000">
      <w:pPr>
        <w:autoSpaceDN w:val="0"/>
        <w:spacing w:line="570" w:lineRule="exact"/>
        <w:ind w:firstLineChars="200" w:firstLine="640"/>
        <w:rPr>
          <w:rFonts w:ascii="仿宋_GB2312" w:eastAsia="仿宋_GB2312" w:hAnsi="仿宋_GB2312"/>
          <w:color w:val="000000" w:themeColor="text1"/>
          <w:sz w:val="32"/>
          <w:szCs w:val="32"/>
        </w:rPr>
      </w:pPr>
      <w:r>
        <w:rPr>
          <w:rFonts w:ascii="仿宋_GB2312" w:eastAsia="仿宋_GB2312" w:hAnsi="宋体" w:cs="仿宋_GB2312" w:hint="eastAsia"/>
          <w:sz w:val="32"/>
          <w:szCs w:val="32"/>
        </w:rPr>
        <w:t>坚持将档案</w:t>
      </w:r>
      <w:r>
        <w:rPr>
          <w:rFonts w:ascii="仿宋_GB2312" w:eastAsia="仿宋_GB2312" w:hAnsi="宋体" w:hint="eastAsia"/>
          <w:sz w:val="32"/>
          <w:szCs w:val="32"/>
          <w:shd w:val="clear" w:color="auto" w:fill="FFFFFF"/>
        </w:rPr>
        <w:t>法制工作与档案规范化管理工作相结合，将</w:t>
      </w:r>
      <w:proofErr w:type="gramStart"/>
      <w:r>
        <w:rPr>
          <w:rFonts w:ascii="仿宋_GB2312" w:eastAsia="仿宋_GB2312" w:hAnsi="宋体" w:hint="eastAsia"/>
          <w:sz w:val="32"/>
          <w:szCs w:val="32"/>
          <w:shd w:val="clear" w:color="auto" w:fill="FFFFFF"/>
        </w:rPr>
        <w:t>依法治档纳入</w:t>
      </w:r>
      <w:proofErr w:type="gramEnd"/>
      <w:r>
        <w:rPr>
          <w:rFonts w:ascii="仿宋_GB2312" w:eastAsia="仿宋_GB2312" w:hAnsi="宋体" w:hint="eastAsia"/>
          <w:sz w:val="32"/>
          <w:szCs w:val="32"/>
          <w:shd w:val="clear" w:color="auto" w:fill="FFFFFF"/>
        </w:rPr>
        <w:t>了依法治县的范畴。一是</w:t>
      </w:r>
      <w:r>
        <w:rPr>
          <w:rFonts w:ascii="仿宋_GB2312" w:eastAsia="仿宋_GB2312" w:hAnsi="宋体" w:cs="仿宋_GB2312" w:hint="eastAsia"/>
          <w:sz w:val="32"/>
          <w:szCs w:val="32"/>
        </w:rPr>
        <w:t>深化档案法治宣传。充分利用“法制宣传月”和国际档案日等，通过悬挂横幅、发放</w:t>
      </w:r>
      <w:r>
        <w:rPr>
          <w:rFonts w:ascii="仿宋_GB2312" w:eastAsia="仿宋_GB2312" w:hAnsi="宋体" w:hint="eastAsia"/>
          <w:sz w:val="32"/>
          <w:szCs w:val="32"/>
        </w:rPr>
        <w:t>宣传资料</w:t>
      </w:r>
      <w:r>
        <w:rPr>
          <w:rFonts w:ascii="仿宋_GB2312" w:eastAsia="仿宋_GB2312" w:hAnsi="宋体" w:cs="仿宋_GB2312" w:hint="eastAsia"/>
          <w:sz w:val="32"/>
          <w:szCs w:val="32"/>
        </w:rPr>
        <w:t>及档案法律法规资料等形式,对档案法律法规进行宣传;二是开展“新中</w:t>
      </w:r>
      <w:r>
        <w:rPr>
          <w:rFonts w:ascii="仿宋_GB2312" w:eastAsia="仿宋_GB2312" w:hAnsi="宋体" w:cs="仿宋_GB2312"/>
          <w:sz w:val="32"/>
          <w:szCs w:val="32"/>
        </w:rPr>
        <w:t>国的记忆</w:t>
      </w:r>
      <w:r>
        <w:rPr>
          <w:rFonts w:ascii="仿宋_GB2312" w:eastAsia="仿宋_GB2312" w:hAnsi="宋体" w:cs="仿宋_GB2312" w:hint="eastAsia"/>
          <w:sz w:val="32"/>
          <w:szCs w:val="32"/>
        </w:rPr>
        <w:t>”6.9国</w:t>
      </w:r>
      <w:r>
        <w:rPr>
          <w:rFonts w:ascii="仿宋_GB2312" w:eastAsia="仿宋_GB2312" w:hAnsi="宋体" w:cs="仿宋_GB2312"/>
          <w:sz w:val="32"/>
          <w:szCs w:val="32"/>
        </w:rPr>
        <w:t>际档案日</w:t>
      </w:r>
      <w:r>
        <w:rPr>
          <w:rFonts w:ascii="仿宋_GB2312" w:eastAsia="仿宋_GB2312" w:hAnsi="宋体" w:cs="仿宋_GB2312" w:hint="eastAsia"/>
          <w:sz w:val="32"/>
          <w:szCs w:val="32"/>
        </w:rPr>
        <w:t>宣传活动，向公众全面展示了档案“存凭、留史、资政、育人”的特殊价值及其对新中</w:t>
      </w:r>
      <w:r>
        <w:rPr>
          <w:rFonts w:ascii="仿宋_GB2312" w:eastAsia="仿宋_GB2312" w:hAnsi="宋体" w:cs="仿宋_GB2312"/>
          <w:sz w:val="32"/>
          <w:szCs w:val="32"/>
        </w:rPr>
        <w:t>国成立</w:t>
      </w:r>
      <w:r>
        <w:rPr>
          <w:rFonts w:ascii="仿宋_GB2312" w:eastAsia="仿宋_GB2312" w:hAnsi="宋体" w:cs="仿宋_GB2312" w:hint="eastAsia"/>
          <w:sz w:val="32"/>
          <w:szCs w:val="32"/>
        </w:rPr>
        <w:t>70周</w:t>
      </w:r>
      <w:r>
        <w:rPr>
          <w:rFonts w:ascii="仿宋_GB2312" w:eastAsia="仿宋_GB2312" w:hAnsi="宋体" w:cs="仿宋_GB2312"/>
          <w:sz w:val="32"/>
          <w:szCs w:val="32"/>
        </w:rPr>
        <w:t>年</w:t>
      </w:r>
      <w:r>
        <w:rPr>
          <w:rFonts w:ascii="仿宋_GB2312" w:eastAsia="仿宋_GB2312" w:hAnsi="宋体" w:cs="仿宋_GB2312" w:hint="eastAsia"/>
          <w:sz w:val="32"/>
          <w:szCs w:val="32"/>
        </w:rPr>
        <w:t>档案的历史见证。二是利用检查指导档案业务和精准扶贫下乡包村工作的机会,加大档案法律法规宣传。三是继续落实</w:t>
      </w:r>
      <w:r>
        <w:rPr>
          <w:rFonts w:ascii="仿宋_GB2312" w:eastAsia="仿宋_GB2312" w:hAnsi="宋体" w:cs="仿宋_GB2312" w:hint="eastAsia"/>
          <w:sz w:val="32"/>
          <w:szCs w:val="32"/>
        </w:rPr>
        <w:lastRenderedPageBreak/>
        <w:t>会前学法制度。建立健全会前学法有关制度，制定年度学法计划，并按照计划开展学习，不断提高干部职工法治素养和依法</w:t>
      </w:r>
      <w:proofErr w:type="gramStart"/>
      <w:r>
        <w:rPr>
          <w:rFonts w:ascii="仿宋_GB2312" w:eastAsia="仿宋_GB2312" w:hAnsi="宋体" w:cs="仿宋_GB2312" w:hint="eastAsia"/>
          <w:sz w:val="32"/>
          <w:szCs w:val="32"/>
        </w:rPr>
        <w:t>履</w:t>
      </w:r>
      <w:proofErr w:type="gramEnd"/>
      <w:r>
        <w:rPr>
          <w:rFonts w:ascii="仿宋_GB2312" w:eastAsia="仿宋_GB2312" w:hAnsi="宋体" w:cs="仿宋_GB2312" w:hint="eastAsia"/>
          <w:sz w:val="32"/>
          <w:szCs w:val="32"/>
        </w:rPr>
        <w:t>职能力。</w:t>
      </w:r>
      <w:r>
        <w:rPr>
          <w:rFonts w:ascii="仿宋_GB2312" w:eastAsia="仿宋_GB2312" w:hint="eastAsia"/>
          <w:sz w:val="32"/>
          <w:szCs w:val="32"/>
        </w:rPr>
        <w:t>五是做好“两报一刊”</w:t>
      </w:r>
      <w:proofErr w:type="gramStart"/>
      <w:r>
        <w:rPr>
          <w:rFonts w:ascii="仿宋_GB2312" w:eastAsia="仿宋_GB2312" w:hint="eastAsia"/>
          <w:sz w:val="32"/>
          <w:szCs w:val="32"/>
        </w:rPr>
        <w:t>学刊用刊工作</w:t>
      </w:r>
      <w:proofErr w:type="gramEnd"/>
      <w:r>
        <w:rPr>
          <w:rFonts w:ascii="仿宋_GB2312" w:eastAsia="仿宋_GB2312" w:hint="eastAsia"/>
          <w:sz w:val="32"/>
          <w:szCs w:val="32"/>
        </w:rPr>
        <w:t>，征订了</w:t>
      </w:r>
      <w:r>
        <w:rPr>
          <w:rFonts w:ascii="仿宋_GB2312" w:eastAsia="仿宋_GB2312" w:hint="eastAsia"/>
          <w:color w:val="000000" w:themeColor="text1"/>
          <w:sz w:val="32"/>
          <w:szCs w:val="32"/>
        </w:rPr>
        <w:t>《中国档案报》7份、《中国档案》10份、《四川档案》15份，并利用其开展档案业务指导和法律法规宣传工作。</w:t>
      </w:r>
    </w:p>
    <w:p w14:paraId="525168DD" w14:textId="77777777" w:rsidR="007020F5" w:rsidRDefault="00000000">
      <w:pPr>
        <w:topLinePunct/>
        <w:spacing w:line="570" w:lineRule="exact"/>
        <w:ind w:firstLineChars="200" w:firstLine="640"/>
        <w:rPr>
          <w:rFonts w:ascii="楷体_GB2312" w:eastAsia="楷体_GB2312"/>
          <w:kern w:val="0"/>
          <w:sz w:val="32"/>
          <w:szCs w:val="32"/>
        </w:rPr>
      </w:pPr>
      <w:r>
        <w:rPr>
          <w:rFonts w:ascii="楷体_GB2312" w:eastAsia="楷体_GB2312" w:hint="eastAsia"/>
          <w:kern w:val="0"/>
          <w:sz w:val="32"/>
          <w:szCs w:val="32"/>
        </w:rPr>
        <w:t>2.加大业务培训，提高档案工作人员素质</w:t>
      </w:r>
    </w:p>
    <w:p w14:paraId="1830BBEF" w14:textId="77777777" w:rsidR="007020F5" w:rsidRDefault="00000000">
      <w:pPr>
        <w:topLinePunct/>
        <w:spacing w:line="570" w:lineRule="exact"/>
        <w:ind w:firstLineChars="200" w:firstLine="640"/>
        <w:rPr>
          <w:rFonts w:ascii="仿宋_GB2312" w:eastAsia="仿宋_GB2312" w:hAnsi="楷体_GB2312" w:cs="楷体_GB2312"/>
          <w:sz w:val="32"/>
          <w:szCs w:val="32"/>
        </w:rPr>
      </w:pPr>
      <w:r>
        <w:rPr>
          <w:rFonts w:ascii="仿宋_GB2312" w:eastAsia="仿宋_GB2312" w:hint="eastAsia"/>
          <w:kern w:val="0"/>
          <w:sz w:val="32"/>
          <w:szCs w:val="32"/>
        </w:rPr>
        <w:t>一是加大业务培训。围绕文书档案收集整理归档流程、目录编制、收集、交接、整理、归档装盒的具体操作方法,我馆于5月27日举办为期1天的档案培训班,对全县各立档单位87人次进行档案工作政策法规、新《归档文件整理规则》、档案收集、分类、立卷、归档、利用等环节为主要内容的业务培训,不断提升档案工作人员的业务水平。二是组织业务人员参加省档案局组织的各类业务培训学习。通过不同形式培训，大大提高了我县档案从业人员的理论素质和业务水平，为推动档案工作的发展打下了坚实的基础。</w:t>
      </w:r>
    </w:p>
    <w:p w14:paraId="20A67B8B" w14:textId="77777777" w:rsidR="007020F5" w:rsidRDefault="00000000">
      <w:pPr>
        <w:overflowPunct w:val="0"/>
        <w:spacing w:line="570" w:lineRule="exact"/>
        <w:ind w:firstLineChars="200" w:firstLine="640"/>
        <w:rPr>
          <w:rFonts w:ascii="楷体_GB2312" w:eastAsia="楷体_GB2312" w:hAnsi="宋体" w:cs="楷体_GB2312"/>
          <w:sz w:val="32"/>
          <w:szCs w:val="32"/>
        </w:rPr>
      </w:pPr>
      <w:r>
        <w:rPr>
          <w:rFonts w:ascii="楷体_GB2312" w:eastAsia="楷体_GB2312" w:hAnsi="宋体" w:hint="eastAsia"/>
          <w:sz w:val="32"/>
          <w:szCs w:val="32"/>
          <w:shd w:val="clear" w:color="auto" w:fill="FFFFFF"/>
        </w:rPr>
        <w:t>3.</w:t>
      </w:r>
      <w:r>
        <w:rPr>
          <w:rFonts w:ascii="楷体_GB2312" w:eastAsia="楷体_GB2312" w:hAnsi="宋体" w:cs="楷体_GB2312" w:hint="eastAsia"/>
          <w:sz w:val="32"/>
          <w:szCs w:val="32"/>
        </w:rPr>
        <w:t>以民生为重点，强化推进民生档案工作</w:t>
      </w:r>
    </w:p>
    <w:p w14:paraId="2DDE546C" w14:textId="77777777" w:rsidR="007020F5" w:rsidRDefault="00000000">
      <w:pPr>
        <w:overflowPunct w:val="0"/>
        <w:spacing w:line="57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积极做好民生档案的收集、整理和保管利用工作</w:t>
      </w:r>
      <w:r>
        <w:rPr>
          <w:rFonts w:ascii="仿宋_GB2312" w:eastAsia="仿宋_GB2312" w:hAnsi="宋体" w:cs="Arial" w:hint="eastAsia"/>
          <w:sz w:val="32"/>
          <w:szCs w:val="32"/>
        </w:rPr>
        <w:t>。一是</w:t>
      </w:r>
      <w:r>
        <w:rPr>
          <w:rFonts w:ascii="仿宋_GB2312" w:eastAsia="仿宋_GB2312" w:hAnsi="宋体" w:cs="宋体" w:hint="eastAsia"/>
          <w:sz w:val="32"/>
          <w:szCs w:val="32"/>
        </w:rPr>
        <w:t>强化宣传，促使涉民部门依据工作职责，加强对民生档案工作的统筹规划和有效监管，建立健全管理体制和规章制度。二是充分发挥业务指导优势，加强监管。以民生需求为导向，积极引导各部门的参与，落实责任，通力合作，齐抓共管，推动民生档案工作逐步走向法制化轨道</w:t>
      </w:r>
      <w:r>
        <w:rPr>
          <w:rFonts w:ascii="仿宋_GB2312" w:eastAsia="仿宋_GB2312" w:hAnsi="宋体" w:hint="eastAsia"/>
          <w:sz w:val="32"/>
          <w:szCs w:val="32"/>
        </w:rPr>
        <w:t>。</w:t>
      </w:r>
      <w:r>
        <w:rPr>
          <w:rFonts w:ascii="仿宋_GB2312" w:eastAsia="仿宋_GB2312" w:hAnsi="宋体" w:cs="宋体" w:hint="eastAsia"/>
          <w:sz w:val="32"/>
          <w:szCs w:val="32"/>
        </w:rPr>
        <w:t>三是整合民生档案资源，突出民生档案在档</w:t>
      </w:r>
      <w:r>
        <w:rPr>
          <w:rFonts w:ascii="仿宋_GB2312" w:eastAsia="仿宋_GB2312" w:hAnsi="宋体" w:cs="宋体" w:hint="eastAsia"/>
          <w:sz w:val="32"/>
          <w:szCs w:val="32"/>
        </w:rPr>
        <w:lastRenderedPageBreak/>
        <w:t>案资源建设中的地位，将民生档案接收范围扩大到与群众关系密切的政府现行公开文件和专门档案、部门基层单位档案，促进多元化馆藏体系建设。四是加大脱贫攻坚档案工作规范化管理培训工作,不断提高扶贫专干业务能力,推动全县精准扶贫档案工作与脱贫摘帽工作同步。</w:t>
      </w:r>
    </w:p>
    <w:p w14:paraId="45596D4E" w14:textId="77777777" w:rsidR="007020F5" w:rsidRDefault="00000000">
      <w:pPr>
        <w:overflowPunct w:val="0"/>
        <w:spacing w:line="570" w:lineRule="exact"/>
        <w:ind w:firstLineChars="200" w:firstLine="640"/>
        <w:rPr>
          <w:rFonts w:ascii="楷体_GB2312" w:eastAsia="楷体_GB2312" w:hAnsi="宋体"/>
          <w:sz w:val="32"/>
          <w:szCs w:val="32"/>
          <w:shd w:val="clear" w:color="auto" w:fill="FFFFFF"/>
        </w:rPr>
      </w:pPr>
      <w:r>
        <w:rPr>
          <w:rFonts w:ascii="楷体_GB2312" w:eastAsia="楷体_GB2312" w:hAnsi="宋体" w:hint="eastAsia"/>
          <w:sz w:val="32"/>
          <w:szCs w:val="32"/>
          <w:shd w:val="clear" w:color="auto" w:fill="FFFFFF"/>
        </w:rPr>
        <w:t>4.立足本职工作,服务</w:t>
      </w:r>
      <w:proofErr w:type="gramStart"/>
      <w:r>
        <w:rPr>
          <w:rFonts w:ascii="楷体_GB2312" w:eastAsia="楷体_GB2312" w:hAnsi="宋体" w:hint="eastAsia"/>
          <w:sz w:val="32"/>
          <w:szCs w:val="32"/>
          <w:shd w:val="clear" w:color="auto" w:fill="FFFFFF"/>
        </w:rPr>
        <w:t>全县机改</w:t>
      </w:r>
      <w:proofErr w:type="gramEnd"/>
      <w:r>
        <w:rPr>
          <w:rFonts w:ascii="楷体_GB2312" w:eastAsia="楷体_GB2312" w:hAnsi="宋体" w:hint="eastAsia"/>
          <w:sz w:val="32"/>
          <w:szCs w:val="32"/>
          <w:shd w:val="clear" w:color="auto" w:fill="FFFFFF"/>
        </w:rPr>
        <w:t>档案工作</w:t>
      </w:r>
    </w:p>
    <w:p w14:paraId="12C31A69" w14:textId="5DDAD26A" w:rsidR="007020F5" w:rsidRDefault="00000000">
      <w:pPr>
        <w:autoSpaceDN w:val="0"/>
        <w:spacing w:line="570" w:lineRule="exact"/>
        <w:ind w:firstLineChars="200" w:firstLine="640"/>
        <w:rPr>
          <w:rFonts w:ascii="仿宋_GB2312" w:eastAsia="仿宋_GB2312" w:hAnsi="宋体" w:cs="宋体"/>
          <w:sz w:val="32"/>
          <w:szCs w:val="32"/>
        </w:rPr>
      </w:pPr>
      <w:r>
        <w:rPr>
          <w:rFonts w:ascii="仿宋_GB2312" w:eastAsia="仿宋_GB2312" w:hAnsi="仿宋_GB2312" w:cs="仿宋_GB2312" w:hint="eastAsia"/>
          <w:sz w:val="32"/>
          <w:szCs w:val="32"/>
        </w:rPr>
        <w:t>建立完善机构改革中档案处置制度，指导全县机构改革单位档案的接收进馆工作，按照《松潘县档案局关于机构改革单位档案移交入馆的通知》（</w:t>
      </w:r>
      <w:proofErr w:type="gramStart"/>
      <w:r>
        <w:rPr>
          <w:rFonts w:ascii="仿宋_GB2312" w:eastAsia="仿宋_GB2312" w:hAnsi="仿宋_GB2312" w:cs="仿宋_GB2312" w:hint="eastAsia"/>
          <w:sz w:val="32"/>
          <w:szCs w:val="32"/>
        </w:rPr>
        <w:t>松档发</w:t>
      </w:r>
      <w:proofErr w:type="gramEnd"/>
      <w:r>
        <w:rPr>
          <w:rFonts w:ascii="仿宋_GB2312" w:eastAsia="仿宋_GB2312" w:hAnsi="仿宋_GB2312" w:cs="仿宋_GB2312" w:hint="eastAsia"/>
          <w:sz w:val="32"/>
          <w:szCs w:val="32"/>
        </w:rPr>
        <w:t>〔2015〕13号），加强对原粮食局、原物价局、原古管局、国</w:t>
      </w:r>
      <w:r w:rsidR="00EF5E8B">
        <w:rPr>
          <w:rFonts w:ascii="仿宋_GB2312" w:eastAsia="仿宋_GB2312" w:hAnsi="仿宋_GB2312" w:cs="仿宋_GB2312" w:hint="eastAsia"/>
          <w:sz w:val="32"/>
          <w:szCs w:val="32"/>
        </w:rPr>
        <w:t>土</w:t>
      </w:r>
      <w:r>
        <w:rPr>
          <w:rFonts w:ascii="仿宋_GB2312" w:eastAsia="仿宋_GB2312" w:hAnsi="仿宋_GB2312" w:cs="仿宋_GB2312" w:hint="eastAsia"/>
          <w:sz w:val="32"/>
          <w:szCs w:val="32"/>
        </w:rPr>
        <w:t>资源局等8个机构改革单位档案的收集、整理、鉴定、保管、利用、清点和交接等档案业务指导工作</w:t>
      </w:r>
      <w:r>
        <w:rPr>
          <w:rFonts w:ascii="仿宋_GB2312" w:eastAsia="仿宋_GB2312" w:hAnsi="宋体" w:cs="宋体" w:hint="eastAsia"/>
          <w:sz w:val="32"/>
          <w:szCs w:val="32"/>
        </w:rPr>
        <w:t>。</w:t>
      </w:r>
    </w:p>
    <w:p w14:paraId="61D8F626" w14:textId="77777777" w:rsidR="007020F5" w:rsidRDefault="00000000">
      <w:pPr>
        <w:overflowPunct w:val="0"/>
        <w:spacing w:line="570" w:lineRule="exact"/>
        <w:ind w:firstLine="630"/>
        <w:rPr>
          <w:rFonts w:ascii="楷体_GB2312" w:eastAsia="楷体_GB2312" w:hAnsi="宋体" w:cs="楷体_GB2312"/>
          <w:sz w:val="32"/>
          <w:szCs w:val="32"/>
        </w:rPr>
      </w:pPr>
      <w:r>
        <w:rPr>
          <w:rFonts w:ascii="楷体_GB2312" w:eastAsia="楷体_GB2312" w:hAnsi="宋体" w:cs="宋体" w:hint="eastAsia"/>
          <w:sz w:val="32"/>
          <w:szCs w:val="32"/>
        </w:rPr>
        <w:t>5.</w:t>
      </w:r>
      <w:r>
        <w:rPr>
          <w:rFonts w:ascii="楷体_GB2312" w:eastAsia="楷体_GB2312" w:hAnsi="宋体" w:cs="楷体_GB2312" w:hint="eastAsia"/>
          <w:sz w:val="32"/>
          <w:szCs w:val="32"/>
        </w:rPr>
        <w:t>按照属地管理，强化重大建设项目档案管理和档案规范化管理验收工作</w:t>
      </w:r>
    </w:p>
    <w:p w14:paraId="5B67FEFF" w14:textId="77777777" w:rsidR="007020F5" w:rsidRDefault="00000000">
      <w:pPr>
        <w:overflowPunct w:val="0"/>
        <w:spacing w:line="570" w:lineRule="exact"/>
        <w:ind w:firstLine="630"/>
        <w:rPr>
          <w:rFonts w:ascii="仿宋_GB2312" w:eastAsia="仿宋_GB2312" w:hAnsi="宋体" w:cs="宋体"/>
          <w:sz w:val="32"/>
          <w:szCs w:val="32"/>
        </w:rPr>
      </w:pPr>
      <w:r>
        <w:rPr>
          <w:rFonts w:ascii="仿宋_GB2312" w:eastAsia="仿宋_GB2312" w:hAnsi="宋体" w:cs="仿宋_GB2312" w:hint="eastAsia"/>
          <w:sz w:val="32"/>
          <w:szCs w:val="32"/>
        </w:rPr>
        <w:t>一是围绕省、州、县级重点建设项目、重大建设工程，</w:t>
      </w:r>
      <w:r>
        <w:rPr>
          <w:rFonts w:ascii="仿宋_GB2312" w:eastAsia="仿宋_GB2312" w:hAnsi="仿宋_GB2312" w:cs="仿宋_GB2312" w:hint="eastAsia"/>
          <w:sz w:val="32"/>
          <w:szCs w:val="32"/>
        </w:rPr>
        <w:t>加强项目档案工作的监督、指导力度，促进项目档案工作与项目建设同步。</w:t>
      </w:r>
      <w:r>
        <w:rPr>
          <w:rFonts w:ascii="仿宋_GB2312" w:eastAsia="仿宋_GB2312" w:hAnsi="宋体" w:cs="宋体" w:hint="eastAsia"/>
          <w:sz w:val="32"/>
          <w:szCs w:val="32"/>
        </w:rPr>
        <w:t>积极开展重点建设项目和重大活动档案</w:t>
      </w:r>
      <w:r>
        <w:rPr>
          <w:rFonts w:ascii="仿宋_GB2312" w:eastAsia="仿宋_GB2312" w:hAnsi="宋体" w:cs="仿宋_GB2312" w:hint="eastAsia"/>
          <w:sz w:val="32"/>
          <w:szCs w:val="32"/>
        </w:rPr>
        <w:t>工作</w:t>
      </w:r>
      <w:r>
        <w:rPr>
          <w:rFonts w:ascii="仿宋_GB2312" w:eastAsia="仿宋_GB2312" w:hAnsi="宋体" w:hint="eastAsia"/>
          <w:sz w:val="32"/>
          <w:szCs w:val="32"/>
        </w:rPr>
        <w:t>登记、</w:t>
      </w:r>
      <w:r>
        <w:rPr>
          <w:rFonts w:ascii="仿宋_GB2312" w:eastAsia="仿宋_GB2312" w:hAnsi="宋体" w:cs="仿宋_GB2312" w:hint="eastAsia"/>
          <w:sz w:val="32"/>
          <w:szCs w:val="32"/>
        </w:rPr>
        <w:t>监督、指导力度</w:t>
      </w:r>
      <w:r>
        <w:rPr>
          <w:rFonts w:ascii="仿宋_GB2312" w:eastAsia="仿宋_GB2312" w:hAnsi="宋体" w:hint="eastAsia"/>
          <w:sz w:val="32"/>
          <w:szCs w:val="32"/>
        </w:rPr>
        <w:t>和验收工作</w:t>
      </w:r>
      <w:r>
        <w:rPr>
          <w:rFonts w:ascii="仿宋_GB2312" w:eastAsia="仿宋_GB2312" w:hAnsi="宋体" w:cs="宋体" w:hint="eastAsia"/>
          <w:sz w:val="32"/>
          <w:szCs w:val="32"/>
        </w:rPr>
        <w:t>。对保障性住房建设、各类棚户区改造项目、红星岩（</w:t>
      </w:r>
      <w:proofErr w:type="gramStart"/>
      <w:r>
        <w:rPr>
          <w:rFonts w:ascii="仿宋_GB2312" w:eastAsia="仿宋_GB2312" w:hAnsi="宋体" w:cs="宋体" w:hint="eastAsia"/>
          <w:sz w:val="32"/>
          <w:szCs w:val="32"/>
        </w:rPr>
        <w:t>七藏沟</w:t>
      </w:r>
      <w:proofErr w:type="gramEnd"/>
      <w:r>
        <w:rPr>
          <w:rFonts w:ascii="仿宋_GB2312" w:eastAsia="仿宋_GB2312" w:hAnsi="宋体" w:cs="宋体" w:hint="eastAsia"/>
          <w:sz w:val="32"/>
          <w:szCs w:val="32"/>
        </w:rPr>
        <w:t>）景区、</w:t>
      </w:r>
      <w:proofErr w:type="gramStart"/>
      <w:r>
        <w:rPr>
          <w:rFonts w:ascii="仿宋_GB2312" w:eastAsia="仿宋_GB2312" w:hAnsi="宋体" w:cs="宋体" w:hint="eastAsia"/>
          <w:sz w:val="32"/>
          <w:szCs w:val="32"/>
        </w:rPr>
        <w:t>剑科电站</w:t>
      </w:r>
      <w:proofErr w:type="gramEnd"/>
      <w:r>
        <w:rPr>
          <w:rFonts w:ascii="仿宋_GB2312" w:eastAsia="仿宋_GB2312" w:hAnsi="宋体" w:cs="宋体" w:hint="eastAsia"/>
          <w:sz w:val="32"/>
          <w:szCs w:val="32"/>
        </w:rPr>
        <w:t>、天然林保护二期工程等全县重点建设项目进行档案登记</w:t>
      </w:r>
      <w:r>
        <w:rPr>
          <w:rFonts w:ascii="仿宋_GB2312" w:eastAsia="仿宋_GB2312" w:hAnsi="宋体" w:cs="仿宋_GB2312" w:hint="eastAsia"/>
          <w:sz w:val="32"/>
          <w:szCs w:val="32"/>
        </w:rPr>
        <w:t>，</w:t>
      </w:r>
      <w:r>
        <w:rPr>
          <w:rFonts w:ascii="仿宋_GB2312" w:eastAsia="仿宋_GB2312" w:hAnsi="宋体" w:hint="eastAsia"/>
          <w:sz w:val="32"/>
          <w:szCs w:val="32"/>
        </w:rPr>
        <w:t>要求项目主管部门及建设单位做好项目档案归档工作</w:t>
      </w:r>
      <w:r>
        <w:rPr>
          <w:rFonts w:ascii="仿宋_GB2312" w:eastAsia="仿宋_GB2312" w:hAnsi="宋体" w:cs="仿宋_GB2312" w:hint="eastAsia"/>
          <w:sz w:val="32"/>
          <w:szCs w:val="32"/>
        </w:rPr>
        <w:t>，促进项目档案工作与项目建设同步,同时提高了我县重大建设项目档案工作的登记率、指导率和检查率。二是组织业务人员对松潘县人民法院档案晋升省一级标准工作进</w:t>
      </w:r>
      <w:r>
        <w:rPr>
          <w:rFonts w:ascii="仿宋_GB2312" w:eastAsia="仿宋_GB2312" w:hAnsi="宋体" w:cs="仿宋_GB2312" w:hint="eastAsia"/>
          <w:sz w:val="32"/>
          <w:szCs w:val="32"/>
        </w:rPr>
        <w:lastRenderedPageBreak/>
        <w:t>行全面的业务指导。该单位于2019年10月13日顺利通过考评组测评验收,成为我县第5个档案达省</w:t>
      </w:r>
      <w:proofErr w:type="gramStart"/>
      <w:r>
        <w:rPr>
          <w:rFonts w:ascii="仿宋_GB2312" w:eastAsia="仿宋_GB2312" w:hAnsi="宋体" w:cs="仿宋_GB2312" w:hint="eastAsia"/>
          <w:sz w:val="32"/>
          <w:szCs w:val="32"/>
        </w:rPr>
        <w:t>一</w:t>
      </w:r>
      <w:proofErr w:type="gramEnd"/>
      <w:r>
        <w:rPr>
          <w:rFonts w:ascii="仿宋_GB2312" w:eastAsia="仿宋_GB2312" w:hAnsi="宋体" w:cs="仿宋_GB2312" w:hint="eastAsia"/>
          <w:sz w:val="32"/>
          <w:szCs w:val="32"/>
        </w:rPr>
        <w:t>标的单位。</w:t>
      </w:r>
      <w:r>
        <w:rPr>
          <w:rFonts w:ascii="仿宋_GB2312" w:eastAsia="仿宋_GB2312" w:hAnsi="宋体" w:cs="黑体" w:hint="eastAsia"/>
          <w:sz w:val="32"/>
          <w:szCs w:val="32"/>
        </w:rPr>
        <w:t xml:space="preserve"> </w:t>
      </w:r>
    </w:p>
    <w:p w14:paraId="3FAE6BC1" w14:textId="77777777" w:rsidR="007020F5" w:rsidRDefault="00000000">
      <w:pPr>
        <w:spacing w:line="570" w:lineRule="exact"/>
        <w:ind w:firstLineChars="200" w:firstLine="640"/>
        <w:rPr>
          <w:rFonts w:ascii="楷体_GB2312" w:eastAsia="楷体_GB2312" w:hAnsi="宋体" w:cs="楷体_GB2312"/>
          <w:bCs/>
          <w:sz w:val="32"/>
          <w:szCs w:val="32"/>
        </w:rPr>
      </w:pPr>
      <w:r>
        <w:rPr>
          <w:rFonts w:ascii="楷体_GB2312" w:eastAsia="楷体_GB2312" w:hAnsi="宋体" w:cs="楷体_GB2312" w:hint="eastAsia"/>
          <w:bCs/>
          <w:sz w:val="32"/>
          <w:szCs w:val="32"/>
        </w:rPr>
        <w:t>6.利用馆藏资源，加强档案文化建设</w:t>
      </w:r>
    </w:p>
    <w:p w14:paraId="2168B344" w14:textId="77777777" w:rsidR="007020F5" w:rsidRDefault="00000000">
      <w:pPr>
        <w:spacing w:line="57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一是</w:t>
      </w:r>
      <w:r>
        <w:rPr>
          <w:rFonts w:ascii="仿宋_GB2312" w:eastAsia="仿宋_GB2312" w:hAnsi="宋体" w:cs="仿宋_GB2312" w:hint="eastAsia"/>
          <w:sz w:val="32"/>
          <w:szCs w:val="32"/>
        </w:rPr>
        <w:t>立足馆藏，开展档案编研工作。</w:t>
      </w:r>
      <w:r>
        <w:rPr>
          <w:rFonts w:ascii="仿宋_GB2312" w:eastAsia="仿宋_GB2312" w:hAnsi="宋体" w:cs="楷体_GB2312" w:hint="eastAsia"/>
          <w:sz w:val="32"/>
          <w:szCs w:val="32"/>
        </w:rPr>
        <w:t>围绕县委和县政府中心工作和重大事项，结合我县档案工作实际和工作经验对</w:t>
      </w:r>
      <w:r>
        <w:rPr>
          <w:rFonts w:ascii="仿宋_GB2312" w:eastAsia="仿宋_GB2312" w:hAnsi="宋体" w:cs="楷体_GB2312"/>
          <w:sz w:val="32"/>
          <w:szCs w:val="32"/>
        </w:rPr>
        <w:t>本馆大事记进行了编写。</w:t>
      </w:r>
      <w:r>
        <w:rPr>
          <w:rFonts w:ascii="仿宋_GB2312" w:eastAsia="仿宋_GB2312" w:hAnsi="宋体" w:cs="仿宋_GB2312" w:hint="eastAsia"/>
          <w:sz w:val="32"/>
          <w:szCs w:val="32"/>
        </w:rPr>
        <w:t>二</w:t>
      </w:r>
      <w:r>
        <w:rPr>
          <w:rFonts w:ascii="仿宋_GB2312" w:eastAsia="仿宋_GB2312" w:hAnsi="宋体" w:hint="eastAsia"/>
          <w:sz w:val="32"/>
          <w:szCs w:val="32"/>
        </w:rPr>
        <w:t>是</w:t>
      </w:r>
      <w:r>
        <w:rPr>
          <w:rFonts w:ascii="仿宋_GB2312" w:eastAsia="仿宋_GB2312" w:hAnsi="宋体" w:cs="仿宋_GB2312" w:hint="eastAsia"/>
          <w:sz w:val="32"/>
          <w:szCs w:val="32"/>
        </w:rPr>
        <w:t>充分发挥爱国主义教育基地作用。</w:t>
      </w:r>
      <w:r>
        <w:rPr>
          <w:rFonts w:ascii="仿宋_GB2312" w:eastAsia="仿宋_GB2312" w:hAnsi="宋体" w:hint="eastAsia"/>
          <w:sz w:val="32"/>
          <w:szCs w:val="32"/>
        </w:rPr>
        <w:t>立足于馆藏和展厅资源，</w:t>
      </w:r>
      <w:r>
        <w:rPr>
          <w:rFonts w:ascii="仿宋_GB2312" w:eastAsia="仿宋_GB2312" w:hAnsi="宋体" w:cs="宋体" w:hint="eastAsia"/>
          <w:sz w:val="32"/>
          <w:szCs w:val="32"/>
        </w:rPr>
        <w:t>利用五四青年节、“5·12”汶川特大地震纪念日、6.9国际档案日等契机，</w:t>
      </w:r>
      <w:r>
        <w:rPr>
          <w:rFonts w:ascii="仿宋_GB2312" w:eastAsia="仿宋_GB2312" w:hAnsi="宋体" w:hint="eastAsia"/>
          <w:sz w:val="32"/>
          <w:szCs w:val="32"/>
        </w:rPr>
        <w:t>面向</w:t>
      </w:r>
      <w:r>
        <w:rPr>
          <w:rFonts w:ascii="仿宋_GB2312" w:eastAsia="仿宋_GB2312" w:hAnsi="宋体" w:cs="宋体" w:hint="eastAsia"/>
          <w:sz w:val="32"/>
          <w:szCs w:val="32"/>
        </w:rPr>
        <w:t>青少年、</w:t>
      </w:r>
      <w:r>
        <w:rPr>
          <w:rFonts w:ascii="仿宋_GB2312" w:eastAsia="仿宋_GB2312" w:hAnsi="宋体" w:hint="eastAsia"/>
          <w:sz w:val="32"/>
          <w:szCs w:val="32"/>
        </w:rPr>
        <w:t>中小学生、机关干部</w:t>
      </w:r>
      <w:r>
        <w:rPr>
          <w:rFonts w:ascii="仿宋_GB2312" w:eastAsia="仿宋_GB2312" w:hAnsi="宋体" w:cs="宋体" w:hint="eastAsia"/>
          <w:sz w:val="32"/>
          <w:szCs w:val="32"/>
        </w:rPr>
        <w:t>开展了以</w:t>
      </w:r>
      <w:r>
        <w:rPr>
          <w:rFonts w:ascii="仿宋_GB2312" w:eastAsia="仿宋_GB2312" w:hAnsi="宋体" w:hint="eastAsia"/>
          <w:sz w:val="32"/>
          <w:szCs w:val="32"/>
        </w:rPr>
        <w:t>灾后恢复重建、安徽艺术家书画专题社会教育展览</w:t>
      </w:r>
      <w:r>
        <w:rPr>
          <w:rFonts w:ascii="仿宋_GB2312" w:eastAsia="仿宋_GB2312" w:hAnsi="宋体" w:cs="宋体" w:hint="eastAsia"/>
          <w:sz w:val="32"/>
          <w:szCs w:val="32"/>
        </w:rPr>
        <w:t>活动，110余人次接受爱国宣传教育。</w:t>
      </w:r>
    </w:p>
    <w:p w14:paraId="48B1FD9C" w14:textId="77777777" w:rsidR="007020F5" w:rsidRDefault="00000000">
      <w:pPr>
        <w:spacing w:line="570" w:lineRule="exact"/>
        <w:ind w:firstLineChars="200" w:firstLine="640"/>
        <w:rPr>
          <w:rFonts w:ascii="楷体_GB2312" w:eastAsia="楷体_GB2312" w:hAnsi="宋体" w:cs="楷体_GB2312"/>
          <w:bCs/>
          <w:sz w:val="32"/>
          <w:szCs w:val="32"/>
        </w:rPr>
      </w:pPr>
      <w:r>
        <w:rPr>
          <w:rFonts w:ascii="楷体_GB2312" w:eastAsia="楷体_GB2312" w:hAnsi="宋体" w:cs="楷体_GB2312" w:hint="eastAsia"/>
          <w:bCs/>
          <w:sz w:val="32"/>
          <w:szCs w:val="32"/>
        </w:rPr>
        <w:t>7.全</w:t>
      </w:r>
      <w:r>
        <w:rPr>
          <w:rFonts w:ascii="楷体_GB2312" w:eastAsia="楷体_GB2312" w:hAnsi="宋体" w:cs="楷体_GB2312"/>
          <w:bCs/>
          <w:sz w:val="32"/>
          <w:szCs w:val="32"/>
        </w:rPr>
        <w:t>面完成机构改革工</w:t>
      </w:r>
      <w:r>
        <w:rPr>
          <w:rFonts w:ascii="楷体_GB2312" w:eastAsia="楷体_GB2312" w:hAnsi="宋体" w:cs="楷体_GB2312" w:hint="eastAsia"/>
          <w:bCs/>
          <w:sz w:val="32"/>
          <w:szCs w:val="32"/>
        </w:rPr>
        <w:t>作</w:t>
      </w:r>
      <w:r>
        <w:rPr>
          <w:rFonts w:ascii="楷体_GB2312" w:eastAsia="楷体_GB2312" w:hAnsi="宋体" w:cs="楷体_GB2312"/>
          <w:bCs/>
          <w:sz w:val="32"/>
          <w:szCs w:val="32"/>
        </w:rPr>
        <w:t>。</w:t>
      </w:r>
    </w:p>
    <w:p w14:paraId="6F5B3591" w14:textId="77777777" w:rsidR="007020F5" w:rsidRDefault="00000000">
      <w:pPr>
        <w:overflowPunct w:val="0"/>
        <w:topLinePunct/>
        <w:spacing w:line="580" w:lineRule="exact"/>
        <w:ind w:firstLineChars="200" w:firstLine="640"/>
        <w:rPr>
          <w:rFonts w:ascii="仿宋_GB2312" w:eastAsia="仿宋_GB2312"/>
          <w:color w:val="000000" w:themeColor="text1"/>
          <w:sz w:val="32"/>
          <w:szCs w:val="32"/>
        </w:rPr>
      </w:pPr>
      <w:r>
        <w:rPr>
          <w:rFonts w:ascii="仿宋_GB2312" w:eastAsia="仿宋_GB2312" w:hAnsi="微软雅黑" w:cs="微软雅黑" w:hint="eastAsia"/>
          <w:color w:val="000000" w:themeColor="text1"/>
          <w:sz w:val="32"/>
          <w:szCs w:val="32"/>
        </w:rPr>
        <w:t>按</w:t>
      </w:r>
      <w:r>
        <w:rPr>
          <w:rFonts w:ascii="仿宋_GB2312" w:eastAsia="仿宋_GB2312" w:hAnsi="微软雅黑" w:cs="微软雅黑"/>
          <w:color w:val="000000" w:themeColor="text1"/>
          <w:sz w:val="32"/>
          <w:szCs w:val="32"/>
        </w:rPr>
        <w:t>照</w:t>
      </w:r>
      <w:r>
        <w:rPr>
          <w:rFonts w:ascii="仿宋_GB2312" w:eastAsia="仿宋_GB2312" w:hAnsi="微软雅黑" w:cs="微软雅黑" w:hint="eastAsia"/>
          <w:color w:val="000000" w:themeColor="text1"/>
          <w:sz w:val="32"/>
          <w:szCs w:val="32"/>
        </w:rPr>
        <w:t>中</w:t>
      </w:r>
      <w:r>
        <w:rPr>
          <w:rFonts w:ascii="仿宋_GB2312" w:eastAsia="仿宋_GB2312" w:hAnsi="微软雅黑" w:cs="微软雅黑"/>
          <w:color w:val="000000" w:themeColor="text1"/>
          <w:sz w:val="32"/>
          <w:szCs w:val="32"/>
        </w:rPr>
        <w:t>共</w:t>
      </w:r>
      <w:r>
        <w:rPr>
          <w:rFonts w:ascii="仿宋_GB2312" w:eastAsia="仿宋_GB2312" w:hAnsi="微软雅黑" w:cs="微软雅黑" w:hint="eastAsia"/>
          <w:color w:val="000000" w:themeColor="text1"/>
          <w:sz w:val="32"/>
          <w:szCs w:val="32"/>
        </w:rPr>
        <w:t>松</w:t>
      </w:r>
      <w:r>
        <w:rPr>
          <w:rFonts w:ascii="仿宋_GB2312" w:eastAsia="仿宋_GB2312" w:hAnsi="微软雅黑" w:cs="微软雅黑"/>
          <w:color w:val="000000" w:themeColor="text1"/>
          <w:sz w:val="32"/>
          <w:szCs w:val="32"/>
        </w:rPr>
        <w:t>潘县委</w:t>
      </w:r>
      <w:r>
        <w:rPr>
          <w:rFonts w:ascii="仿宋_GB2312" w:eastAsia="仿宋_GB2312" w:hAnsi="微软雅黑" w:cs="微软雅黑" w:hint="eastAsia"/>
          <w:color w:val="000000" w:themeColor="text1"/>
          <w:sz w:val="32"/>
          <w:szCs w:val="32"/>
        </w:rPr>
        <w:t>办公室</w:t>
      </w:r>
      <w:r>
        <w:rPr>
          <w:rFonts w:ascii="仿宋_GB2312" w:eastAsia="仿宋_GB2312" w:hAnsi="微软雅黑" w:cs="微软雅黑"/>
          <w:color w:val="000000" w:themeColor="text1"/>
          <w:sz w:val="32"/>
          <w:szCs w:val="32"/>
        </w:rPr>
        <w:t>、松潘县人民政府</w:t>
      </w:r>
      <w:r>
        <w:rPr>
          <w:rFonts w:ascii="仿宋_GB2312" w:eastAsia="仿宋_GB2312" w:hAnsi="微软雅黑" w:cs="微软雅黑" w:hint="eastAsia"/>
          <w:color w:val="000000" w:themeColor="text1"/>
          <w:sz w:val="32"/>
          <w:szCs w:val="32"/>
        </w:rPr>
        <w:t>办公室</w:t>
      </w:r>
      <w:r>
        <w:rPr>
          <w:rFonts w:ascii="仿宋_GB2312" w:eastAsia="仿宋_GB2312" w:hAnsi="微软雅黑" w:cs="微软雅黑"/>
          <w:color w:val="000000" w:themeColor="text1"/>
          <w:sz w:val="32"/>
          <w:szCs w:val="32"/>
        </w:rPr>
        <w:t>关于印发</w:t>
      </w:r>
      <w:r>
        <w:rPr>
          <w:rFonts w:ascii="仿宋_GB2312" w:eastAsia="仿宋_GB2312" w:hAnsi="微软雅黑" w:cs="微软雅黑" w:hint="eastAsia"/>
          <w:color w:val="000000" w:themeColor="text1"/>
          <w:sz w:val="32"/>
          <w:szCs w:val="32"/>
        </w:rPr>
        <w:t>《松</w:t>
      </w:r>
      <w:r>
        <w:rPr>
          <w:rFonts w:ascii="仿宋_GB2312" w:eastAsia="仿宋_GB2312" w:hAnsi="微软雅黑" w:cs="微软雅黑"/>
          <w:color w:val="000000" w:themeColor="text1"/>
          <w:sz w:val="32"/>
          <w:szCs w:val="32"/>
        </w:rPr>
        <w:t>潘县机构</w:t>
      </w:r>
      <w:r>
        <w:rPr>
          <w:rFonts w:ascii="仿宋_GB2312" w:eastAsia="仿宋_GB2312" w:hAnsi="微软雅黑" w:cs="微软雅黑" w:hint="eastAsia"/>
          <w:color w:val="000000" w:themeColor="text1"/>
          <w:sz w:val="32"/>
          <w:szCs w:val="32"/>
        </w:rPr>
        <w:t>改革</w:t>
      </w:r>
      <w:r>
        <w:rPr>
          <w:rFonts w:ascii="仿宋_GB2312" w:eastAsia="仿宋_GB2312" w:hAnsi="微软雅黑" w:cs="微软雅黑"/>
          <w:color w:val="000000" w:themeColor="text1"/>
          <w:sz w:val="32"/>
          <w:szCs w:val="32"/>
        </w:rPr>
        <w:t>方案的通知</w:t>
      </w:r>
      <w:r>
        <w:rPr>
          <w:rFonts w:ascii="仿宋_GB2312" w:eastAsia="仿宋_GB2312" w:hAnsi="微软雅黑" w:cs="微软雅黑" w:hint="eastAsia"/>
          <w:color w:val="000000" w:themeColor="text1"/>
          <w:sz w:val="32"/>
          <w:szCs w:val="32"/>
        </w:rPr>
        <w:t>》（松</w:t>
      </w:r>
      <w:r>
        <w:rPr>
          <w:rFonts w:ascii="仿宋_GB2312" w:eastAsia="仿宋_GB2312" w:hAnsi="微软雅黑" w:cs="微软雅黑"/>
          <w:color w:val="000000" w:themeColor="text1"/>
          <w:sz w:val="32"/>
          <w:szCs w:val="32"/>
        </w:rPr>
        <w:t>委</w:t>
      </w:r>
      <w:r>
        <w:rPr>
          <w:rFonts w:ascii="仿宋_GB2312" w:eastAsia="仿宋_GB2312" w:hAnsi="微软雅黑" w:cs="微软雅黑" w:hint="eastAsia"/>
          <w:color w:val="000000" w:themeColor="text1"/>
          <w:sz w:val="32"/>
          <w:szCs w:val="32"/>
        </w:rPr>
        <w:t>办发〔2019〕2号）文件精神,“将县</w:t>
      </w:r>
      <w:r>
        <w:rPr>
          <w:rFonts w:ascii="仿宋_GB2312" w:eastAsia="仿宋_GB2312" w:hAnsi="微软雅黑" w:cs="微软雅黑"/>
          <w:color w:val="000000" w:themeColor="text1"/>
          <w:sz w:val="32"/>
          <w:szCs w:val="32"/>
        </w:rPr>
        <w:t>档案局</w:t>
      </w:r>
      <w:r>
        <w:rPr>
          <w:rFonts w:ascii="仿宋_GB2312" w:eastAsia="仿宋_GB2312" w:hAnsi="微软雅黑" w:cs="微软雅黑" w:hint="eastAsia"/>
          <w:color w:val="000000" w:themeColor="text1"/>
          <w:sz w:val="32"/>
          <w:szCs w:val="32"/>
        </w:rPr>
        <w:t>(县档案馆)的</w:t>
      </w:r>
      <w:r>
        <w:rPr>
          <w:rFonts w:ascii="仿宋_GB2312" w:eastAsia="仿宋_GB2312" w:hAnsi="微软雅黑" w:cs="微软雅黑"/>
          <w:color w:val="000000" w:themeColor="text1"/>
          <w:sz w:val="32"/>
          <w:szCs w:val="32"/>
        </w:rPr>
        <w:t>行政职能</w:t>
      </w:r>
      <w:r>
        <w:rPr>
          <w:rFonts w:ascii="仿宋_GB2312" w:eastAsia="仿宋_GB2312" w:hAnsi="微软雅黑" w:cs="微软雅黑" w:hint="eastAsia"/>
          <w:color w:val="000000" w:themeColor="text1"/>
          <w:sz w:val="32"/>
          <w:szCs w:val="32"/>
        </w:rPr>
        <w:t>划</w:t>
      </w:r>
      <w:r>
        <w:rPr>
          <w:rFonts w:ascii="仿宋_GB2312" w:eastAsia="仿宋_GB2312" w:hAnsi="微软雅黑" w:cs="微软雅黑"/>
          <w:color w:val="000000" w:themeColor="text1"/>
          <w:sz w:val="32"/>
          <w:szCs w:val="32"/>
        </w:rPr>
        <w:t>入松潘县委办公</w:t>
      </w:r>
      <w:r>
        <w:rPr>
          <w:rFonts w:ascii="仿宋_GB2312" w:eastAsia="仿宋_GB2312" w:hAnsi="微软雅黑" w:cs="微软雅黑" w:hint="eastAsia"/>
          <w:color w:val="000000" w:themeColor="text1"/>
          <w:sz w:val="32"/>
          <w:szCs w:val="32"/>
        </w:rPr>
        <w:t>室</w:t>
      </w:r>
      <w:r>
        <w:rPr>
          <w:rFonts w:ascii="仿宋_GB2312" w:eastAsia="仿宋_GB2312" w:hAnsi="微软雅黑" w:cs="微软雅黑"/>
          <w:color w:val="000000" w:themeColor="text1"/>
          <w:sz w:val="32"/>
          <w:szCs w:val="32"/>
        </w:rPr>
        <w:t>，挂县档案局牌子。</w:t>
      </w:r>
      <w:r>
        <w:rPr>
          <w:rFonts w:ascii="仿宋_GB2312" w:eastAsia="仿宋_GB2312" w:hAnsi="微软雅黑" w:cs="微软雅黑" w:hint="eastAsia"/>
          <w:color w:val="000000" w:themeColor="text1"/>
          <w:sz w:val="32"/>
          <w:szCs w:val="32"/>
        </w:rPr>
        <w:t>县</w:t>
      </w:r>
      <w:r>
        <w:rPr>
          <w:rFonts w:ascii="仿宋_GB2312" w:eastAsia="仿宋_GB2312" w:hAnsi="微软雅黑" w:cs="微软雅黑"/>
          <w:color w:val="000000" w:themeColor="text1"/>
          <w:sz w:val="32"/>
          <w:szCs w:val="32"/>
        </w:rPr>
        <w:t>档案馆</w:t>
      </w:r>
      <w:r>
        <w:rPr>
          <w:rFonts w:ascii="仿宋_GB2312" w:eastAsia="仿宋_GB2312" w:hAnsi="微软雅黑" w:cs="微软雅黑" w:hint="eastAsia"/>
          <w:color w:val="000000" w:themeColor="text1"/>
          <w:sz w:val="32"/>
          <w:szCs w:val="32"/>
        </w:rPr>
        <w:t>作为县委</w:t>
      </w:r>
      <w:r>
        <w:rPr>
          <w:rFonts w:ascii="仿宋_GB2312" w:eastAsia="仿宋_GB2312" w:hAnsi="微软雅黑" w:cs="微软雅黑"/>
          <w:color w:val="000000" w:themeColor="text1"/>
          <w:sz w:val="32"/>
          <w:szCs w:val="32"/>
        </w:rPr>
        <w:t>直属事业单位。</w:t>
      </w:r>
      <w:r>
        <w:rPr>
          <w:rFonts w:ascii="仿宋_GB2312" w:eastAsia="仿宋_GB2312" w:hAnsi="微软雅黑" w:cs="微软雅黑" w:hint="eastAsia"/>
          <w:color w:val="000000" w:themeColor="text1"/>
          <w:sz w:val="32"/>
          <w:szCs w:val="32"/>
        </w:rPr>
        <w:t>”</w:t>
      </w:r>
      <w:r>
        <w:rPr>
          <w:rFonts w:ascii="仿宋_GB2312" w:eastAsia="仿宋_GB2312" w:hAnsi="微软雅黑" w:cs="微软雅黑"/>
          <w:color w:val="000000" w:themeColor="text1"/>
          <w:sz w:val="32"/>
          <w:szCs w:val="32"/>
        </w:rPr>
        <w:t>要求，</w:t>
      </w:r>
      <w:r>
        <w:rPr>
          <w:rFonts w:ascii="仿宋_GB2312" w:eastAsia="仿宋_GB2312" w:hAnsi="微软雅黑" w:cs="微软雅黑" w:hint="eastAsia"/>
          <w:color w:val="000000" w:themeColor="text1"/>
          <w:sz w:val="32"/>
          <w:szCs w:val="32"/>
        </w:rPr>
        <w:t>我</w:t>
      </w:r>
      <w:r>
        <w:rPr>
          <w:rFonts w:ascii="仿宋_GB2312" w:eastAsia="仿宋_GB2312" w:hAnsi="微软雅黑" w:cs="微软雅黑"/>
          <w:color w:val="000000" w:themeColor="text1"/>
          <w:sz w:val="32"/>
          <w:szCs w:val="32"/>
        </w:rPr>
        <w:t>馆于</w:t>
      </w:r>
      <w:r>
        <w:rPr>
          <w:rFonts w:ascii="仿宋_GB2312" w:eastAsia="仿宋_GB2312" w:hAnsi="微软雅黑" w:cs="微软雅黑" w:hint="eastAsia"/>
          <w:color w:val="000000" w:themeColor="text1"/>
          <w:sz w:val="32"/>
          <w:szCs w:val="32"/>
        </w:rPr>
        <w:t>2019年9月按规定全面</w:t>
      </w:r>
      <w:r>
        <w:rPr>
          <w:rFonts w:ascii="仿宋_GB2312" w:eastAsia="仿宋_GB2312" w:hAnsi="微软雅黑" w:cs="微软雅黑"/>
          <w:color w:val="000000" w:themeColor="text1"/>
          <w:sz w:val="32"/>
          <w:szCs w:val="32"/>
        </w:rPr>
        <w:t>完成</w:t>
      </w:r>
      <w:r>
        <w:rPr>
          <w:rFonts w:ascii="仿宋_GB2312" w:eastAsia="仿宋_GB2312" w:hAnsi="微软雅黑" w:cs="微软雅黑" w:hint="eastAsia"/>
          <w:color w:val="000000" w:themeColor="text1"/>
          <w:sz w:val="32"/>
          <w:szCs w:val="32"/>
        </w:rPr>
        <w:t>人</w:t>
      </w:r>
      <w:r>
        <w:rPr>
          <w:rFonts w:ascii="仿宋_GB2312" w:eastAsia="仿宋_GB2312" w:hAnsi="微软雅黑" w:cs="微软雅黑"/>
          <w:color w:val="000000" w:themeColor="text1"/>
          <w:sz w:val="32"/>
          <w:szCs w:val="32"/>
        </w:rPr>
        <w:t>员转</w:t>
      </w:r>
      <w:r>
        <w:rPr>
          <w:rFonts w:ascii="仿宋_GB2312" w:eastAsia="仿宋_GB2312" w:hAnsi="微软雅黑" w:cs="微软雅黑" w:hint="eastAsia"/>
          <w:color w:val="000000" w:themeColor="text1"/>
          <w:sz w:val="32"/>
          <w:szCs w:val="32"/>
        </w:rPr>
        <w:t>隶、</w:t>
      </w:r>
      <w:r>
        <w:rPr>
          <w:rFonts w:ascii="仿宋_GB2312" w:eastAsia="仿宋_GB2312" w:hAnsi="微软雅黑" w:cs="微软雅黑"/>
          <w:color w:val="000000" w:themeColor="text1"/>
          <w:sz w:val="32"/>
          <w:szCs w:val="32"/>
        </w:rPr>
        <w:t>重新</w:t>
      </w:r>
      <w:r>
        <w:rPr>
          <w:rFonts w:ascii="仿宋_GB2312" w:eastAsia="仿宋_GB2312" w:hAnsi="微软雅黑" w:cs="微软雅黑" w:hint="eastAsia"/>
          <w:color w:val="000000" w:themeColor="text1"/>
          <w:sz w:val="32"/>
          <w:szCs w:val="32"/>
        </w:rPr>
        <w:t>挂牌机</w:t>
      </w:r>
      <w:r>
        <w:rPr>
          <w:rFonts w:ascii="仿宋_GB2312" w:eastAsia="仿宋_GB2312" w:hAnsi="微软雅黑" w:cs="微软雅黑"/>
          <w:color w:val="000000" w:themeColor="text1"/>
          <w:sz w:val="32"/>
          <w:szCs w:val="32"/>
        </w:rPr>
        <w:t>改工作</w:t>
      </w:r>
      <w:r>
        <w:rPr>
          <w:rFonts w:ascii="仿宋_GB2312" w:eastAsia="仿宋_GB2312" w:hAnsi="微软雅黑" w:cs="微软雅黑" w:hint="eastAsia"/>
          <w:color w:val="000000" w:themeColor="text1"/>
          <w:sz w:val="32"/>
          <w:szCs w:val="32"/>
        </w:rPr>
        <w:t>。</w:t>
      </w:r>
    </w:p>
    <w:p w14:paraId="1922EB19" w14:textId="77777777" w:rsidR="007020F5" w:rsidRDefault="00000000">
      <w:pPr>
        <w:pStyle w:val="2"/>
        <w:spacing w:before="0" w:after="0" w:line="580" w:lineRule="exact"/>
        <w:ind w:firstLineChars="200" w:firstLine="640"/>
        <w:rPr>
          <w:rStyle w:val="20"/>
          <w:rFonts w:ascii="方正小标宋简体" w:eastAsia="方正小标宋简体" w:hAnsi="黑体"/>
        </w:rPr>
      </w:pPr>
      <w:bookmarkStart w:id="20" w:name="_Toc15377200"/>
      <w:bookmarkStart w:id="21" w:name="_Toc15396601"/>
      <w:r>
        <w:rPr>
          <w:rFonts w:ascii="方正小标宋简体" w:eastAsia="方正小标宋简体" w:hint="eastAsia"/>
          <w:b w:val="0"/>
          <w:color w:val="000000"/>
        </w:rPr>
        <w:t>二、</w:t>
      </w:r>
      <w:r>
        <w:rPr>
          <w:rFonts w:ascii="方正小标宋简体" w:eastAsia="方正小标宋简体" w:hAnsi="黑体" w:hint="eastAsia"/>
          <w:b w:val="0"/>
          <w:color w:val="000000"/>
        </w:rPr>
        <w:t>机</w:t>
      </w:r>
      <w:r>
        <w:rPr>
          <w:rStyle w:val="20"/>
          <w:rFonts w:ascii="方正小标宋简体" w:eastAsia="方正小标宋简体" w:hAnsi="黑体" w:hint="eastAsia"/>
        </w:rPr>
        <w:t>构设置</w:t>
      </w:r>
      <w:bookmarkEnd w:id="20"/>
      <w:bookmarkEnd w:id="21"/>
    </w:p>
    <w:p w14:paraId="6BA1D574" w14:textId="77777777" w:rsidR="007020F5"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松潘县档案局设3个内设机构：</w:t>
      </w:r>
    </w:p>
    <w:p w14:paraId="3A86A5E6" w14:textId="77777777" w:rsidR="007020F5" w:rsidRDefault="00000000">
      <w:pPr>
        <w:pStyle w:val="a5"/>
        <w:spacing w:after="0" w:line="580" w:lineRule="exact"/>
        <w:ind w:leftChars="0" w:left="0" w:firstLineChars="200" w:firstLine="640"/>
        <w:jc w:val="left"/>
        <w:rPr>
          <w:rFonts w:ascii="黑体" w:eastAsia="黑体" w:hAnsi="宋体"/>
          <w:sz w:val="32"/>
          <w:szCs w:val="32"/>
        </w:rPr>
      </w:pPr>
      <w:r>
        <w:rPr>
          <w:rFonts w:ascii="黑体" w:eastAsia="黑体" w:hAnsi="宋体" w:cs="宋体" w:hint="eastAsia"/>
          <w:color w:val="333333"/>
          <w:kern w:val="0"/>
          <w:sz w:val="32"/>
          <w:szCs w:val="32"/>
        </w:rPr>
        <w:t>(</w:t>
      </w:r>
      <w:proofErr w:type="gramStart"/>
      <w:r>
        <w:rPr>
          <w:rFonts w:ascii="黑体" w:eastAsia="黑体" w:hAnsi="宋体" w:cs="宋体" w:hint="eastAsia"/>
          <w:color w:val="333333"/>
          <w:kern w:val="0"/>
          <w:sz w:val="32"/>
          <w:szCs w:val="32"/>
        </w:rPr>
        <w:t>一</w:t>
      </w:r>
      <w:proofErr w:type="gramEnd"/>
      <w:r>
        <w:rPr>
          <w:rFonts w:ascii="黑体" w:eastAsia="黑体" w:hAnsi="宋体" w:cs="宋体" w:hint="eastAsia"/>
          <w:color w:val="333333"/>
          <w:kern w:val="0"/>
          <w:sz w:val="32"/>
          <w:szCs w:val="32"/>
        </w:rPr>
        <w:t>)办公室:</w:t>
      </w:r>
      <w:r>
        <w:rPr>
          <w:rFonts w:ascii="黑体" w:eastAsia="黑体" w:hAnsi="宋体" w:hint="eastAsia"/>
          <w:sz w:val="32"/>
          <w:szCs w:val="32"/>
        </w:rPr>
        <w:t xml:space="preserve"> </w:t>
      </w:r>
    </w:p>
    <w:p w14:paraId="5A972B9D" w14:textId="77777777" w:rsidR="007020F5"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承担处理档案馆日常事务.拟定全县档案事业中长期发展规划及年度计划,起草综合性文稿;负责文电收发及机要、保密、党建、社会治案综合治理、档案信息等工作;负责机构编制、干部</w:t>
      </w:r>
      <w:r>
        <w:rPr>
          <w:rFonts w:ascii="仿宋_GB2312" w:eastAsia="仿宋_GB2312" w:hAnsi="宋体" w:hint="eastAsia"/>
          <w:sz w:val="32"/>
          <w:szCs w:val="32"/>
        </w:rPr>
        <w:lastRenderedPageBreak/>
        <w:t>人事、劳动工资、计划生育、离退休人员的管理服务工作;负责国家有关档案工作的法律法规和方针政策的学习宣传、贯彻实施;负责机关内部安全保卫、财务、车辆、公产管理、接待等后勤保障工作。</w:t>
      </w:r>
    </w:p>
    <w:p w14:paraId="747115AD" w14:textId="77777777" w:rsidR="007020F5" w:rsidRDefault="00000000">
      <w:pPr>
        <w:pStyle w:val="a5"/>
        <w:spacing w:after="0" w:line="580" w:lineRule="exact"/>
        <w:ind w:leftChars="0" w:left="0" w:firstLineChars="200" w:firstLine="640"/>
        <w:jc w:val="left"/>
        <w:rPr>
          <w:rFonts w:ascii="黑体" w:eastAsia="黑体" w:hAnsi="宋体"/>
          <w:sz w:val="32"/>
          <w:szCs w:val="32"/>
        </w:rPr>
      </w:pPr>
      <w:r>
        <w:rPr>
          <w:rFonts w:ascii="黑体" w:eastAsia="黑体" w:hAnsi="宋体" w:hint="eastAsia"/>
          <w:sz w:val="32"/>
          <w:szCs w:val="32"/>
        </w:rPr>
        <w:t>(二)保管利用股</w:t>
      </w:r>
    </w:p>
    <w:p w14:paraId="3159806A" w14:textId="77777777" w:rsidR="007020F5"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负责县级机关、各乡镇及有关单位到期档案的接收进馆工作;负责馆藏档案资料的规范化、科学化保管、统计工作;落实档案保管的规章制度,负责档案资料库房的安全管理工作;编制各类检索工具;负责馆藏档案资料的查阅接待;负责查阅者摘抄、复制档案资料内容的审核、盖印工作;负责馆藏档案开放与控制的范围;承担馆藏档案的鉴定工作.</w:t>
      </w:r>
    </w:p>
    <w:p w14:paraId="51A03202" w14:textId="77777777" w:rsidR="007020F5" w:rsidRDefault="00000000">
      <w:pPr>
        <w:pStyle w:val="a5"/>
        <w:spacing w:after="0" w:line="580" w:lineRule="exact"/>
        <w:ind w:leftChars="0" w:left="0" w:firstLineChars="200" w:firstLine="640"/>
        <w:jc w:val="left"/>
        <w:rPr>
          <w:rFonts w:ascii="黑体" w:eastAsia="黑体" w:hAnsi="宋体"/>
          <w:sz w:val="32"/>
          <w:szCs w:val="32"/>
        </w:rPr>
      </w:pPr>
      <w:r>
        <w:rPr>
          <w:rFonts w:ascii="黑体" w:eastAsia="黑体" w:hAnsi="宋体" w:hint="eastAsia"/>
          <w:sz w:val="32"/>
          <w:szCs w:val="32"/>
        </w:rPr>
        <w:t>(三)信息编研股</w:t>
      </w:r>
    </w:p>
    <w:p w14:paraId="09AB45DB" w14:textId="77777777" w:rsidR="007020F5"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负责重点档案资料抢救和保护,档案馆档案信息化,承担档案馆网络、数据库的建设、管理与维护、馆藏档案资料</w:t>
      </w:r>
      <w:proofErr w:type="gramStart"/>
      <w:r>
        <w:rPr>
          <w:rFonts w:ascii="仿宋_GB2312" w:eastAsia="仿宋_GB2312" w:hAnsi="宋体" w:hint="eastAsia"/>
          <w:sz w:val="32"/>
          <w:szCs w:val="32"/>
        </w:rPr>
        <w:t>的箸录标引</w:t>
      </w:r>
      <w:proofErr w:type="gramEnd"/>
      <w:r>
        <w:rPr>
          <w:rFonts w:ascii="仿宋_GB2312" w:eastAsia="仿宋_GB2312" w:hAnsi="宋体" w:hint="eastAsia"/>
          <w:sz w:val="32"/>
          <w:szCs w:val="32"/>
        </w:rPr>
        <w:t>、复制、数字化、单位电子文件接收、存储工作;承担档案自信化基础设施和档案信息系统管理、运行和维护;承担馆藏档案史料编撰、研究及咨询工作.</w:t>
      </w:r>
    </w:p>
    <w:p w14:paraId="0AA38ED8" w14:textId="77777777" w:rsidR="007020F5" w:rsidRDefault="00000000">
      <w:pPr>
        <w:spacing w:line="580" w:lineRule="exact"/>
        <w:ind w:firstLineChars="200" w:firstLine="640"/>
        <w:rPr>
          <w:rFonts w:ascii="仿宋_GB2312" w:eastAsia="仿宋_GB2312" w:hAnsi="新宋体"/>
          <w:sz w:val="32"/>
          <w:szCs w:val="32"/>
        </w:rPr>
      </w:pPr>
      <w:r>
        <w:rPr>
          <w:rFonts w:ascii="仿宋_GB2312" w:eastAsia="仿宋_GB2312" w:hAnsi="新宋体" w:hint="eastAsia"/>
          <w:sz w:val="32"/>
          <w:szCs w:val="32"/>
        </w:rPr>
        <w:t>我单位无下属二级单位,2019年无下属二级单位纳入预算。</w:t>
      </w:r>
    </w:p>
    <w:p w14:paraId="3FABB55B" w14:textId="77777777" w:rsidR="007020F5" w:rsidRDefault="00000000">
      <w:pPr>
        <w:pStyle w:val="1"/>
        <w:spacing w:before="0" w:after="0" w:line="580" w:lineRule="exact"/>
        <w:jc w:val="center"/>
        <w:rPr>
          <w:rFonts w:ascii="黑体" w:eastAsia="黑体"/>
          <w:bCs w:val="0"/>
        </w:rPr>
      </w:pPr>
      <w:bookmarkStart w:id="22" w:name="_Toc15377204"/>
      <w:bookmarkStart w:id="23" w:name="_Toc15396602"/>
      <w:r>
        <w:rPr>
          <w:rFonts w:ascii="黑体" w:eastAsia="黑体" w:hAnsi="黑体" w:hint="eastAsia"/>
          <w:b w:val="0"/>
        </w:rPr>
        <w:t xml:space="preserve">第二部分 </w:t>
      </w:r>
      <w:r>
        <w:rPr>
          <w:rFonts w:ascii="黑体" w:eastAsia="黑体" w:hint="eastAsia"/>
          <w:bCs w:val="0"/>
        </w:rPr>
        <w:t>2019年度部门决算情况说明</w:t>
      </w:r>
      <w:bookmarkEnd w:id="22"/>
      <w:bookmarkEnd w:id="23"/>
    </w:p>
    <w:p w14:paraId="39594970" w14:textId="77777777" w:rsidR="007020F5" w:rsidRDefault="00000000">
      <w:pPr>
        <w:spacing w:line="580" w:lineRule="exact"/>
        <w:ind w:firstLineChars="200" w:firstLine="640"/>
        <w:outlineLvl w:val="1"/>
        <w:rPr>
          <w:rStyle w:val="20"/>
          <w:rFonts w:ascii="方正小标宋简体" w:eastAsia="方正小标宋简体" w:hAnsi="黑体"/>
          <w:b w:val="0"/>
        </w:rPr>
      </w:pPr>
      <w:bookmarkStart w:id="24" w:name="_Toc15396603"/>
      <w:bookmarkStart w:id="25" w:name="_Toc15377205"/>
      <w:r>
        <w:rPr>
          <w:rFonts w:ascii="方正小标宋简体" w:eastAsia="方正小标宋简体" w:hAnsi="黑体" w:hint="eastAsia"/>
          <w:color w:val="000000"/>
          <w:sz w:val="32"/>
          <w:szCs w:val="32"/>
        </w:rPr>
        <w:t>一、收</w:t>
      </w:r>
      <w:r>
        <w:rPr>
          <w:rStyle w:val="20"/>
          <w:rFonts w:ascii="方正小标宋简体" w:eastAsia="方正小标宋简体" w:hAnsi="黑体" w:hint="eastAsia"/>
          <w:b w:val="0"/>
        </w:rPr>
        <w:t>入支出决算总体情况说明</w:t>
      </w:r>
      <w:bookmarkEnd w:id="24"/>
      <w:bookmarkEnd w:id="25"/>
    </w:p>
    <w:p w14:paraId="31631E50" w14:textId="77777777" w:rsidR="007020F5" w:rsidRDefault="00000000">
      <w:pPr>
        <w:spacing w:line="600" w:lineRule="exact"/>
        <w:ind w:firstLineChars="200" w:firstLine="640"/>
        <w:rPr>
          <w:rFonts w:ascii="仿宋" w:eastAsia="仿宋" w:hAnsi="仿宋"/>
          <w:color w:val="000000"/>
          <w:sz w:val="32"/>
          <w:szCs w:val="32"/>
        </w:rPr>
      </w:pPr>
      <w:r>
        <w:rPr>
          <w:rFonts w:ascii="仿宋_GB2312" w:eastAsia="仿宋_GB2312" w:hint="eastAsia"/>
          <w:sz w:val="32"/>
          <w:szCs w:val="32"/>
        </w:rPr>
        <w:t>2019年度收、支总计130.46\139.17万元。与2018年相比，</w:t>
      </w:r>
      <w:r>
        <w:rPr>
          <w:rFonts w:ascii="仿宋_GB2312" w:eastAsia="仿宋_GB2312" w:hint="eastAsia"/>
          <w:sz w:val="32"/>
          <w:szCs w:val="32"/>
        </w:rPr>
        <w:lastRenderedPageBreak/>
        <w:t>收、支总计各增加4.12\16.33万元，增长3.15</w:t>
      </w:r>
      <w:r>
        <w:rPr>
          <w:rFonts w:ascii="仿宋_GB2312" w:eastAsia="仿宋_GB2312"/>
          <w:sz w:val="32"/>
          <w:szCs w:val="32"/>
        </w:rPr>
        <w:t>%</w:t>
      </w:r>
      <w:r>
        <w:rPr>
          <w:rFonts w:ascii="仿宋_GB2312" w:eastAsia="仿宋_GB2312" w:hint="eastAsia"/>
          <w:sz w:val="32"/>
          <w:szCs w:val="32"/>
        </w:rPr>
        <w:t>\11.73%。主要变动原因是主要变动原因是2019年工资标准变动略有上调和商品和服务支出略有下调</w:t>
      </w:r>
      <w:r>
        <w:rPr>
          <w:rFonts w:ascii="仿宋" w:eastAsia="仿宋" w:hAnsi="仿宋" w:hint="eastAsia"/>
          <w:color w:val="000000"/>
          <w:sz w:val="32"/>
          <w:szCs w:val="32"/>
        </w:rPr>
        <w:t>.</w:t>
      </w:r>
    </w:p>
    <w:p w14:paraId="428EA79F" w14:textId="77777777" w:rsidR="007020F5" w:rsidRDefault="00000000">
      <w:pPr>
        <w:spacing w:line="580" w:lineRule="exact"/>
        <w:ind w:firstLineChars="200" w:firstLine="640"/>
        <w:outlineLvl w:val="1"/>
        <w:rPr>
          <w:rFonts w:ascii="方正小标宋简体" w:eastAsia="方正小标宋简体"/>
          <w:bCs/>
          <w:color w:val="000000"/>
          <w:sz w:val="32"/>
          <w:szCs w:val="32"/>
        </w:rPr>
      </w:pPr>
      <w:bookmarkStart w:id="26" w:name="_Toc15377206"/>
      <w:bookmarkStart w:id="27" w:name="_Toc15396604"/>
      <w:r>
        <w:rPr>
          <w:rFonts w:ascii="方正小标宋简体" w:eastAsia="方正小标宋简体" w:hAnsi="黑体" w:hint="eastAsia"/>
          <w:color w:val="000000"/>
          <w:sz w:val="32"/>
          <w:szCs w:val="32"/>
        </w:rPr>
        <w:t>二、收</w:t>
      </w:r>
      <w:r>
        <w:rPr>
          <w:rFonts w:ascii="方正小标宋简体" w:eastAsia="方正小标宋简体" w:hint="eastAsia"/>
          <w:bCs/>
          <w:color w:val="000000"/>
          <w:sz w:val="32"/>
          <w:szCs w:val="32"/>
        </w:rPr>
        <w:t>入决算情况说明</w:t>
      </w:r>
      <w:bookmarkEnd w:id="26"/>
      <w:bookmarkEnd w:id="27"/>
    </w:p>
    <w:p w14:paraId="75C16051" w14:textId="77777777" w:rsidR="007020F5" w:rsidRDefault="00000000">
      <w:pPr>
        <w:spacing w:line="600" w:lineRule="exact"/>
        <w:ind w:firstLineChars="200" w:firstLine="640"/>
        <w:outlineLvl w:val="1"/>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9年本年收入合计130.46万元，其中：一般公共预算财政拨款收入130.46万元，占100</w:t>
      </w:r>
      <w:r>
        <w:rPr>
          <w:rFonts w:ascii="仿宋_GB2312" w:eastAsia="仿宋_GB2312"/>
          <w:sz w:val="32"/>
          <w:szCs w:val="32"/>
        </w:rPr>
        <w:t>%</w:t>
      </w:r>
      <w:r>
        <w:rPr>
          <w:rFonts w:ascii="仿宋_GB2312" w:eastAsia="仿宋_GB2312" w:hint="eastAsia"/>
          <w:sz w:val="32"/>
          <w:szCs w:val="32"/>
        </w:rPr>
        <w:t>。</w:t>
      </w:r>
    </w:p>
    <w:p w14:paraId="1698F04D" w14:textId="77777777" w:rsidR="007020F5" w:rsidRDefault="00000000">
      <w:pPr>
        <w:spacing w:line="580" w:lineRule="exact"/>
        <w:ind w:firstLineChars="200" w:firstLine="640"/>
        <w:outlineLvl w:val="1"/>
        <w:rPr>
          <w:rFonts w:ascii="方正小标宋简体" w:eastAsia="方正小标宋简体" w:hAnsi="黑体"/>
          <w:color w:val="000000"/>
          <w:sz w:val="32"/>
          <w:szCs w:val="32"/>
        </w:rPr>
      </w:pPr>
      <w:bookmarkStart w:id="28" w:name="_Toc15377207"/>
      <w:bookmarkStart w:id="29" w:name="_Toc15396605"/>
      <w:r>
        <w:rPr>
          <w:rFonts w:ascii="方正小标宋简体" w:eastAsia="方正小标宋简体" w:hAnsi="黑体" w:hint="eastAsia"/>
          <w:color w:val="000000"/>
          <w:sz w:val="32"/>
          <w:szCs w:val="32"/>
        </w:rPr>
        <w:t>三、支出决算情况说明</w:t>
      </w:r>
      <w:bookmarkEnd w:id="28"/>
      <w:bookmarkEnd w:id="29"/>
    </w:p>
    <w:p w14:paraId="04476A9B" w14:textId="77777777" w:rsidR="007020F5" w:rsidRDefault="00000000">
      <w:pPr>
        <w:spacing w:line="600" w:lineRule="exact"/>
        <w:ind w:firstLineChars="200" w:firstLine="640"/>
        <w:outlineLvl w:val="1"/>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9年本年支出合计139.17万元，其中：基本支出118.92万元，占85.45</w:t>
      </w:r>
      <w:r>
        <w:rPr>
          <w:rFonts w:ascii="仿宋_GB2312" w:eastAsia="仿宋_GB2312"/>
          <w:sz w:val="32"/>
          <w:szCs w:val="32"/>
        </w:rPr>
        <w:t>%</w:t>
      </w:r>
      <w:r>
        <w:rPr>
          <w:rFonts w:ascii="仿宋_GB2312" w:eastAsia="仿宋_GB2312" w:hint="eastAsia"/>
          <w:sz w:val="32"/>
          <w:szCs w:val="32"/>
        </w:rPr>
        <w:t>；项目支出20.25万元，占14.55</w:t>
      </w:r>
      <w:r>
        <w:rPr>
          <w:rFonts w:ascii="仿宋_GB2312" w:eastAsia="仿宋_GB2312"/>
          <w:sz w:val="32"/>
          <w:szCs w:val="32"/>
        </w:rPr>
        <w:t>%</w:t>
      </w:r>
      <w:r>
        <w:rPr>
          <w:rFonts w:ascii="仿宋_GB2312" w:eastAsia="仿宋_GB2312" w:hint="eastAsia"/>
          <w:sz w:val="32"/>
          <w:szCs w:val="32"/>
        </w:rPr>
        <w:t>。</w:t>
      </w:r>
    </w:p>
    <w:p w14:paraId="42D16B5D" w14:textId="77777777" w:rsidR="007020F5" w:rsidRDefault="00000000">
      <w:pPr>
        <w:spacing w:line="600" w:lineRule="exact"/>
        <w:ind w:firstLineChars="200" w:firstLine="640"/>
        <w:outlineLvl w:val="1"/>
        <w:rPr>
          <w:rStyle w:val="20"/>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30"/>
      <w:bookmarkEnd w:id="31"/>
    </w:p>
    <w:p w14:paraId="7710AB52" w14:textId="77777777" w:rsidR="007020F5" w:rsidRDefault="00000000">
      <w:pPr>
        <w:spacing w:line="600" w:lineRule="exact"/>
        <w:ind w:firstLineChars="200" w:firstLine="640"/>
        <w:rPr>
          <w:rFonts w:ascii="仿宋" w:eastAsia="仿宋" w:hAnsi="仿宋"/>
          <w:color w:val="000000"/>
          <w:sz w:val="32"/>
          <w:szCs w:val="32"/>
        </w:rPr>
      </w:pPr>
      <w:r>
        <w:rPr>
          <w:rFonts w:ascii="仿宋_GB2312" w:eastAsia="仿宋_GB2312" w:hint="eastAsia"/>
          <w:sz w:val="32"/>
          <w:szCs w:val="32"/>
        </w:rPr>
        <w:t>2019年度收、支总计130.46\139.17万元。与2018年相比，收、支总计各增加4.12\16.33万元，增长3.15</w:t>
      </w:r>
      <w:r>
        <w:rPr>
          <w:rFonts w:ascii="仿宋_GB2312" w:eastAsia="仿宋_GB2312"/>
          <w:sz w:val="32"/>
          <w:szCs w:val="32"/>
        </w:rPr>
        <w:t>%</w:t>
      </w:r>
      <w:r>
        <w:rPr>
          <w:rFonts w:ascii="仿宋_GB2312" w:eastAsia="仿宋_GB2312" w:hint="eastAsia"/>
          <w:sz w:val="32"/>
          <w:szCs w:val="32"/>
        </w:rPr>
        <w:t>\11.73%。主要变动原因是2019年工资标准变动略有上调和商品和服务支出略有下调</w:t>
      </w:r>
      <w:r>
        <w:rPr>
          <w:rFonts w:ascii="仿宋" w:eastAsia="仿宋" w:hAnsi="仿宋" w:hint="eastAsia"/>
          <w:color w:val="000000"/>
          <w:sz w:val="32"/>
          <w:szCs w:val="32"/>
        </w:rPr>
        <w:t>.</w:t>
      </w:r>
    </w:p>
    <w:p w14:paraId="55894F24" w14:textId="77777777" w:rsidR="007020F5" w:rsidRDefault="00000000">
      <w:pPr>
        <w:spacing w:line="600" w:lineRule="exact"/>
        <w:ind w:firstLineChars="200" w:firstLine="640"/>
        <w:outlineLvl w:val="1"/>
        <w:rPr>
          <w:rStyle w:val="20"/>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32"/>
      <w:bookmarkEnd w:id="33"/>
    </w:p>
    <w:p w14:paraId="0FADF6B7" w14:textId="77777777" w:rsidR="007020F5" w:rsidRDefault="00000000">
      <w:pPr>
        <w:spacing w:line="600" w:lineRule="exact"/>
        <w:ind w:firstLineChars="200" w:firstLine="640"/>
        <w:outlineLvl w:val="2"/>
        <w:rPr>
          <w:rFonts w:ascii="楷体_GB2312" w:eastAsia="楷体_GB2312" w:hAnsi="仿宋"/>
          <w:color w:val="000000"/>
          <w:sz w:val="32"/>
          <w:szCs w:val="32"/>
        </w:rPr>
      </w:pPr>
      <w:bookmarkStart w:id="34" w:name="_Toc15377210"/>
      <w:r>
        <w:rPr>
          <w:rFonts w:ascii="楷体_GB2312" w:eastAsia="楷体_GB2312" w:hAnsi="仿宋" w:hint="eastAsia"/>
          <w:color w:val="000000"/>
          <w:sz w:val="32"/>
          <w:szCs w:val="32"/>
        </w:rPr>
        <w:t>（一）一般公共预算财政拨款支出决算总体情况</w:t>
      </w:r>
      <w:bookmarkEnd w:id="34"/>
    </w:p>
    <w:p w14:paraId="1FDE8DC5" w14:textId="77777777" w:rsidR="007020F5" w:rsidRDefault="00000000">
      <w:pPr>
        <w:spacing w:line="600" w:lineRule="exact"/>
        <w:ind w:firstLineChars="200" w:firstLine="640"/>
        <w:rPr>
          <w:rFonts w:ascii="仿宋" w:eastAsia="仿宋" w:hAnsi="仿宋"/>
          <w:color w:val="000000"/>
          <w:sz w:val="32"/>
          <w:szCs w:val="32"/>
        </w:rPr>
      </w:pPr>
      <w:r>
        <w:rPr>
          <w:rFonts w:ascii="仿宋_GB2312" w:eastAsia="仿宋_GB2312"/>
          <w:sz w:val="32"/>
          <w:szCs w:val="32"/>
        </w:rPr>
        <w:t>201</w:t>
      </w:r>
      <w:r>
        <w:rPr>
          <w:rFonts w:ascii="仿宋_GB2312" w:eastAsia="仿宋_GB2312" w:hint="eastAsia"/>
          <w:sz w:val="32"/>
          <w:szCs w:val="32"/>
        </w:rPr>
        <w:t>9年一般公共预算财政拨款支出139.17万元，占本年支出合计的100</w:t>
      </w:r>
      <w:r>
        <w:rPr>
          <w:rFonts w:ascii="仿宋_GB2312" w:eastAsia="仿宋_GB2312"/>
          <w:sz w:val="32"/>
          <w:szCs w:val="32"/>
        </w:rPr>
        <w:t>%</w:t>
      </w:r>
      <w:r>
        <w:rPr>
          <w:rFonts w:ascii="仿宋_GB2312" w:eastAsia="仿宋_GB2312" w:hint="eastAsia"/>
          <w:sz w:val="32"/>
          <w:szCs w:val="32"/>
        </w:rPr>
        <w:t>。与</w:t>
      </w:r>
      <w:r>
        <w:rPr>
          <w:rFonts w:ascii="仿宋_GB2312" w:eastAsia="仿宋_GB2312"/>
          <w:sz w:val="32"/>
          <w:szCs w:val="32"/>
        </w:rPr>
        <w:t>201</w:t>
      </w:r>
      <w:r>
        <w:rPr>
          <w:rFonts w:ascii="仿宋_GB2312" w:eastAsia="仿宋_GB2312" w:hint="eastAsia"/>
          <w:sz w:val="32"/>
          <w:szCs w:val="32"/>
        </w:rPr>
        <w:t>8年相比，一般公共预算财政拨款增加16.33万元，增长11.73</w:t>
      </w:r>
      <w:r>
        <w:rPr>
          <w:rFonts w:ascii="仿宋_GB2312" w:eastAsia="仿宋_GB2312"/>
          <w:sz w:val="32"/>
          <w:szCs w:val="32"/>
        </w:rPr>
        <w:t>%</w:t>
      </w:r>
      <w:r>
        <w:rPr>
          <w:rFonts w:ascii="仿宋_GB2312" w:eastAsia="仿宋_GB2312" w:hint="eastAsia"/>
          <w:sz w:val="32"/>
          <w:szCs w:val="32"/>
        </w:rPr>
        <w:t>。主要变动原因是工资标准变动略有上调.</w:t>
      </w:r>
    </w:p>
    <w:p w14:paraId="37F17664" w14:textId="77777777" w:rsidR="007020F5" w:rsidRDefault="00000000">
      <w:pPr>
        <w:spacing w:line="600" w:lineRule="exact"/>
        <w:ind w:firstLineChars="200" w:firstLine="640"/>
        <w:outlineLvl w:val="2"/>
        <w:rPr>
          <w:rFonts w:ascii="楷体_GB2312" w:eastAsia="楷体_GB2312" w:hAnsi="仿宋"/>
          <w:color w:val="000000"/>
          <w:sz w:val="32"/>
          <w:szCs w:val="32"/>
        </w:rPr>
      </w:pPr>
      <w:bookmarkStart w:id="35" w:name="_Toc15377211"/>
      <w:r>
        <w:rPr>
          <w:rFonts w:ascii="楷体_GB2312" w:eastAsia="楷体_GB2312" w:hAnsi="仿宋" w:hint="eastAsia"/>
          <w:color w:val="000000"/>
          <w:sz w:val="32"/>
          <w:szCs w:val="32"/>
        </w:rPr>
        <w:t>（二）一般公共预算财政拨款支出决算结构情况</w:t>
      </w:r>
      <w:bookmarkEnd w:id="35"/>
    </w:p>
    <w:p w14:paraId="45579A2B" w14:textId="77777777" w:rsidR="007020F5" w:rsidRDefault="00000000">
      <w:pPr>
        <w:spacing w:line="600" w:lineRule="exact"/>
        <w:ind w:firstLineChars="200" w:firstLine="640"/>
        <w:rPr>
          <w:rFonts w:ascii="仿宋_GB2312" w:eastAsia="仿宋_GB2312"/>
          <w:sz w:val="32"/>
          <w:szCs w:val="32"/>
        </w:rPr>
      </w:pPr>
      <w:r>
        <w:rPr>
          <w:rFonts w:ascii="仿宋_GB2312" w:eastAsia="仿宋_GB2312"/>
          <w:sz w:val="32"/>
          <w:szCs w:val="32"/>
        </w:rPr>
        <w:lastRenderedPageBreak/>
        <w:t>201</w:t>
      </w:r>
      <w:r>
        <w:rPr>
          <w:rFonts w:ascii="仿宋_GB2312" w:eastAsia="仿宋_GB2312" w:hint="eastAsia"/>
          <w:sz w:val="32"/>
          <w:szCs w:val="32"/>
        </w:rPr>
        <w:t>9年一般公共预算财政拨款支出139.17万元，主要用于以下方面</w:t>
      </w:r>
      <w:r>
        <w:rPr>
          <w:rFonts w:ascii="仿宋_GB2312" w:eastAsia="仿宋_GB2312"/>
          <w:sz w:val="32"/>
          <w:szCs w:val="32"/>
        </w:rPr>
        <w:t>:</w:t>
      </w:r>
      <w:r>
        <w:rPr>
          <w:rFonts w:ascii="仿宋_GB2312" w:eastAsia="仿宋_GB2312" w:hint="eastAsia"/>
          <w:sz w:val="32"/>
          <w:szCs w:val="32"/>
        </w:rPr>
        <w:t>一般公共服务（类）支出111.88万元，占80.39</w:t>
      </w:r>
      <w:r>
        <w:rPr>
          <w:rFonts w:ascii="仿宋_GB2312" w:eastAsia="仿宋_GB2312"/>
          <w:sz w:val="32"/>
          <w:szCs w:val="32"/>
        </w:rPr>
        <w:t>%</w:t>
      </w:r>
      <w:r>
        <w:rPr>
          <w:rFonts w:ascii="仿宋_GB2312" w:eastAsia="仿宋_GB2312" w:hint="eastAsia"/>
          <w:sz w:val="32"/>
          <w:szCs w:val="32"/>
        </w:rPr>
        <w:t>；社会保障和就业（类）支出11.01万元，占7.91</w:t>
      </w:r>
      <w:r>
        <w:rPr>
          <w:rFonts w:ascii="仿宋_GB2312" w:eastAsia="仿宋_GB2312"/>
          <w:sz w:val="32"/>
          <w:szCs w:val="32"/>
        </w:rPr>
        <w:t>%</w:t>
      </w:r>
      <w:r>
        <w:rPr>
          <w:rFonts w:ascii="仿宋_GB2312" w:eastAsia="仿宋_GB2312" w:hint="eastAsia"/>
          <w:sz w:val="32"/>
          <w:szCs w:val="32"/>
        </w:rPr>
        <w:t>；卫生健康支出6.82万元，占4.9</w:t>
      </w:r>
      <w:r>
        <w:rPr>
          <w:rFonts w:ascii="仿宋_GB2312" w:eastAsia="仿宋_GB2312"/>
          <w:sz w:val="32"/>
          <w:szCs w:val="32"/>
        </w:rPr>
        <w:t>%</w:t>
      </w:r>
      <w:r>
        <w:rPr>
          <w:rFonts w:ascii="仿宋_GB2312" w:eastAsia="仿宋_GB2312" w:hint="eastAsia"/>
          <w:sz w:val="32"/>
          <w:szCs w:val="32"/>
        </w:rPr>
        <w:t>；住房保障支出9.46万元，占6.8</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 xml:space="preserve"> </w:t>
      </w:r>
    </w:p>
    <w:p w14:paraId="4CC2342B" w14:textId="77777777" w:rsidR="007020F5" w:rsidRDefault="00000000">
      <w:pPr>
        <w:spacing w:line="600" w:lineRule="exact"/>
        <w:ind w:firstLineChars="200" w:firstLine="640"/>
        <w:outlineLvl w:val="2"/>
        <w:rPr>
          <w:rFonts w:ascii="楷体_GB2312" w:eastAsia="楷体_GB2312" w:hAnsi="仿宋"/>
          <w:color w:val="000000"/>
          <w:sz w:val="32"/>
          <w:szCs w:val="32"/>
        </w:rPr>
      </w:pPr>
      <w:bookmarkStart w:id="36" w:name="_Toc15377212"/>
      <w:r>
        <w:rPr>
          <w:rFonts w:ascii="楷体_GB2312" w:eastAsia="楷体_GB2312" w:hAnsi="仿宋" w:hint="eastAsia"/>
          <w:color w:val="000000"/>
          <w:sz w:val="32"/>
          <w:szCs w:val="32"/>
        </w:rPr>
        <w:t>（三）一般公共预算财政拨款支出决算具体情况</w:t>
      </w:r>
      <w:bookmarkEnd w:id="36"/>
    </w:p>
    <w:p w14:paraId="51583993" w14:textId="77777777" w:rsidR="007020F5" w:rsidRDefault="00000000">
      <w:pPr>
        <w:spacing w:line="600" w:lineRule="exact"/>
        <w:ind w:firstLineChars="200" w:firstLine="640"/>
        <w:rPr>
          <w:rFonts w:ascii="仿宋_GB2312" w:eastAsia="仿宋_GB2312"/>
          <w:sz w:val="32"/>
          <w:szCs w:val="32"/>
        </w:rPr>
      </w:pPr>
      <w:bookmarkStart w:id="37" w:name="_Toc15377444"/>
      <w:bookmarkStart w:id="38" w:name="_Toc15378460"/>
      <w:bookmarkStart w:id="39" w:name="_Toc15377213"/>
      <w:r>
        <w:rPr>
          <w:rFonts w:ascii="仿宋_GB2312" w:eastAsia="仿宋_GB2312" w:hint="eastAsia"/>
          <w:sz w:val="32"/>
          <w:szCs w:val="32"/>
        </w:rPr>
        <w:t>2019年般公共预算支出决算数为139.17，完成预算100</w:t>
      </w:r>
      <w:r>
        <w:rPr>
          <w:rFonts w:ascii="仿宋_GB2312" w:eastAsia="仿宋_GB2312"/>
          <w:sz w:val="32"/>
          <w:szCs w:val="32"/>
        </w:rPr>
        <w:t>%</w:t>
      </w:r>
      <w:r>
        <w:rPr>
          <w:rFonts w:ascii="仿宋_GB2312" w:eastAsia="仿宋_GB2312" w:hint="eastAsia"/>
          <w:sz w:val="32"/>
          <w:szCs w:val="32"/>
        </w:rPr>
        <w:t>。其中：</w:t>
      </w:r>
      <w:bookmarkEnd w:id="37"/>
      <w:bookmarkEnd w:id="38"/>
      <w:bookmarkEnd w:id="39"/>
    </w:p>
    <w:p w14:paraId="40A5A215" w14:textId="77777777" w:rsidR="007020F5"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一般公共服务201</w:t>
      </w:r>
      <w:r>
        <w:rPr>
          <w:rFonts w:ascii="仿宋_GB2312" w:eastAsia="仿宋_GB2312"/>
          <w:sz w:val="32"/>
          <w:szCs w:val="32"/>
        </w:rPr>
        <w:t xml:space="preserve">: </w:t>
      </w:r>
      <w:r>
        <w:rPr>
          <w:rFonts w:ascii="仿宋_GB2312" w:eastAsia="仿宋_GB2312" w:hint="eastAsia"/>
          <w:sz w:val="32"/>
          <w:szCs w:val="32"/>
        </w:rPr>
        <w:t>支出决算为111.88万元，完成预算100</w:t>
      </w:r>
      <w:r>
        <w:rPr>
          <w:rFonts w:ascii="仿宋_GB2312" w:eastAsia="仿宋_GB2312"/>
          <w:sz w:val="32"/>
          <w:szCs w:val="32"/>
        </w:rPr>
        <w:t>%</w:t>
      </w:r>
      <w:r>
        <w:rPr>
          <w:rFonts w:ascii="仿宋_GB2312" w:eastAsia="仿宋_GB2312" w:hint="eastAsia"/>
          <w:sz w:val="32"/>
          <w:szCs w:val="32"/>
        </w:rPr>
        <w:t>。</w:t>
      </w:r>
    </w:p>
    <w:p w14:paraId="2D47C5C3" w14:textId="77777777" w:rsidR="007020F5"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社会保障和就业支出208</w:t>
      </w:r>
      <w:r>
        <w:rPr>
          <w:rFonts w:ascii="仿宋_GB2312" w:eastAsia="仿宋_GB2312"/>
          <w:sz w:val="32"/>
          <w:szCs w:val="32"/>
        </w:rPr>
        <w:t xml:space="preserve">: </w:t>
      </w:r>
      <w:r>
        <w:rPr>
          <w:rFonts w:ascii="仿宋_GB2312" w:eastAsia="仿宋_GB2312" w:hint="eastAsia"/>
          <w:sz w:val="32"/>
          <w:szCs w:val="32"/>
        </w:rPr>
        <w:t>支出决算为11.01万元，完成预算100</w:t>
      </w:r>
      <w:r>
        <w:rPr>
          <w:rFonts w:ascii="仿宋_GB2312" w:eastAsia="仿宋_GB2312"/>
          <w:sz w:val="32"/>
          <w:szCs w:val="32"/>
        </w:rPr>
        <w:t>%</w:t>
      </w:r>
      <w:r>
        <w:rPr>
          <w:rFonts w:ascii="仿宋_GB2312" w:eastAsia="仿宋_GB2312" w:hint="eastAsia"/>
          <w:sz w:val="32"/>
          <w:szCs w:val="32"/>
        </w:rPr>
        <w:t>。</w:t>
      </w:r>
    </w:p>
    <w:p w14:paraId="357AA447" w14:textId="77777777" w:rsidR="007020F5"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3.卫生健康支出210</w:t>
      </w:r>
      <w:r>
        <w:rPr>
          <w:rFonts w:ascii="仿宋_GB2312" w:eastAsia="仿宋_GB2312"/>
          <w:sz w:val="32"/>
          <w:szCs w:val="32"/>
        </w:rPr>
        <w:t>:</w:t>
      </w:r>
      <w:r>
        <w:rPr>
          <w:rFonts w:ascii="仿宋_GB2312" w:eastAsia="仿宋_GB2312" w:hint="eastAsia"/>
          <w:sz w:val="32"/>
          <w:szCs w:val="32"/>
        </w:rPr>
        <w:t>支出决算为6.82万元，完成预算100</w:t>
      </w:r>
      <w:r>
        <w:rPr>
          <w:rFonts w:ascii="仿宋_GB2312" w:eastAsia="仿宋_GB2312"/>
          <w:sz w:val="32"/>
          <w:szCs w:val="32"/>
        </w:rPr>
        <w:t>%</w:t>
      </w:r>
      <w:r>
        <w:rPr>
          <w:rFonts w:ascii="仿宋_GB2312" w:eastAsia="仿宋_GB2312" w:hint="eastAsia"/>
          <w:sz w:val="32"/>
          <w:szCs w:val="32"/>
        </w:rPr>
        <w:t>。</w:t>
      </w:r>
    </w:p>
    <w:p w14:paraId="3CFD1AD9" w14:textId="77777777" w:rsidR="007020F5"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4. 住房保障支出221: 支出决算为9.46万元，完成预算100</w:t>
      </w:r>
      <w:r>
        <w:rPr>
          <w:rFonts w:ascii="仿宋_GB2312" w:eastAsia="仿宋_GB2312"/>
          <w:sz w:val="32"/>
          <w:szCs w:val="32"/>
        </w:rPr>
        <w:t>%</w:t>
      </w:r>
      <w:r>
        <w:rPr>
          <w:rFonts w:ascii="仿宋_GB2312" w:eastAsia="仿宋_GB2312" w:hint="eastAsia"/>
          <w:sz w:val="32"/>
          <w:szCs w:val="32"/>
        </w:rPr>
        <w:t>。</w:t>
      </w:r>
    </w:p>
    <w:p w14:paraId="54FBD59E" w14:textId="77777777" w:rsidR="007020F5" w:rsidRDefault="00000000">
      <w:pPr>
        <w:tabs>
          <w:tab w:val="right" w:pos="8306"/>
        </w:tabs>
        <w:spacing w:line="600" w:lineRule="exact"/>
        <w:ind w:firstLine="640"/>
        <w:outlineLvl w:val="1"/>
        <w:rPr>
          <w:rStyle w:val="20"/>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40"/>
      <w:bookmarkEnd w:id="41"/>
      <w:r>
        <w:rPr>
          <w:rStyle w:val="20"/>
          <w:rFonts w:ascii="黑体" w:eastAsia="黑体" w:hAnsi="黑体"/>
          <w:b w:val="0"/>
        </w:rPr>
        <w:tab/>
      </w:r>
    </w:p>
    <w:p w14:paraId="5C3EDF9F" w14:textId="77777777" w:rsidR="007020F5" w:rsidRDefault="00000000">
      <w:pPr>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2019年一般公共预算财政拨款基本支出139.17万元，其中：</w:t>
      </w:r>
    </w:p>
    <w:p w14:paraId="7315ACB4" w14:textId="77777777" w:rsidR="007020F5" w:rsidRDefault="00000000">
      <w:pPr>
        <w:spacing w:line="600" w:lineRule="exact"/>
        <w:ind w:firstLine="645"/>
        <w:rPr>
          <w:rFonts w:ascii="仿宋_GB2312" w:eastAsia="仿宋_GB2312" w:hAnsi="仿宋"/>
          <w:color w:val="000000"/>
          <w:sz w:val="32"/>
          <w:szCs w:val="32"/>
        </w:rPr>
      </w:pPr>
      <w:r>
        <w:rPr>
          <w:rFonts w:ascii="仿宋_GB2312" w:eastAsia="仿宋_GB2312" w:hAnsi="仿宋" w:hint="eastAsia"/>
          <w:b/>
          <w:color w:val="000000"/>
          <w:sz w:val="32"/>
          <w:szCs w:val="32"/>
        </w:rPr>
        <w:t>人员经费112.68万元，</w:t>
      </w:r>
      <w:r>
        <w:rPr>
          <w:rFonts w:ascii="仿宋_GB2312" w:eastAsia="仿宋_GB2312" w:hAnsi="仿宋" w:hint="eastAsia"/>
          <w:color w:val="000000"/>
          <w:sz w:val="32"/>
          <w:szCs w:val="32"/>
        </w:rPr>
        <w:t>主要包括：基本工资、津贴补贴、奖金、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hAnsi="仿宋" w:hint="eastAsia"/>
          <w:color w:val="000000"/>
          <w:sz w:val="32"/>
          <w:szCs w:val="32"/>
        </w:rPr>
        <w:br/>
      </w:r>
      <w:r>
        <w:rPr>
          <w:rFonts w:ascii="仿宋_GB2312" w:eastAsia="仿宋_GB2312" w:hAnsi="仿宋" w:hint="eastAsia"/>
          <w:color w:val="000000"/>
          <w:sz w:val="32"/>
          <w:szCs w:val="32"/>
        </w:rPr>
        <w:lastRenderedPageBreak/>
        <w:t xml:space="preserve">    </w:t>
      </w:r>
      <w:r>
        <w:rPr>
          <w:rFonts w:ascii="仿宋_GB2312" w:eastAsia="仿宋_GB2312" w:hAnsi="仿宋" w:hint="eastAsia"/>
          <w:b/>
          <w:color w:val="000000"/>
          <w:sz w:val="32"/>
          <w:szCs w:val="32"/>
        </w:rPr>
        <w:t>日常公用经费25.16万元，</w:t>
      </w:r>
      <w:r>
        <w:rPr>
          <w:rFonts w:ascii="仿宋_GB2312" w:eastAsia="仿宋_GB2312" w:hAnsi="仿宋" w:hint="eastAsia"/>
          <w:color w:val="000000"/>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18F5C58" w14:textId="77777777" w:rsidR="007020F5" w:rsidRDefault="00000000">
      <w:pPr>
        <w:spacing w:line="600" w:lineRule="exact"/>
        <w:ind w:firstLine="645"/>
        <w:rPr>
          <w:rFonts w:ascii="仿宋" w:eastAsia="仿宋" w:hAnsi="仿宋"/>
          <w:color w:val="000000"/>
          <w:sz w:val="32"/>
          <w:szCs w:val="32"/>
        </w:rPr>
      </w:pPr>
      <w:r>
        <w:rPr>
          <w:rFonts w:ascii="仿宋_GB2312" w:eastAsia="仿宋_GB2312" w:hAnsi="仿宋" w:hint="eastAsia"/>
          <w:b/>
          <w:color w:val="000000"/>
          <w:sz w:val="32"/>
          <w:szCs w:val="32"/>
        </w:rPr>
        <w:t>对个人和家庭补助1.33万元,</w:t>
      </w:r>
      <w:r>
        <w:rPr>
          <w:rFonts w:ascii="仿宋_GB2312" w:eastAsia="仿宋_GB2312" w:hAnsi="仿宋" w:hint="eastAsia"/>
          <w:color w:val="000000"/>
          <w:sz w:val="32"/>
          <w:szCs w:val="32"/>
        </w:rPr>
        <w:t>用于驻村工作人员生活补助.</w:t>
      </w:r>
    </w:p>
    <w:p w14:paraId="13D665A0" w14:textId="77777777" w:rsidR="007020F5" w:rsidRDefault="00000000">
      <w:pPr>
        <w:spacing w:line="600" w:lineRule="exact"/>
        <w:ind w:firstLine="640"/>
        <w:outlineLvl w:val="1"/>
        <w:rPr>
          <w:rStyle w:val="20"/>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42"/>
      <w:bookmarkEnd w:id="43"/>
    </w:p>
    <w:p w14:paraId="230573CF" w14:textId="77777777" w:rsidR="007020F5" w:rsidRDefault="00000000">
      <w:pPr>
        <w:spacing w:line="600" w:lineRule="exact"/>
        <w:ind w:firstLine="640"/>
        <w:outlineLvl w:val="2"/>
        <w:rPr>
          <w:rFonts w:ascii="楷体_GB2312" w:eastAsia="楷体_GB2312" w:hAnsi="仿宋"/>
          <w:color w:val="000000"/>
          <w:sz w:val="32"/>
          <w:szCs w:val="32"/>
        </w:rPr>
      </w:pPr>
      <w:bookmarkStart w:id="44" w:name="_Toc15377216"/>
      <w:r>
        <w:rPr>
          <w:rFonts w:ascii="楷体_GB2312" w:eastAsia="楷体_GB2312" w:hAnsi="仿宋" w:hint="eastAsia"/>
          <w:color w:val="000000"/>
          <w:sz w:val="32"/>
          <w:szCs w:val="32"/>
        </w:rPr>
        <w:t>（一）“三公”经费财政拨款支出决算总体情况说明</w:t>
      </w:r>
      <w:bookmarkEnd w:id="44"/>
    </w:p>
    <w:p w14:paraId="23388705" w14:textId="77777777" w:rsidR="007020F5" w:rsidRDefault="00000000">
      <w:pPr>
        <w:spacing w:line="600" w:lineRule="exact"/>
        <w:ind w:firstLine="640"/>
        <w:rPr>
          <w:rFonts w:ascii="仿宋_GB2312" w:eastAsia="仿宋_GB2312" w:hAnsi="仿宋"/>
          <w:b/>
          <w:color w:val="FF0000"/>
          <w:sz w:val="32"/>
          <w:szCs w:val="32"/>
        </w:rPr>
      </w:pPr>
      <w:r>
        <w:rPr>
          <w:rFonts w:ascii="仿宋_GB2312" w:eastAsia="仿宋_GB2312" w:hAnsi="仿宋" w:hint="eastAsia"/>
          <w:color w:val="000000"/>
          <w:sz w:val="32"/>
          <w:szCs w:val="32"/>
        </w:rPr>
        <w:t>2019年“三公”经费财政拨款支出决算为1.08万元，完成预算100%。</w:t>
      </w:r>
    </w:p>
    <w:p w14:paraId="4AA094D8" w14:textId="77777777" w:rsidR="007020F5" w:rsidRDefault="00000000">
      <w:pPr>
        <w:spacing w:line="600" w:lineRule="exact"/>
        <w:ind w:firstLine="640"/>
        <w:outlineLvl w:val="2"/>
        <w:rPr>
          <w:rFonts w:ascii="楷体_GB2312" w:eastAsia="楷体_GB2312" w:hAnsi="仿宋"/>
          <w:color w:val="000000"/>
          <w:sz w:val="32"/>
          <w:szCs w:val="32"/>
        </w:rPr>
      </w:pPr>
      <w:bookmarkStart w:id="45" w:name="_Toc15377217"/>
      <w:r>
        <w:rPr>
          <w:rFonts w:ascii="楷体_GB2312" w:eastAsia="楷体_GB2312" w:hAnsi="仿宋" w:hint="eastAsia"/>
          <w:color w:val="000000"/>
          <w:sz w:val="32"/>
          <w:szCs w:val="32"/>
        </w:rPr>
        <w:t>（二）“三公”经费财政拨款支出决算具体情况说明</w:t>
      </w:r>
      <w:bookmarkEnd w:id="45"/>
    </w:p>
    <w:p w14:paraId="0D7B0DFF" w14:textId="77777777" w:rsidR="007020F5" w:rsidRDefault="00000000">
      <w:pPr>
        <w:spacing w:line="60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2019年“三公”经费财政拨款支出决算中，因公出国（境）费支出决算0万元，占0%；公务用车购置及运行维护费支出决算1.08万元，占100%；公务接待费支出决算0万元，占0%。具体情况如下：</w:t>
      </w:r>
    </w:p>
    <w:p w14:paraId="44D495DA" w14:textId="77777777" w:rsidR="007020F5"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r>
        <w:rPr>
          <w:rFonts w:ascii="仿宋_GB2312" w:eastAsia="仿宋_GB2312" w:hint="eastAsia"/>
          <w:color w:val="000000"/>
          <w:sz w:val="32"/>
          <w:szCs w:val="32"/>
        </w:rPr>
        <w:t>2019年我局无因公出国(境)经费支出。因公出国（境）支出决算比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8年无增减。</w:t>
      </w:r>
    </w:p>
    <w:p w14:paraId="2A859819" w14:textId="77777777" w:rsidR="007020F5"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1.08万元,</w:t>
      </w:r>
      <w:r>
        <w:rPr>
          <w:rStyle w:val="ae"/>
          <w:rFonts w:ascii="仿宋_GB2312" w:eastAsia="仿宋_GB2312" w:hAnsi="仿宋" w:hint="eastAsia"/>
          <w:b w:val="0"/>
          <w:bCs/>
          <w:color w:val="000000"/>
          <w:sz w:val="32"/>
          <w:szCs w:val="32"/>
        </w:rPr>
        <w:t>完成预算</w:t>
      </w:r>
      <w:r>
        <w:rPr>
          <w:rStyle w:val="ae"/>
          <w:rFonts w:ascii="仿宋_GB2312" w:eastAsia="仿宋_GB2312" w:hAnsi="仿宋" w:hint="eastAsia"/>
          <w:b w:val="0"/>
          <w:bCs/>
          <w:color w:val="000000"/>
          <w:sz w:val="32"/>
          <w:szCs w:val="32"/>
        </w:rPr>
        <w:lastRenderedPageBreak/>
        <w:t>100%。</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8年减少0.17万元，下降15.74</w:t>
      </w:r>
      <w:r>
        <w:rPr>
          <w:rFonts w:ascii="仿宋_GB2312" w:eastAsia="仿宋_GB2312"/>
          <w:color w:val="000000"/>
          <w:sz w:val="32"/>
          <w:szCs w:val="32"/>
        </w:rPr>
        <w:t>%</w:t>
      </w:r>
      <w:r>
        <w:rPr>
          <w:rFonts w:ascii="仿宋_GB2312" w:eastAsia="仿宋_GB2312" w:hint="eastAsia"/>
          <w:color w:val="000000"/>
          <w:sz w:val="32"/>
          <w:szCs w:val="32"/>
        </w:rPr>
        <w:t>。主要原因是厉行节约，严格公务用车管理。</w:t>
      </w:r>
    </w:p>
    <w:p w14:paraId="6228D0FF" w14:textId="77777777" w:rsidR="007020F5"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其中：公务用车购置支出0万元。截至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月底，单位共有公务用车1辆。</w:t>
      </w:r>
    </w:p>
    <w:p w14:paraId="52E69F47" w14:textId="77777777" w:rsidR="007020F5"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公务用车运行维护费支出1.08万元。主要用于档案工作、驻村工和所需的公务用车燃料费、维修费、过路过桥费、保险费等支出。</w:t>
      </w:r>
    </w:p>
    <w:p w14:paraId="74793C0F" w14:textId="77777777" w:rsidR="007020F5" w:rsidRDefault="00000000">
      <w:pPr>
        <w:spacing w:line="600" w:lineRule="exact"/>
        <w:ind w:firstLine="640"/>
        <w:rPr>
          <w:rFonts w:ascii="仿宋_GB2312" w:eastAsia="仿宋_GB2312"/>
          <w:b/>
          <w:color w:val="000000"/>
          <w:sz w:val="32"/>
          <w:szCs w:val="32"/>
        </w:rPr>
      </w:pPr>
      <w:r>
        <w:rPr>
          <w:rFonts w:ascii="仿宋_GB2312" w:eastAsia="仿宋_GB2312" w:hint="eastAsia"/>
          <w:color w:val="000000"/>
          <w:sz w:val="32"/>
          <w:szCs w:val="32"/>
        </w:rPr>
        <w:t>3.公务接待费支出0万元，</w:t>
      </w:r>
      <w:r>
        <w:rPr>
          <w:rStyle w:val="ae"/>
          <w:rFonts w:ascii="仿宋_GB2312" w:eastAsia="仿宋_GB2312" w:hAnsi="仿宋" w:hint="eastAsia"/>
          <w:b w:val="0"/>
          <w:bCs/>
          <w:color w:val="000000"/>
          <w:sz w:val="32"/>
          <w:szCs w:val="32"/>
        </w:rPr>
        <w:t>完成预算0%</w:t>
      </w:r>
      <w:r>
        <w:rPr>
          <w:rStyle w:val="ae"/>
          <w:rFonts w:ascii="仿宋" w:eastAsia="仿宋" w:hAnsi="仿宋" w:hint="eastAsia"/>
          <w:b w:val="0"/>
          <w:bCs/>
          <w:color w:val="000000"/>
          <w:sz w:val="32"/>
          <w:szCs w:val="32"/>
        </w:rPr>
        <w:t>。</w:t>
      </w:r>
    </w:p>
    <w:p w14:paraId="6A020069" w14:textId="77777777" w:rsidR="007020F5" w:rsidRDefault="00000000">
      <w:pPr>
        <w:spacing w:line="600" w:lineRule="exact"/>
        <w:ind w:firstLine="640"/>
        <w:outlineLvl w:val="1"/>
        <w:rPr>
          <w:rStyle w:val="20"/>
          <w:rFonts w:ascii="黑体" w:eastAsia="黑体" w:hAnsi="黑体"/>
        </w:rPr>
      </w:pPr>
      <w:bookmarkStart w:id="46" w:name="_Toc15396610"/>
      <w:bookmarkStart w:id="47" w:name="_Toc15377218"/>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46"/>
      <w:bookmarkEnd w:id="47"/>
    </w:p>
    <w:p w14:paraId="69D6AAD0" w14:textId="77777777" w:rsidR="007020F5"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9年政府性基金预算拨款支出0万元。</w:t>
      </w:r>
    </w:p>
    <w:p w14:paraId="6B63D244" w14:textId="77777777" w:rsidR="007020F5" w:rsidRDefault="00000000">
      <w:pPr>
        <w:numPr>
          <w:ilvl w:val="0"/>
          <w:numId w:val="1"/>
        </w:numPr>
        <w:spacing w:line="600" w:lineRule="exact"/>
        <w:ind w:firstLine="640"/>
        <w:outlineLvl w:val="1"/>
        <w:rPr>
          <w:rStyle w:val="20"/>
          <w:rFonts w:ascii="黑体" w:eastAsia="黑体" w:hAnsi="黑体"/>
          <w:b w:val="0"/>
        </w:rPr>
      </w:pPr>
      <w:bookmarkStart w:id="48" w:name="_Toc15396611"/>
      <w:bookmarkStart w:id="49" w:name="_Toc15377219"/>
      <w:r>
        <w:rPr>
          <w:rStyle w:val="20"/>
          <w:rFonts w:ascii="黑体" w:eastAsia="黑体" w:hAnsi="黑体" w:hint="eastAsia"/>
          <w:b w:val="0"/>
        </w:rPr>
        <w:t>国有资本经营预算支出决算情况说明</w:t>
      </w:r>
      <w:bookmarkEnd w:id="48"/>
      <w:bookmarkEnd w:id="49"/>
    </w:p>
    <w:p w14:paraId="6F865956" w14:textId="77777777" w:rsidR="007020F5"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14:paraId="101E21F8" w14:textId="77777777" w:rsidR="007020F5" w:rsidRDefault="00000000">
      <w:pPr>
        <w:spacing w:line="600" w:lineRule="exact"/>
        <w:ind w:firstLineChars="250" w:firstLine="800"/>
        <w:outlineLvl w:val="1"/>
        <w:rPr>
          <w:rStyle w:val="20"/>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50"/>
      <w:bookmarkEnd w:id="51"/>
    </w:p>
    <w:p w14:paraId="6F09E5F5" w14:textId="77777777" w:rsidR="007020F5" w:rsidRDefault="00000000">
      <w:pPr>
        <w:spacing w:line="600" w:lineRule="exact"/>
        <w:ind w:firstLineChars="200" w:firstLine="640"/>
        <w:outlineLvl w:val="2"/>
        <w:rPr>
          <w:rFonts w:ascii="楷体_GB2312" w:eastAsia="楷体_GB2312" w:hAnsi="仿宋"/>
          <w:color w:val="000000"/>
          <w:sz w:val="32"/>
          <w:szCs w:val="32"/>
        </w:rPr>
      </w:pPr>
      <w:bookmarkStart w:id="52" w:name="_Toc15377222"/>
      <w:r>
        <w:rPr>
          <w:rFonts w:ascii="楷体_GB2312" w:eastAsia="楷体_GB2312" w:hAnsi="仿宋" w:hint="eastAsia"/>
          <w:color w:val="000000"/>
          <w:sz w:val="32"/>
          <w:szCs w:val="32"/>
        </w:rPr>
        <w:t>（一）机关运行经费支出情况</w:t>
      </w:r>
      <w:bookmarkEnd w:id="52"/>
    </w:p>
    <w:p w14:paraId="69C7D10D" w14:textId="77777777" w:rsidR="007020F5"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9年，档案馆机关运行经费支出5.01万元，比</w:t>
      </w:r>
      <w:r>
        <w:rPr>
          <w:rFonts w:ascii="仿宋_GB2312" w:eastAsia="仿宋_GB2312"/>
          <w:color w:val="000000"/>
          <w:sz w:val="32"/>
          <w:szCs w:val="32"/>
        </w:rPr>
        <w:t>201</w:t>
      </w:r>
      <w:r>
        <w:rPr>
          <w:rFonts w:ascii="仿宋_GB2312" w:eastAsia="仿宋_GB2312" w:hint="eastAsia"/>
          <w:color w:val="000000"/>
          <w:sz w:val="32"/>
          <w:szCs w:val="32"/>
        </w:rPr>
        <w:t>8年增加1.14万元，增长22.75</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主要原因是人员增加.</w:t>
      </w:r>
    </w:p>
    <w:p w14:paraId="31ABD30A" w14:textId="77777777" w:rsidR="007020F5"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14:paraId="27CBEF04" w14:textId="77777777" w:rsidR="007020F5" w:rsidRDefault="00000000">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9年，我单位无政府采购支出。</w:t>
      </w:r>
    </w:p>
    <w:p w14:paraId="559D31C3" w14:textId="77777777" w:rsidR="007020F5"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14:paraId="0A8AE05B" w14:textId="77777777" w:rsidR="007020F5" w:rsidRDefault="00000000">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日，档案馆共有车辆1辆，其中:公务用车一辆。</w:t>
      </w:r>
    </w:p>
    <w:p w14:paraId="0CCDC6B9" w14:textId="77777777" w:rsidR="007020F5"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lastRenderedPageBreak/>
        <w:t>（四）预算绩效管理情况。</w:t>
      </w:r>
    </w:p>
    <w:p w14:paraId="4D4D5B82" w14:textId="77777777" w:rsidR="007020F5"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年初预算编制阶段，组织对本单位档案数字化项目开展了预算事前绩效评估，对项目编制了绩效目标，预算执行过程中，开展绩效监控，年终执行完毕后，对项目开展了绩效目标完成情况梳理填报。</w:t>
      </w:r>
    </w:p>
    <w:p w14:paraId="2BBC5BD3" w14:textId="77777777" w:rsidR="007020F5"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本单位按要求对2019年部门整体支出开展绩效自评，从评价情况来看,严格按要求进行预算管理要求,对日常公用经费、项目支出严格按程序进行,预算收入基本等于支出。  </w:t>
      </w:r>
    </w:p>
    <w:p w14:paraId="741B8012" w14:textId="77777777" w:rsidR="007020F5"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本单位2019年无项目.</w:t>
      </w:r>
    </w:p>
    <w:p w14:paraId="5E0D2B3F" w14:textId="77777777" w:rsidR="007020F5"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14:paraId="3A4101B4" w14:textId="77777777" w:rsidR="007020F5"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本部门按要求对2019年部门整体支出绩效评价情况开展自评，《档案馆2019年部门整体支出绩效评价报告》见附件（附件1）。</w:t>
      </w:r>
    </w:p>
    <w:p w14:paraId="6AEB2CDB" w14:textId="77777777" w:rsidR="007020F5" w:rsidRDefault="007020F5">
      <w:pPr>
        <w:spacing w:line="600" w:lineRule="exact"/>
        <w:ind w:left="660"/>
        <w:outlineLvl w:val="0"/>
        <w:rPr>
          <w:rFonts w:ascii="黑体" w:eastAsia="黑体" w:hAnsi="黑体"/>
          <w:bCs/>
          <w:kern w:val="44"/>
          <w:sz w:val="44"/>
          <w:szCs w:val="44"/>
        </w:rPr>
      </w:pPr>
      <w:bookmarkStart w:id="55" w:name="_Toc15377225"/>
      <w:bookmarkStart w:id="56" w:name="_Toc15396613"/>
    </w:p>
    <w:p w14:paraId="5B24BEEC" w14:textId="77777777" w:rsidR="007020F5" w:rsidRDefault="007020F5">
      <w:pPr>
        <w:spacing w:line="600" w:lineRule="exact"/>
        <w:ind w:left="660"/>
        <w:outlineLvl w:val="0"/>
        <w:rPr>
          <w:rFonts w:ascii="黑体" w:eastAsia="黑体" w:hAnsi="黑体"/>
          <w:bCs/>
          <w:kern w:val="44"/>
          <w:sz w:val="44"/>
          <w:szCs w:val="44"/>
        </w:rPr>
      </w:pPr>
    </w:p>
    <w:p w14:paraId="2BBD5D32" w14:textId="77777777" w:rsidR="007020F5" w:rsidRDefault="007020F5">
      <w:pPr>
        <w:spacing w:line="600" w:lineRule="exact"/>
        <w:ind w:left="660"/>
        <w:outlineLvl w:val="0"/>
        <w:rPr>
          <w:rFonts w:ascii="黑体" w:eastAsia="黑体" w:hAnsi="黑体"/>
          <w:bCs/>
          <w:kern w:val="44"/>
          <w:sz w:val="44"/>
          <w:szCs w:val="44"/>
        </w:rPr>
      </w:pPr>
    </w:p>
    <w:p w14:paraId="1AAD0B80" w14:textId="77777777" w:rsidR="007020F5" w:rsidRDefault="007020F5">
      <w:pPr>
        <w:spacing w:line="600" w:lineRule="exact"/>
        <w:ind w:left="660"/>
        <w:outlineLvl w:val="0"/>
        <w:rPr>
          <w:rFonts w:ascii="黑体" w:eastAsia="黑体" w:hAnsi="黑体"/>
          <w:bCs/>
          <w:kern w:val="44"/>
          <w:sz w:val="44"/>
          <w:szCs w:val="44"/>
        </w:rPr>
      </w:pPr>
    </w:p>
    <w:p w14:paraId="7B9EFA26" w14:textId="77777777" w:rsidR="007020F5" w:rsidRDefault="007020F5">
      <w:pPr>
        <w:spacing w:line="600" w:lineRule="exact"/>
        <w:ind w:left="660"/>
        <w:outlineLvl w:val="0"/>
        <w:rPr>
          <w:rFonts w:ascii="黑体" w:eastAsia="黑体" w:hAnsi="黑体"/>
          <w:bCs/>
          <w:kern w:val="44"/>
          <w:sz w:val="44"/>
          <w:szCs w:val="44"/>
        </w:rPr>
      </w:pPr>
    </w:p>
    <w:p w14:paraId="1CEF7D0B" w14:textId="77777777" w:rsidR="007020F5" w:rsidRDefault="007020F5">
      <w:pPr>
        <w:spacing w:line="600" w:lineRule="exact"/>
        <w:ind w:left="660"/>
        <w:outlineLvl w:val="0"/>
        <w:rPr>
          <w:rFonts w:ascii="黑体" w:eastAsia="黑体" w:hAnsi="黑体"/>
          <w:bCs/>
          <w:kern w:val="44"/>
          <w:sz w:val="44"/>
          <w:szCs w:val="44"/>
        </w:rPr>
      </w:pPr>
    </w:p>
    <w:p w14:paraId="2A9CBE94" w14:textId="77777777" w:rsidR="007020F5" w:rsidRDefault="007020F5">
      <w:pPr>
        <w:spacing w:line="600" w:lineRule="exact"/>
        <w:ind w:left="660"/>
        <w:outlineLvl w:val="0"/>
        <w:rPr>
          <w:rFonts w:ascii="黑体" w:eastAsia="黑体" w:hAnsi="黑体"/>
          <w:bCs/>
          <w:kern w:val="44"/>
          <w:sz w:val="44"/>
          <w:szCs w:val="44"/>
        </w:rPr>
      </w:pPr>
    </w:p>
    <w:p w14:paraId="5A47F45A" w14:textId="77777777" w:rsidR="007020F5" w:rsidRDefault="00000000">
      <w:pPr>
        <w:numPr>
          <w:ilvl w:val="0"/>
          <w:numId w:val="2"/>
        </w:numPr>
        <w:spacing w:line="600" w:lineRule="exact"/>
        <w:ind w:firstLineChars="150" w:firstLine="660"/>
        <w:jc w:val="center"/>
        <w:outlineLvl w:val="0"/>
        <w:rPr>
          <w:rStyle w:val="10"/>
          <w:rFonts w:ascii="黑体" w:eastAsia="黑体" w:hAnsi="黑体"/>
          <w:b w:val="0"/>
        </w:rPr>
      </w:pPr>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55"/>
      <w:bookmarkEnd w:id="56"/>
    </w:p>
    <w:p w14:paraId="15761091"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6D66456B"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0782034D"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21C543F7"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27CD2DE7"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566C23A"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5235CD3D"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14:paraId="750F7067"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6C58180D"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14:paraId="0A9F95A6"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10.</w:t>
      </w:r>
      <w:r>
        <w:rPr>
          <w:rFonts w:ascii="仿宋_GB2312" w:eastAsia="仿宋_GB2312" w:hint="eastAsia"/>
          <w:color w:val="000000"/>
          <w:sz w:val="32"/>
          <w:szCs w:val="32"/>
        </w:rPr>
        <w:t>外交（类）…（款）…（项）：指……。</w:t>
      </w:r>
    </w:p>
    <w:p w14:paraId="273CBC93"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公共安全（类）…（款）…（项）：指……。</w:t>
      </w:r>
    </w:p>
    <w:p w14:paraId="601B20E0"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14:paraId="0BC92A8A"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14:paraId="3F719898"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14:paraId="03F7DC5C"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14:paraId="56CD606E"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14:paraId="1FF93FD8"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14:paraId="3812F9D1"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14:paraId="4B06912E"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14:paraId="55FC6BC6"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14:paraId="4FBF7182"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14:paraId="7E725540"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14:paraId="033D6DF7"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14:paraId="66B05DFE"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14:paraId="1712BB23"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14:paraId="44A1DA5F"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14:paraId="1043523F" w14:textId="77777777" w:rsidR="007020F5"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14:paraId="01B6E54D" w14:textId="77777777" w:rsidR="007020F5" w:rsidRDefault="00000000">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9年政府收支分类科目》增减内容。）</w:t>
      </w:r>
    </w:p>
    <w:p w14:paraId="6087671B"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27.</w:t>
      </w:r>
      <w:r>
        <w:rPr>
          <w:rFonts w:ascii="仿宋_GB2312" w:eastAsia="仿宋_GB2312" w:hint="eastAsia"/>
          <w:color w:val="000000"/>
          <w:sz w:val="32"/>
          <w:szCs w:val="32"/>
        </w:rPr>
        <w:t>基本支出：指为保障机构正常运转、完成日常工作任务而发生的人员支出和公用支出。</w:t>
      </w:r>
    </w:p>
    <w:p w14:paraId="458B5020"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C8DB9E3" w14:textId="77777777" w:rsidR="007020F5"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14:paraId="34210046"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711449DB"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623AE4" w14:textId="77777777" w:rsidR="007020F5"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14:paraId="7D79F8B1" w14:textId="77777777" w:rsidR="007020F5" w:rsidRDefault="00000000">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14:paraId="4B46A386" w14:textId="77777777" w:rsidR="007020F5" w:rsidRDefault="00000000">
      <w:pPr>
        <w:spacing w:line="600" w:lineRule="exact"/>
        <w:jc w:val="center"/>
        <w:outlineLvl w:val="0"/>
        <w:rPr>
          <w:rStyle w:val="10"/>
          <w:rFonts w:ascii="黑体" w:eastAsia="黑体" w:hAnsi="黑体"/>
          <w:b w:val="0"/>
        </w:rPr>
      </w:pPr>
      <w:bookmarkStart w:id="57" w:name="_Toc15377226"/>
      <w:r>
        <w:rPr>
          <w:rFonts w:ascii="宋体"/>
          <w:b/>
          <w:color w:val="000000"/>
          <w:sz w:val="44"/>
          <w:szCs w:val="44"/>
        </w:rPr>
        <w:br w:type="page"/>
      </w:r>
      <w:bookmarkStart w:id="58"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58"/>
    </w:p>
    <w:p w14:paraId="6FFC2404" w14:textId="77777777" w:rsidR="007020F5" w:rsidRDefault="00000000">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14:paraId="36FEB393" w14:textId="77777777" w:rsidR="007020F5" w:rsidRDefault="00000000">
      <w:pPr>
        <w:widowControl/>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松潘县档案馆</w:t>
      </w:r>
    </w:p>
    <w:p w14:paraId="643BEDA2" w14:textId="77777777" w:rsidR="007020F5" w:rsidRDefault="00000000">
      <w:pPr>
        <w:widowControl/>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2019年部门整体支出绩效</w:t>
      </w:r>
      <w:r>
        <w:rPr>
          <w:rFonts w:ascii="方正小标宋简体" w:eastAsia="方正小标宋简体" w:hAnsi="宋体" w:hint="eastAsia"/>
          <w:color w:val="000000"/>
          <w:kern w:val="0"/>
          <w:sz w:val="40"/>
          <w:szCs w:val="44"/>
          <w:lang w:val="zh-CN"/>
        </w:rPr>
        <w:t>评价</w:t>
      </w:r>
      <w:r>
        <w:rPr>
          <w:rFonts w:ascii="方正小标宋简体" w:eastAsia="方正小标宋简体" w:hAnsi="宋体" w:hint="eastAsia"/>
          <w:sz w:val="44"/>
          <w:szCs w:val="44"/>
        </w:rPr>
        <w:t>报告</w:t>
      </w:r>
    </w:p>
    <w:p w14:paraId="6A185AE2" w14:textId="77777777" w:rsidR="007020F5"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14:paraId="436373AE" w14:textId="77777777" w:rsidR="007020F5" w:rsidRDefault="00000000">
      <w:pPr>
        <w:pStyle w:val="reader-word-layerreader-word-s1-8"/>
        <w:widowControl w:val="0"/>
        <w:shd w:val="clear" w:color="auto" w:fill="FCFCFC"/>
        <w:spacing w:before="0" w:beforeAutospacing="0" w:after="0" w:afterAutospacing="0" w:line="560" w:lineRule="atLeast"/>
        <w:ind w:firstLineChars="196" w:firstLine="630"/>
        <w:rPr>
          <w:rFonts w:ascii="仿宋_GB2312"/>
          <w:b/>
          <w:color w:val="000000"/>
          <w:sz w:val="32"/>
          <w:szCs w:val="32"/>
          <w:lang w:val="zh-CN"/>
        </w:rPr>
      </w:pPr>
      <w:r>
        <w:rPr>
          <w:rFonts w:ascii="仿宋_GB2312" w:hint="eastAsia"/>
          <w:b/>
          <w:color w:val="000000"/>
          <w:sz w:val="32"/>
          <w:szCs w:val="32"/>
          <w:lang w:val="zh-CN"/>
        </w:rPr>
        <w:t>（一）机构组成:</w:t>
      </w:r>
    </w:p>
    <w:p w14:paraId="5959C369" w14:textId="77777777" w:rsidR="007020F5" w:rsidRDefault="00000000">
      <w:pPr>
        <w:snapToGrid w:val="0"/>
        <w:spacing w:line="560" w:lineRule="atLeas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松潘县档案属一级预算单位，属参照公务员管理事业单位。独立编制机构数1个，独立核算机构数1个。</w:t>
      </w:r>
    </w:p>
    <w:p w14:paraId="63AA6DE1" w14:textId="77777777" w:rsidR="007020F5" w:rsidRDefault="00000000">
      <w:pPr>
        <w:pStyle w:val="reader-word-layerreader-word-s1-8"/>
        <w:widowControl w:val="0"/>
        <w:shd w:val="clear" w:color="auto" w:fill="FCFCFC"/>
        <w:spacing w:before="0" w:beforeAutospacing="0" w:after="0" w:afterAutospacing="0" w:line="560" w:lineRule="atLeast"/>
        <w:ind w:firstLineChars="196" w:firstLine="630"/>
        <w:rPr>
          <w:rFonts w:ascii="仿宋_GB2312"/>
          <w:b/>
          <w:color w:val="000000"/>
          <w:sz w:val="32"/>
          <w:szCs w:val="32"/>
          <w:lang w:val="zh-CN"/>
        </w:rPr>
      </w:pPr>
      <w:r>
        <w:rPr>
          <w:rFonts w:ascii="仿宋_GB2312" w:hint="eastAsia"/>
          <w:b/>
          <w:color w:val="000000"/>
          <w:sz w:val="32"/>
          <w:szCs w:val="32"/>
          <w:lang w:val="zh-CN"/>
        </w:rPr>
        <w:t>（二）机构职能:</w:t>
      </w:r>
    </w:p>
    <w:p w14:paraId="1C464FAB" w14:textId="77777777" w:rsidR="007020F5" w:rsidRDefault="00000000">
      <w:pPr>
        <w:pStyle w:val="p0"/>
        <w:widowControl w:val="0"/>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（1）切实贯彻实施国家有关档案工作的法律、法规和方针、政策；研究制定全县档案工作的规章制度、业务标准和技术规范，并组织实施，依法开展档案行政执法监督。</w:t>
      </w:r>
    </w:p>
    <w:p w14:paraId="506B216C" w14:textId="77777777" w:rsidR="007020F5" w:rsidRDefault="00000000">
      <w:pPr>
        <w:pStyle w:val="p0"/>
        <w:widowControl w:val="0"/>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（2）负责研究制定全县档案事业发展的中长期规划和专项计划，并组织实施。</w:t>
      </w:r>
    </w:p>
    <w:p w14:paraId="38EDFEF5" w14:textId="77777777" w:rsidR="007020F5" w:rsidRDefault="00000000">
      <w:pPr>
        <w:pStyle w:val="p0"/>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hint="eastAsia"/>
          <w:color w:val="000000"/>
          <w:sz w:val="32"/>
          <w:szCs w:val="32"/>
        </w:rPr>
        <w:t>（3）负责接收、收集和保管</w:t>
      </w:r>
      <w:r>
        <w:rPr>
          <w:rFonts w:ascii="仿宋_GB2312" w:eastAsia="仿宋_GB2312" w:hAnsi="仿宋" w:cs="仿宋_GB2312" w:hint="eastAsia"/>
          <w:color w:val="000000"/>
          <w:sz w:val="32"/>
          <w:szCs w:val="32"/>
        </w:rPr>
        <w:t>县直各单位和其他组织按规定移交进馆的档案资料；征集散存在社会上的珍贵档案资料；保守党和国家机密，维护档案的完整，确保档案资料的安全；开发和利用档案资源，为经济建设和社会事业发展提供服务。</w:t>
      </w:r>
    </w:p>
    <w:p w14:paraId="1D5AC4DD" w14:textId="77777777" w:rsidR="007020F5" w:rsidRDefault="00000000">
      <w:pPr>
        <w:pStyle w:val="p0"/>
        <w:widowControl w:val="0"/>
        <w:spacing w:line="580" w:lineRule="exac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（4）负责定档案工作人员队伍建设规划，组织档案专业人员岗位培训。</w:t>
      </w:r>
    </w:p>
    <w:p w14:paraId="3E3F0D2E" w14:textId="77777777" w:rsidR="007020F5" w:rsidRDefault="00000000">
      <w:pPr>
        <w:pStyle w:val="p0"/>
        <w:widowControl w:val="0"/>
        <w:spacing w:line="580" w:lineRule="exac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（5）负责审定全县各单位档案资料接收和收集范围，并负责全县各单位档案业务指导工作。</w:t>
      </w:r>
    </w:p>
    <w:p w14:paraId="13E96EB6" w14:textId="77777777" w:rsidR="007020F5" w:rsidRDefault="00000000">
      <w:pPr>
        <w:pStyle w:val="p0"/>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lastRenderedPageBreak/>
        <w:t>（6）完成县委、县政府交办的其他工作。</w:t>
      </w:r>
    </w:p>
    <w:p w14:paraId="7D48FD27" w14:textId="77777777" w:rsidR="007020F5" w:rsidRDefault="00000000">
      <w:pPr>
        <w:tabs>
          <w:tab w:val="left" w:pos="750"/>
        </w:tabs>
        <w:spacing w:line="580" w:lineRule="exact"/>
        <w:ind w:firstLine="567"/>
        <w:rPr>
          <w:rFonts w:ascii="仿宋_GB2312" w:eastAsia="仿宋_GB2312" w:hAnsi="宋体" w:cs="宋体"/>
          <w:b/>
          <w:color w:val="000000"/>
          <w:kern w:val="0"/>
          <w:sz w:val="32"/>
          <w:szCs w:val="32"/>
          <w:lang w:val="zh-CN"/>
        </w:rPr>
      </w:pPr>
      <w:r>
        <w:rPr>
          <w:rFonts w:ascii="仿宋_GB2312" w:eastAsia="仿宋_GB2312" w:hAnsi="宋体" w:cs="宋体" w:hint="eastAsia"/>
          <w:b/>
          <w:color w:val="000000"/>
          <w:kern w:val="0"/>
          <w:sz w:val="32"/>
          <w:szCs w:val="32"/>
          <w:lang w:val="zh-CN"/>
        </w:rPr>
        <w:t>（三）人员概况:</w:t>
      </w:r>
    </w:p>
    <w:p w14:paraId="7424B47B" w14:textId="77777777" w:rsidR="007020F5" w:rsidRDefault="00000000">
      <w:pPr>
        <w:tabs>
          <w:tab w:val="left" w:pos="750"/>
          <w:tab w:val="right" w:pos="8306"/>
        </w:tabs>
        <w:spacing w:line="580" w:lineRule="exact"/>
        <w:ind w:firstLineChars="227" w:firstLine="726"/>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档案局现有编制7名，参照公务员法管理的在编事业人员7人，退休人员2人。</w:t>
      </w:r>
      <w:r>
        <w:rPr>
          <w:rFonts w:ascii="仿宋_GB2312" w:eastAsia="仿宋_GB2312" w:hAnsi="仿宋_GB2312" w:cs="仿宋_GB2312" w:hint="eastAsia"/>
          <w:color w:val="000000"/>
          <w:kern w:val="0"/>
          <w:sz w:val="32"/>
          <w:szCs w:val="32"/>
        </w:rPr>
        <w:tab/>
      </w:r>
    </w:p>
    <w:p w14:paraId="3F2CC181" w14:textId="77777777" w:rsidR="007020F5"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33083E37" w14:textId="77777777" w:rsidR="007020F5" w:rsidRDefault="00000000">
      <w:pPr>
        <w:adjustRightInd w:val="0"/>
        <w:snapToGrid w:val="0"/>
        <w:spacing w:line="560" w:lineRule="atLeast"/>
        <w:ind w:firstLineChars="196" w:firstLine="630"/>
        <w:jc w:val="left"/>
        <w:rPr>
          <w:rFonts w:ascii="仿宋_GB2312" w:eastAsia="仿宋_GB2312" w:hAnsi="宋体" w:cs="宋体"/>
          <w:b/>
          <w:color w:val="000000"/>
          <w:kern w:val="0"/>
          <w:sz w:val="32"/>
          <w:szCs w:val="32"/>
          <w:lang w:val="zh-CN"/>
        </w:rPr>
      </w:pPr>
      <w:r>
        <w:rPr>
          <w:rFonts w:ascii="仿宋_GB2312" w:eastAsia="仿宋_GB2312" w:hAnsi="宋体" w:cs="宋体" w:hint="eastAsia"/>
          <w:b/>
          <w:color w:val="000000"/>
          <w:kern w:val="0"/>
          <w:sz w:val="32"/>
          <w:szCs w:val="32"/>
          <w:lang w:val="zh-CN"/>
        </w:rPr>
        <w:t>（一）部门财政资金收入情况:</w:t>
      </w:r>
    </w:p>
    <w:p w14:paraId="5E47A157" w14:textId="77777777" w:rsidR="007020F5" w:rsidRDefault="00000000">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2019年一般公共预算收入总数130.46万元，</w:t>
      </w:r>
      <w:proofErr w:type="gramStart"/>
      <w:r>
        <w:rPr>
          <w:rFonts w:ascii="仿宋_GB2312" w:eastAsia="仿宋_GB2312" w:hAnsi="仿宋_GB2312" w:cs="仿宋_GB2312" w:hint="eastAsia"/>
          <w:sz w:val="32"/>
          <w:szCs w:val="32"/>
        </w:rPr>
        <w:t>无基金</w:t>
      </w:r>
      <w:proofErr w:type="gramEnd"/>
      <w:r>
        <w:rPr>
          <w:rFonts w:ascii="仿宋_GB2312" w:eastAsia="仿宋_GB2312" w:hAnsi="仿宋_GB2312" w:cs="仿宋_GB2312" w:hint="eastAsia"/>
          <w:sz w:val="32"/>
          <w:szCs w:val="32"/>
        </w:rPr>
        <w:t>预算。较2018年一般公共预算收入总数99.57万元，增30.89万元，增23.68%。</w:t>
      </w:r>
    </w:p>
    <w:p w14:paraId="7D056CE1" w14:textId="77777777" w:rsidR="007020F5" w:rsidRDefault="00000000">
      <w:pPr>
        <w:adjustRightInd w:val="0"/>
        <w:snapToGrid w:val="0"/>
        <w:spacing w:line="560" w:lineRule="atLeast"/>
        <w:ind w:firstLineChars="196" w:firstLine="630"/>
        <w:jc w:val="left"/>
        <w:rPr>
          <w:rFonts w:ascii="仿宋_GB2312" w:eastAsia="仿宋_GB2312" w:hAnsi="宋体" w:cs="宋体"/>
          <w:b/>
          <w:color w:val="000000"/>
          <w:kern w:val="0"/>
          <w:sz w:val="32"/>
          <w:szCs w:val="32"/>
          <w:lang w:val="zh-CN"/>
        </w:rPr>
      </w:pPr>
      <w:r>
        <w:rPr>
          <w:rFonts w:ascii="仿宋_GB2312" w:eastAsia="仿宋_GB2312" w:hAnsi="宋体" w:cs="宋体" w:hint="eastAsia"/>
          <w:b/>
          <w:color w:val="000000"/>
          <w:kern w:val="0"/>
          <w:sz w:val="32"/>
          <w:szCs w:val="32"/>
          <w:lang w:val="zh-CN"/>
        </w:rPr>
        <w:t>（二）部门财政资金支出情况。</w:t>
      </w:r>
    </w:p>
    <w:p w14:paraId="542EF19E" w14:textId="77777777" w:rsidR="007020F5" w:rsidRDefault="00000000">
      <w:pPr>
        <w:pStyle w:val="11"/>
        <w:spacing w:before="0" w:after="0" w:line="580" w:lineRule="exact"/>
        <w:ind w:firstLineChars="200" w:firstLine="640"/>
        <w:rPr>
          <w:rFonts w:ascii="仿宋_GB2312" w:eastAsia="仿宋_GB2312" w:hAnsi="仿宋_GB2312" w:cs="仿宋_GB2312"/>
          <w:kern w:val="2"/>
          <w:sz w:val="32"/>
          <w:szCs w:val="32"/>
          <w:lang w:val="en-US"/>
        </w:rPr>
      </w:pPr>
      <w:r>
        <w:rPr>
          <w:rFonts w:ascii="仿宋_GB2312" w:eastAsia="仿宋_GB2312" w:hAnsi="仿宋_GB2312" w:cs="仿宋_GB2312" w:hint="eastAsia"/>
          <w:kern w:val="2"/>
          <w:sz w:val="32"/>
          <w:szCs w:val="32"/>
          <w:lang w:val="en-US"/>
        </w:rPr>
        <w:t>2019年部门预算基本支出预算总数139.18万元,较2018年部门预算基本支出预算总数99.57万元增加39.61，增28.5%。</w:t>
      </w:r>
    </w:p>
    <w:p w14:paraId="27F81A3C" w14:textId="77777777" w:rsidR="007020F5" w:rsidRDefault="00000000">
      <w:pPr>
        <w:pStyle w:val="11"/>
        <w:spacing w:before="0" w:after="0" w:line="580" w:lineRule="exact"/>
        <w:ind w:firstLineChars="200" w:firstLine="640"/>
        <w:rPr>
          <w:rFonts w:ascii="仿宋_GB2312" w:eastAsia="仿宋_GB2312"/>
          <w:sz w:val="32"/>
          <w:szCs w:val="32"/>
        </w:rPr>
      </w:pPr>
      <w:r>
        <w:rPr>
          <w:rFonts w:ascii="仿宋_GB2312" w:eastAsia="仿宋_GB2312" w:hint="eastAsia"/>
          <w:sz w:val="32"/>
          <w:szCs w:val="32"/>
        </w:rPr>
        <w:t>其中：（1）工资和福利支出112.67万元（基本工资28.74万元，津贴补贴36.02万元，奖金20.33万元，机关事业单位基本养老保险缴费11.01万元</w:t>
      </w:r>
      <w:r>
        <w:rPr>
          <w:rFonts w:ascii="仿宋_GB2312" w:eastAsia="仿宋_GB2312" w:hint="eastAsia"/>
          <w:sz w:val="32"/>
          <w:szCs w:val="32"/>
          <w:lang w:val="en-US"/>
        </w:rPr>
        <w:t>，其他社会保障缴费7.11万元，住房公积金9.46万元）；</w:t>
      </w:r>
      <w:r>
        <w:rPr>
          <w:rFonts w:ascii="仿宋_GB2312" w:eastAsia="仿宋_GB2312" w:hint="eastAsia"/>
          <w:sz w:val="32"/>
          <w:szCs w:val="32"/>
        </w:rPr>
        <w:t xml:space="preserve"> </w:t>
      </w:r>
    </w:p>
    <w:p w14:paraId="74132F7C"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hint="eastAsia"/>
          <w:sz w:val="32"/>
          <w:szCs w:val="32"/>
        </w:rPr>
        <w:t>（2）</w:t>
      </w:r>
      <w:r>
        <w:rPr>
          <w:rFonts w:ascii="仿宋_GB2312" w:eastAsia="仿宋_GB2312" w:cs="仿宋_GB2312" w:hint="eastAsia"/>
          <w:sz w:val="32"/>
          <w:szCs w:val="32"/>
        </w:rPr>
        <w:t>商品和服务支出5.01万元（办公费1.06万元，电费0.16万元，水费0.02万元，邮电费0.22万元，取暖费0.11万元、差旅费2.16万元，培训费0.11万元，公务用车运行维护费1.0800万元，其他商品和服务支出0.09万元）。</w:t>
      </w:r>
    </w:p>
    <w:p w14:paraId="1F119106"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（3）对个人和家庭的补助1.23万元，其中：生活补助1.17万元。</w:t>
      </w:r>
    </w:p>
    <w:p w14:paraId="7FF55916"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（4）项目支出20.25万元。</w:t>
      </w:r>
    </w:p>
    <w:p w14:paraId="02678CE5" w14:textId="77777777" w:rsidR="007020F5"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5994CFE2" w14:textId="77777777" w:rsidR="007020F5" w:rsidRDefault="00000000">
      <w:pPr>
        <w:widowControl/>
        <w:adjustRightInd w:val="0"/>
        <w:snapToGrid w:val="0"/>
        <w:spacing w:line="580" w:lineRule="exact"/>
        <w:ind w:firstLineChars="150" w:firstLine="480"/>
        <w:contextualSpacing/>
        <w:jc w:val="left"/>
        <w:rPr>
          <w:rFonts w:ascii="黑体" w:eastAsia="黑体" w:hAnsi="宋体" w:cs="宋体"/>
          <w:color w:val="000000"/>
          <w:kern w:val="0"/>
          <w:sz w:val="32"/>
          <w:szCs w:val="32"/>
          <w:shd w:val="clear" w:color="auto" w:fill="FFFFFF"/>
        </w:rPr>
      </w:pPr>
      <w:r>
        <w:rPr>
          <w:rFonts w:ascii="黑体" w:eastAsia="黑体" w:hAnsi="楷体" w:cs="宋体" w:hint="eastAsia"/>
          <w:color w:val="000000"/>
          <w:kern w:val="0"/>
          <w:sz w:val="32"/>
          <w:szCs w:val="32"/>
          <w:lang w:val="zh-CN"/>
        </w:rPr>
        <w:t>（一）预算编制情况。</w:t>
      </w:r>
    </w:p>
    <w:p w14:paraId="3CF7EEC4" w14:textId="77777777" w:rsidR="007020F5" w:rsidRDefault="00000000">
      <w:pPr>
        <w:pStyle w:val="11"/>
        <w:spacing w:before="0" w:after="0" w:line="580" w:lineRule="exact"/>
        <w:ind w:firstLineChars="200" w:firstLine="643"/>
        <w:rPr>
          <w:rFonts w:ascii="仿宋_GB2312" w:eastAsia="仿宋_GB2312" w:cs="仿宋_GB2312"/>
          <w:b/>
          <w:sz w:val="32"/>
          <w:szCs w:val="32"/>
        </w:rPr>
      </w:pPr>
      <w:r>
        <w:rPr>
          <w:rFonts w:ascii="仿宋_GB2312" w:eastAsia="仿宋_GB2312" w:cs="仿宋_GB2312" w:hint="eastAsia"/>
          <w:b/>
          <w:sz w:val="32"/>
          <w:szCs w:val="32"/>
        </w:rPr>
        <w:t>1、预算编制质量</w:t>
      </w:r>
    </w:p>
    <w:p w14:paraId="0E8FA1A2"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按照预算管理有关规定，目前部门预算的编制实行综合预算制度，即全部收入和支出都反映在预算中。本部门预算编制是由部门财务严格按照《预算法》的规定和财政部门预算股的要求，在即能保证本部门日常业务工作顺利开展的需要，又不浪费资金的前提下，合理编制出本部门的年度预算。</w:t>
      </w:r>
    </w:p>
    <w:p w14:paraId="373881D1" w14:textId="77777777" w:rsidR="007020F5" w:rsidRDefault="00000000">
      <w:pPr>
        <w:pStyle w:val="11"/>
        <w:spacing w:before="0" w:after="0" w:line="580" w:lineRule="exact"/>
        <w:ind w:firstLineChars="200" w:firstLine="643"/>
        <w:rPr>
          <w:rFonts w:ascii="仿宋_GB2312" w:eastAsia="仿宋_GB2312" w:cs="仿宋_GB2312"/>
          <w:b/>
          <w:sz w:val="32"/>
          <w:szCs w:val="32"/>
        </w:rPr>
      </w:pPr>
      <w:r>
        <w:rPr>
          <w:rFonts w:ascii="仿宋_GB2312" w:eastAsia="仿宋_GB2312" w:cs="仿宋_GB2312" w:hint="eastAsia"/>
          <w:b/>
          <w:sz w:val="32"/>
          <w:szCs w:val="32"/>
        </w:rPr>
        <w:t>2、绩效目标填报</w:t>
      </w:r>
    </w:p>
    <w:p w14:paraId="0DD91116"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本部门不涉及绩效考评相关项目。</w:t>
      </w:r>
    </w:p>
    <w:p w14:paraId="5B712A85" w14:textId="77777777" w:rsidR="007020F5" w:rsidRDefault="00000000">
      <w:pPr>
        <w:pStyle w:val="11"/>
        <w:spacing w:before="0" w:after="0" w:line="580"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3、</w:t>
      </w:r>
      <w:r>
        <w:rPr>
          <w:rFonts w:ascii="仿宋_GB2312" w:eastAsia="仿宋_GB2312" w:cs="仿宋_GB2312" w:hint="eastAsia"/>
          <w:sz w:val="32"/>
          <w:szCs w:val="32"/>
        </w:rPr>
        <w:t>转移支付提前下达及专项转移支付分地区分项目编制情况</w:t>
      </w:r>
    </w:p>
    <w:p w14:paraId="1F790CA1"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本部门转移支付资金为省级转移支付业务装备经费，转移支付资金本部门不参与预算编制，上级部门下达资金指标后，县财政部门按时足额将转移支付资金拨付到本部门。</w:t>
      </w:r>
    </w:p>
    <w:p w14:paraId="01E64DF0" w14:textId="77777777" w:rsidR="007020F5" w:rsidRDefault="00000000">
      <w:pPr>
        <w:adjustRightInd w:val="0"/>
        <w:snapToGrid w:val="0"/>
        <w:spacing w:line="560" w:lineRule="atLeast"/>
        <w:ind w:firstLineChars="150" w:firstLine="480"/>
        <w:jc w:val="left"/>
        <w:rPr>
          <w:rFonts w:ascii="黑体" w:eastAsia="黑体" w:hAnsi="楷体" w:cs="宋体"/>
          <w:color w:val="000000"/>
          <w:kern w:val="0"/>
          <w:sz w:val="32"/>
          <w:szCs w:val="32"/>
          <w:lang w:val="zh-CN"/>
        </w:rPr>
      </w:pPr>
      <w:r>
        <w:rPr>
          <w:rFonts w:ascii="黑体" w:eastAsia="黑体" w:hAnsi="楷体" w:cs="宋体" w:hint="eastAsia"/>
          <w:color w:val="000000"/>
          <w:kern w:val="0"/>
          <w:sz w:val="32"/>
          <w:szCs w:val="32"/>
          <w:lang w:val="zh-CN"/>
        </w:rPr>
        <w:t>（二）执行管理情况。</w:t>
      </w:r>
    </w:p>
    <w:p w14:paraId="7B48B4AB"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从</w:t>
      </w:r>
      <w:r>
        <w:rPr>
          <w:rFonts w:ascii="仿宋_GB2312" w:eastAsia="仿宋_GB2312" w:cs="仿宋_GB2312"/>
          <w:sz w:val="32"/>
          <w:szCs w:val="32"/>
        </w:rPr>
        <w:t>整体情况来看，我</w:t>
      </w:r>
      <w:r>
        <w:rPr>
          <w:rFonts w:ascii="仿宋_GB2312" w:eastAsia="仿宋_GB2312" w:cs="仿宋_GB2312" w:hint="eastAsia"/>
          <w:sz w:val="32"/>
          <w:szCs w:val="32"/>
        </w:rPr>
        <w:t>馆</w:t>
      </w:r>
      <w:r>
        <w:rPr>
          <w:rFonts w:ascii="仿宋_GB2312" w:eastAsia="仿宋_GB2312" w:cs="仿宋_GB2312"/>
          <w:sz w:val="32"/>
          <w:szCs w:val="32"/>
        </w:rPr>
        <w:t>严格按照年初预算进行部门整体支出。在支出过程中，</w:t>
      </w:r>
      <w:r>
        <w:rPr>
          <w:rFonts w:ascii="仿宋_GB2312" w:eastAsia="仿宋_GB2312" w:cs="仿宋_GB2312" w:hint="eastAsia"/>
          <w:sz w:val="32"/>
          <w:szCs w:val="32"/>
        </w:rPr>
        <w:t>及时落实资金，为本单位业务工作顺利开展提供了强有力的财力保障。工作中</w:t>
      </w:r>
      <w:r>
        <w:rPr>
          <w:rFonts w:ascii="仿宋_GB2312" w:eastAsia="仿宋_GB2312" w:cs="仿宋_GB2312"/>
          <w:sz w:val="32"/>
          <w:szCs w:val="32"/>
        </w:rPr>
        <w:t>能严格遵守各项规章制度，</w:t>
      </w:r>
      <w:r>
        <w:rPr>
          <w:rFonts w:ascii="仿宋_GB2312" w:eastAsia="仿宋_GB2312" w:cs="仿宋_GB2312"/>
          <w:sz w:val="32"/>
          <w:szCs w:val="32"/>
        </w:rPr>
        <w:t>“</w:t>
      </w:r>
      <w:r>
        <w:rPr>
          <w:rFonts w:ascii="仿宋_GB2312" w:eastAsia="仿宋_GB2312" w:cs="仿宋_GB2312"/>
          <w:sz w:val="32"/>
          <w:szCs w:val="32"/>
        </w:rPr>
        <w:t>三公经费</w:t>
      </w:r>
      <w:r>
        <w:rPr>
          <w:rFonts w:ascii="仿宋_GB2312" w:eastAsia="仿宋_GB2312" w:cs="仿宋_GB2312"/>
          <w:sz w:val="32"/>
          <w:szCs w:val="32"/>
        </w:rPr>
        <w:t>”</w:t>
      </w:r>
      <w:r>
        <w:rPr>
          <w:rFonts w:ascii="仿宋_GB2312" w:eastAsia="仿宋_GB2312" w:cs="仿宋_GB2312"/>
          <w:sz w:val="32"/>
          <w:szCs w:val="32"/>
        </w:rPr>
        <w:t>明显下降。实行了先有预算、后有执行、</w:t>
      </w:r>
      <w:r>
        <w:rPr>
          <w:rFonts w:ascii="仿宋_GB2312" w:eastAsia="仿宋_GB2312" w:cs="仿宋_GB2312"/>
          <w:sz w:val="32"/>
          <w:szCs w:val="32"/>
        </w:rPr>
        <w:t>“</w:t>
      </w:r>
      <w:r>
        <w:rPr>
          <w:rFonts w:ascii="仿宋_GB2312" w:eastAsia="仿宋_GB2312" w:cs="仿宋_GB2312"/>
          <w:sz w:val="32"/>
          <w:szCs w:val="32"/>
        </w:rPr>
        <w:t>用钱必问效、无效必问责</w:t>
      </w:r>
      <w:r>
        <w:rPr>
          <w:rFonts w:ascii="仿宋_GB2312" w:eastAsia="仿宋_GB2312" w:cs="仿宋_GB2312"/>
          <w:sz w:val="32"/>
          <w:szCs w:val="32"/>
        </w:rPr>
        <w:t>”</w:t>
      </w:r>
      <w:r>
        <w:rPr>
          <w:rFonts w:ascii="仿宋_GB2312" w:eastAsia="仿宋_GB2312" w:cs="仿宋_GB2312"/>
          <w:sz w:val="32"/>
          <w:szCs w:val="32"/>
        </w:rPr>
        <w:t>的新常态。</w:t>
      </w:r>
    </w:p>
    <w:p w14:paraId="2F480514"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1.2019年，我馆行政运行支出数为92.63万元，比上年同期93.52万元减少0.89万元，减少10%。其中2019年人员经费支出为85.39万元，同比2018年79.89万元增加5.5万元，增6.4%，增加原因是人员增加。日常公用经费支出5.91万元，同比2018年13.56万元减少7.65万元 ，减少129.44%。</w:t>
      </w:r>
    </w:p>
    <w:p w14:paraId="78F78B88" w14:textId="77777777" w:rsidR="007020F5" w:rsidRDefault="00000000">
      <w:pPr>
        <w:pStyle w:val="11"/>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一般行政管理事务2019年支出数为27.29万元,完成预算100%。社会保障和就业</w:t>
      </w:r>
      <w:proofErr w:type="gramStart"/>
      <w:r>
        <w:rPr>
          <w:rFonts w:ascii="仿宋_GB2312" w:eastAsia="仿宋_GB2312" w:cs="仿宋_GB2312" w:hint="eastAsia"/>
          <w:sz w:val="32"/>
          <w:szCs w:val="32"/>
        </w:rPr>
        <w:t>支出支出</w:t>
      </w:r>
      <w:proofErr w:type="gramEnd"/>
      <w:r>
        <w:rPr>
          <w:rFonts w:ascii="仿宋_GB2312" w:eastAsia="仿宋_GB2312" w:cs="仿宋_GB2312" w:hint="eastAsia"/>
          <w:sz w:val="32"/>
          <w:szCs w:val="32"/>
        </w:rPr>
        <w:t xml:space="preserve">数为11.01万元,完成预算100%。行政单位医疗2019年支出数为6.82万元，完成预算100%。住房公积金2019年决算数为9.46万元，完成预算100%。 </w:t>
      </w:r>
    </w:p>
    <w:p w14:paraId="4BB0D43F" w14:textId="77777777" w:rsidR="007020F5" w:rsidRDefault="00000000">
      <w:pPr>
        <w:adjustRightInd w:val="0"/>
        <w:snapToGrid w:val="0"/>
        <w:spacing w:line="560" w:lineRule="atLeast"/>
        <w:ind w:firstLineChars="150" w:firstLine="480"/>
        <w:jc w:val="left"/>
        <w:rPr>
          <w:rFonts w:ascii="黑体" w:eastAsia="黑体" w:hAnsi="楷体" w:cs="宋体"/>
          <w:color w:val="000000"/>
          <w:kern w:val="0"/>
          <w:sz w:val="32"/>
          <w:szCs w:val="32"/>
          <w:lang w:val="zh-CN"/>
        </w:rPr>
      </w:pPr>
      <w:r>
        <w:rPr>
          <w:rFonts w:ascii="黑体" w:eastAsia="黑体" w:hAnsi="楷体" w:cs="宋体" w:hint="eastAsia"/>
          <w:color w:val="000000"/>
          <w:kern w:val="0"/>
          <w:sz w:val="32"/>
          <w:szCs w:val="32"/>
          <w:lang w:val="zh-CN"/>
        </w:rPr>
        <w:t>（三）综合管理情况。</w:t>
      </w:r>
    </w:p>
    <w:p w14:paraId="59CB47D5" w14:textId="77777777" w:rsidR="007020F5" w:rsidRDefault="00000000">
      <w:pPr>
        <w:widowControl/>
        <w:spacing w:line="360" w:lineRule="auto"/>
        <w:ind w:firstLineChars="200" w:firstLine="640"/>
        <w:jc w:val="left"/>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1.我单位无政府性债务。</w:t>
      </w:r>
    </w:p>
    <w:p w14:paraId="668F9323" w14:textId="77777777" w:rsidR="007020F5" w:rsidRDefault="00000000">
      <w:pPr>
        <w:widowControl/>
        <w:spacing w:line="360" w:lineRule="auto"/>
        <w:ind w:firstLineChars="200" w:firstLine="640"/>
        <w:jc w:val="left"/>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2.非税收严格按照县财政局要求，及时上缴国库，无挪用现象。</w:t>
      </w:r>
    </w:p>
    <w:p w14:paraId="2D0CA0F9" w14:textId="77777777" w:rsidR="007020F5" w:rsidRDefault="00000000">
      <w:pPr>
        <w:widowControl/>
        <w:spacing w:line="360" w:lineRule="auto"/>
        <w:ind w:firstLineChars="200" w:firstLine="640"/>
        <w:jc w:val="left"/>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3.政府采购严格按照相关采购规定执行。</w:t>
      </w:r>
    </w:p>
    <w:p w14:paraId="58884294" w14:textId="77777777" w:rsidR="007020F5" w:rsidRDefault="00000000">
      <w:pPr>
        <w:widowControl/>
        <w:spacing w:line="360" w:lineRule="auto"/>
        <w:ind w:firstLineChars="200" w:firstLine="640"/>
        <w:jc w:val="left"/>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4.资产管理严格按照资产管理制度执行，严格执行法律、法规和有关规章制度;与行政单位履行职能需要相适应;科学合理,充分发挥资产使用效益;勤俭节约,从严控制。</w:t>
      </w:r>
    </w:p>
    <w:p w14:paraId="7E6F0499" w14:textId="77777777" w:rsidR="007020F5" w:rsidRDefault="00000000">
      <w:pPr>
        <w:widowControl/>
        <w:spacing w:line="360" w:lineRule="auto"/>
        <w:ind w:firstLineChars="200" w:firstLine="640"/>
        <w:jc w:val="left"/>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5.建立单位内控制度，在单位内部控制不断完善的基础上，针对其行政事业单位内部控制的独特性开展内部控制自我评价工作，可以使单位全体人员及时发现内部控制存在的问题，并采</w:t>
      </w:r>
      <w:r>
        <w:rPr>
          <w:rFonts w:ascii="仿宋_GB2312" w:eastAsia="仿宋_GB2312" w:hAnsi="宋体" w:cs="仿宋_GB2312" w:hint="eastAsia"/>
          <w:kern w:val="0"/>
          <w:sz w:val="32"/>
          <w:szCs w:val="32"/>
          <w:lang w:val="zh-CN"/>
        </w:rPr>
        <w:lastRenderedPageBreak/>
        <w:t>取有效改进措施，加大内部控制执行力度，保证行政事业单位内部控制目标的实现。</w:t>
      </w:r>
    </w:p>
    <w:p w14:paraId="041063D0" w14:textId="77777777" w:rsidR="007020F5" w:rsidRDefault="00000000">
      <w:pPr>
        <w:widowControl/>
        <w:spacing w:line="360" w:lineRule="auto"/>
        <w:ind w:firstLineChars="200" w:firstLine="640"/>
        <w:jc w:val="left"/>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6.</w:t>
      </w:r>
      <w:proofErr w:type="gramStart"/>
      <w:r>
        <w:rPr>
          <w:rFonts w:ascii="仿宋_GB2312" w:eastAsia="仿宋_GB2312" w:hAnsi="宋体" w:cs="仿宋_GB2312" w:hint="eastAsia"/>
          <w:kern w:val="0"/>
          <w:sz w:val="32"/>
          <w:szCs w:val="32"/>
          <w:lang w:val="zh-CN"/>
        </w:rPr>
        <w:t>我部门</w:t>
      </w:r>
      <w:proofErr w:type="gramEnd"/>
      <w:r>
        <w:rPr>
          <w:rFonts w:ascii="仿宋_GB2312" w:eastAsia="仿宋_GB2312" w:hAnsi="宋体" w:cs="仿宋_GB2312" w:hint="eastAsia"/>
          <w:kern w:val="0"/>
          <w:sz w:val="32"/>
          <w:szCs w:val="32"/>
          <w:lang w:val="zh-CN"/>
        </w:rPr>
        <w:t>将同级财政部门批复的本部门预决算报表及相关说明全部在政府门户网站公开，包括部门收支总体情况和财政拨款收支情况，公开公示了</w:t>
      </w:r>
      <w:proofErr w:type="gramStart"/>
      <w:r>
        <w:rPr>
          <w:rFonts w:ascii="仿宋_GB2312" w:eastAsia="仿宋_GB2312" w:hAnsi="宋体" w:cs="仿宋_GB2312" w:hint="eastAsia"/>
          <w:kern w:val="0"/>
          <w:sz w:val="32"/>
          <w:szCs w:val="32"/>
          <w:lang w:val="zh-CN"/>
        </w:rPr>
        <w:t>我部门</w:t>
      </w:r>
      <w:proofErr w:type="gramEnd"/>
      <w:r>
        <w:rPr>
          <w:rFonts w:ascii="仿宋_GB2312" w:eastAsia="仿宋_GB2312" w:hAnsi="宋体" w:cs="仿宋_GB2312" w:hint="eastAsia"/>
          <w:kern w:val="0"/>
          <w:sz w:val="32"/>
          <w:szCs w:val="32"/>
          <w:lang w:val="zh-CN"/>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03D1CA5A" w14:textId="77777777" w:rsidR="007020F5" w:rsidRDefault="00000000">
      <w:pPr>
        <w:widowControl/>
        <w:spacing w:line="360" w:lineRule="auto"/>
        <w:ind w:firstLineChars="200" w:firstLine="640"/>
        <w:jc w:val="left"/>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7.</w:t>
      </w:r>
      <w:proofErr w:type="gramStart"/>
      <w:r>
        <w:rPr>
          <w:rFonts w:ascii="仿宋_GB2312" w:eastAsia="仿宋_GB2312" w:hAnsi="宋体" w:cs="仿宋_GB2312" w:hint="eastAsia"/>
          <w:kern w:val="0"/>
          <w:sz w:val="32"/>
          <w:szCs w:val="32"/>
          <w:lang w:val="zh-CN"/>
        </w:rPr>
        <w:t>我部门</w:t>
      </w:r>
      <w:proofErr w:type="gramEnd"/>
      <w:r>
        <w:rPr>
          <w:rFonts w:ascii="仿宋_GB2312" w:eastAsia="仿宋_GB2312" w:hAnsi="宋体" w:cs="仿宋_GB2312" w:hint="eastAsia"/>
          <w:kern w:val="0"/>
          <w:sz w:val="32"/>
          <w:szCs w:val="32"/>
          <w:lang w:val="zh-CN"/>
        </w:rPr>
        <w:t>财务各项工作自觉配合县财政和上级部门的监督检查，对检查中存在的问题，严肃对待，认真开展整改落实。</w:t>
      </w:r>
    </w:p>
    <w:p w14:paraId="224CA37B" w14:textId="77777777" w:rsidR="007020F5" w:rsidRDefault="00000000">
      <w:pPr>
        <w:adjustRightInd w:val="0"/>
        <w:snapToGrid w:val="0"/>
        <w:spacing w:line="560" w:lineRule="atLeast"/>
        <w:ind w:firstLineChars="150" w:firstLine="480"/>
        <w:jc w:val="left"/>
        <w:rPr>
          <w:rFonts w:ascii="黑体" w:eastAsia="黑体" w:hAnsi="楷体" w:cs="宋体"/>
          <w:color w:val="000000"/>
          <w:kern w:val="0"/>
          <w:sz w:val="32"/>
          <w:szCs w:val="32"/>
          <w:lang w:val="zh-CN"/>
        </w:rPr>
      </w:pPr>
      <w:r>
        <w:rPr>
          <w:rFonts w:ascii="黑体" w:eastAsia="黑体" w:hAnsi="楷体" w:cs="宋体" w:hint="eastAsia"/>
          <w:color w:val="000000"/>
          <w:kern w:val="0"/>
          <w:sz w:val="32"/>
          <w:szCs w:val="32"/>
          <w:lang w:val="zh-CN"/>
        </w:rPr>
        <w:t>（四）整体绩效。</w:t>
      </w:r>
    </w:p>
    <w:p w14:paraId="712875C7" w14:textId="77777777" w:rsidR="007020F5"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紧紧围绕县委、县政府中心工作和构建和谐社会的总体目标，按照“为人民服务”的要求，夯实基层基础，更好地为我县经济发展和社会和谐稳定提供优质、高效、便捷的服务。</w:t>
      </w:r>
    </w:p>
    <w:p w14:paraId="383B5A2A" w14:textId="77777777" w:rsidR="007020F5" w:rsidRDefault="00000000">
      <w:pPr>
        <w:adjustRightInd w:val="0"/>
        <w:snapToGrid w:val="0"/>
        <w:spacing w:line="560" w:lineRule="atLeast"/>
        <w:ind w:firstLineChars="200" w:firstLine="640"/>
        <w:jc w:val="left"/>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四、评价结论及建议</w:t>
      </w:r>
    </w:p>
    <w:p w14:paraId="57FED54C" w14:textId="77777777" w:rsidR="007020F5" w:rsidRDefault="00000000">
      <w:pPr>
        <w:widowControl/>
        <w:spacing w:line="360" w:lineRule="auto"/>
        <w:ind w:firstLineChars="150" w:firstLine="480"/>
        <w:jc w:val="left"/>
        <w:rPr>
          <w:rFonts w:ascii="仿宋_GB2312" w:hAnsi="仿宋"/>
          <w:sz w:val="32"/>
          <w:szCs w:val="32"/>
        </w:rPr>
      </w:pPr>
      <w:r>
        <w:rPr>
          <w:rFonts w:ascii="黑体" w:eastAsia="黑体" w:hAnsi="仿宋" w:hint="eastAsia"/>
          <w:sz w:val="32"/>
          <w:szCs w:val="32"/>
        </w:rPr>
        <w:t>（一）评价结论。</w:t>
      </w:r>
    </w:p>
    <w:p w14:paraId="6649AEDB" w14:textId="77777777" w:rsidR="007020F5"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规范了财政资金的管理，强化财政支出绩效理念，提升任意识，提高资金使用效益。各项工作有序开展的进度，财政资金收支情况同时也按进度执行，有个别需要进一步加大力度开展。</w:t>
      </w:r>
    </w:p>
    <w:p w14:paraId="33C5F721" w14:textId="77777777" w:rsidR="007020F5" w:rsidRDefault="00000000">
      <w:pPr>
        <w:spacing w:line="360" w:lineRule="auto"/>
        <w:ind w:firstLineChars="150" w:firstLine="480"/>
        <w:jc w:val="left"/>
        <w:rPr>
          <w:rFonts w:ascii="黑体" w:eastAsia="黑体" w:hAnsi="仿宋"/>
          <w:sz w:val="32"/>
          <w:szCs w:val="32"/>
        </w:rPr>
      </w:pPr>
      <w:r>
        <w:rPr>
          <w:rFonts w:ascii="黑体" w:eastAsia="黑体" w:hAnsi="仿宋" w:hint="eastAsia"/>
          <w:sz w:val="32"/>
          <w:szCs w:val="32"/>
        </w:rPr>
        <w:t>（二）存在的问题</w:t>
      </w:r>
    </w:p>
    <w:p w14:paraId="4CA67239" w14:textId="77777777" w:rsidR="007020F5" w:rsidRDefault="00000000">
      <w:pPr>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1.资金使用科目不明确，存在错录科目的问题。</w:t>
      </w:r>
    </w:p>
    <w:p w14:paraId="2878C841" w14:textId="77777777" w:rsidR="007020F5" w:rsidRDefault="00000000">
      <w:pPr>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2.资金使用效益有待进一步提高。</w:t>
      </w:r>
    </w:p>
    <w:p w14:paraId="3CA72D65" w14:textId="77777777" w:rsidR="007020F5" w:rsidRDefault="00000000">
      <w:pPr>
        <w:widowControl/>
        <w:spacing w:line="360" w:lineRule="auto"/>
        <w:ind w:firstLineChars="150" w:firstLine="480"/>
        <w:jc w:val="left"/>
        <w:rPr>
          <w:rFonts w:ascii="黑体" w:eastAsia="黑体" w:hAnsi="仿宋"/>
          <w:sz w:val="32"/>
          <w:szCs w:val="32"/>
        </w:rPr>
      </w:pPr>
      <w:r>
        <w:rPr>
          <w:rFonts w:ascii="黑体" w:eastAsia="黑体" w:hAnsi="仿宋" w:hint="eastAsia"/>
          <w:sz w:val="32"/>
          <w:szCs w:val="32"/>
        </w:rPr>
        <w:t>（三）改进建议</w:t>
      </w:r>
    </w:p>
    <w:p w14:paraId="748555FA" w14:textId="77777777" w:rsidR="007020F5"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1、建议财政部门能组织各单位财务人员进行业务的培训，不断提升各单位财务人员的业务素质和职业道德。</w:t>
      </w:r>
    </w:p>
    <w:p w14:paraId="3A40534E" w14:textId="77777777" w:rsidR="007020F5"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2、进一步加强资产的管理。</w:t>
      </w:r>
    </w:p>
    <w:p w14:paraId="50C89800" w14:textId="77777777" w:rsidR="007020F5" w:rsidRDefault="007020F5">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14:paraId="3A7C0879" w14:textId="77777777" w:rsidR="007020F5" w:rsidRDefault="007020F5">
      <w:pPr>
        <w:spacing w:line="600" w:lineRule="exact"/>
        <w:jc w:val="center"/>
        <w:outlineLvl w:val="0"/>
        <w:rPr>
          <w:rStyle w:val="10"/>
          <w:rFonts w:ascii="黑体" w:eastAsia="黑体" w:hAnsi="黑体"/>
          <w:b w:val="0"/>
        </w:rPr>
      </w:pPr>
    </w:p>
    <w:p w14:paraId="435DE6F1" w14:textId="77777777" w:rsidR="007020F5" w:rsidRDefault="007020F5">
      <w:pPr>
        <w:spacing w:line="600" w:lineRule="exact"/>
        <w:jc w:val="center"/>
        <w:outlineLvl w:val="0"/>
        <w:rPr>
          <w:rStyle w:val="10"/>
          <w:rFonts w:ascii="黑体" w:eastAsia="黑体" w:hAnsi="黑体"/>
          <w:b w:val="0"/>
        </w:rPr>
      </w:pPr>
    </w:p>
    <w:p w14:paraId="0471955A" w14:textId="77777777" w:rsidR="007020F5" w:rsidRDefault="007020F5">
      <w:pPr>
        <w:spacing w:line="600" w:lineRule="exact"/>
        <w:jc w:val="center"/>
        <w:outlineLvl w:val="0"/>
        <w:rPr>
          <w:rStyle w:val="10"/>
          <w:rFonts w:ascii="黑体" w:eastAsia="黑体" w:hAnsi="黑体"/>
          <w:b w:val="0"/>
        </w:rPr>
      </w:pPr>
    </w:p>
    <w:p w14:paraId="147B6375" w14:textId="77777777" w:rsidR="007020F5" w:rsidRDefault="007020F5">
      <w:pPr>
        <w:spacing w:line="600" w:lineRule="exact"/>
        <w:jc w:val="center"/>
        <w:outlineLvl w:val="0"/>
        <w:rPr>
          <w:rStyle w:val="10"/>
          <w:rFonts w:ascii="黑体" w:eastAsia="黑体" w:hAnsi="黑体"/>
          <w:b w:val="0"/>
        </w:rPr>
      </w:pPr>
    </w:p>
    <w:p w14:paraId="5CA33719" w14:textId="77777777" w:rsidR="007020F5" w:rsidRDefault="007020F5">
      <w:pPr>
        <w:spacing w:line="600" w:lineRule="exact"/>
        <w:jc w:val="center"/>
        <w:outlineLvl w:val="0"/>
        <w:rPr>
          <w:rStyle w:val="10"/>
          <w:rFonts w:ascii="黑体" w:eastAsia="黑体" w:hAnsi="黑体"/>
          <w:b w:val="0"/>
        </w:rPr>
      </w:pPr>
    </w:p>
    <w:p w14:paraId="7C85B1BD" w14:textId="77777777" w:rsidR="007020F5" w:rsidRDefault="007020F5">
      <w:pPr>
        <w:spacing w:line="600" w:lineRule="exact"/>
        <w:jc w:val="center"/>
        <w:outlineLvl w:val="0"/>
        <w:rPr>
          <w:rStyle w:val="10"/>
          <w:rFonts w:ascii="黑体" w:eastAsia="黑体" w:hAnsi="黑体"/>
          <w:b w:val="0"/>
        </w:rPr>
      </w:pPr>
    </w:p>
    <w:p w14:paraId="3000A2F0" w14:textId="77777777" w:rsidR="007020F5" w:rsidRDefault="007020F5">
      <w:pPr>
        <w:spacing w:line="600" w:lineRule="exact"/>
        <w:jc w:val="center"/>
        <w:outlineLvl w:val="0"/>
        <w:rPr>
          <w:rStyle w:val="10"/>
          <w:rFonts w:ascii="黑体" w:eastAsia="黑体" w:hAnsi="黑体"/>
          <w:b w:val="0"/>
        </w:rPr>
      </w:pPr>
    </w:p>
    <w:p w14:paraId="23778DA8" w14:textId="77777777" w:rsidR="007020F5" w:rsidRDefault="007020F5">
      <w:pPr>
        <w:spacing w:line="600" w:lineRule="exact"/>
        <w:jc w:val="center"/>
        <w:outlineLvl w:val="0"/>
        <w:rPr>
          <w:rStyle w:val="10"/>
          <w:rFonts w:ascii="黑体" w:eastAsia="黑体" w:hAnsi="黑体"/>
          <w:b w:val="0"/>
        </w:rPr>
      </w:pPr>
    </w:p>
    <w:p w14:paraId="3C822FE9" w14:textId="77777777" w:rsidR="007020F5" w:rsidRDefault="007020F5">
      <w:pPr>
        <w:spacing w:line="600" w:lineRule="exact"/>
        <w:jc w:val="center"/>
        <w:outlineLvl w:val="0"/>
        <w:rPr>
          <w:rStyle w:val="10"/>
          <w:rFonts w:ascii="黑体" w:eastAsia="黑体" w:hAnsi="黑体"/>
          <w:b w:val="0"/>
        </w:rPr>
      </w:pPr>
    </w:p>
    <w:p w14:paraId="6974DB3A" w14:textId="77777777" w:rsidR="007020F5" w:rsidRDefault="007020F5">
      <w:pPr>
        <w:spacing w:line="600" w:lineRule="exact"/>
        <w:jc w:val="center"/>
        <w:outlineLvl w:val="0"/>
        <w:rPr>
          <w:rStyle w:val="10"/>
          <w:rFonts w:ascii="黑体" w:eastAsia="黑体" w:hAnsi="黑体"/>
          <w:b w:val="0"/>
        </w:rPr>
      </w:pPr>
    </w:p>
    <w:p w14:paraId="430B3B41" w14:textId="77777777" w:rsidR="007020F5" w:rsidRDefault="007020F5">
      <w:pPr>
        <w:spacing w:line="600" w:lineRule="exact"/>
        <w:jc w:val="center"/>
        <w:outlineLvl w:val="0"/>
        <w:rPr>
          <w:rStyle w:val="10"/>
          <w:rFonts w:ascii="黑体" w:eastAsia="黑体" w:hAnsi="黑体"/>
          <w:b w:val="0"/>
        </w:rPr>
      </w:pPr>
    </w:p>
    <w:p w14:paraId="20ECF7C5" w14:textId="77777777" w:rsidR="007020F5" w:rsidRDefault="007020F5">
      <w:pPr>
        <w:spacing w:line="600" w:lineRule="exact"/>
        <w:jc w:val="center"/>
        <w:outlineLvl w:val="0"/>
        <w:rPr>
          <w:rStyle w:val="10"/>
          <w:rFonts w:ascii="黑体" w:eastAsia="黑体" w:hAnsi="黑体"/>
          <w:b w:val="0"/>
        </w:rPr>
      </w:pPr>
    </w:p>
    <w:p w14:paraId="3DE9FB29" w14:textId="77777777" w:rsidR="007020F5" w:rsidRDefault="007020F5">
      <w:pPr>
        <w:spacing w:line="600" w:lineRule="exact"/>
        <w:jc w:val="center"/>
        <w:outlineLvl w:val="0"/>
        <w:rPr>
          <w:rStyle w:val="10"/>
          <w:rFonts w:ascii="黑体" w:eastAsia="黑体" w:hAnsi="黑体"/>
          <w:b w:val="0"/>
        </w:rPr>
      </w:pPr>
    </w:p>
    <w:p w14:paraId="54552F62" w14:textId="77777777" w:rsidR="007020F5" w:rsidRDefault="007020F5">
      <w:pPr>
        <w:spacing w:line="600" w:lineRule="exact"/>
        <w:jc w:val="center"/>
        <w:outlineLvl w:val="0"/>
        <w:rPr>
          <w:rStyle w:val="10"/>
          <w:rFonts w:ascii="黑体" w:eastAsia="黑体" w:hAnsi="黑体"/>
          <w:b w:val="0"/>
        </w:rPr>
      </w:pPr>
    </w:p>
    <w:p w14:paraId="6307941F" w14:textId="77777777" w:rsidR="007020F5" w:rsidRDefault="00000000">
      <w:pPr>
        <w:spacing w:line="600" w:lineRule="exact"/>
        <w:jc w:val="center"/>
        <w:outlineLvl w:val="0"/>
        <w:rPr>
          <w:rStyle w:val="10"/>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0"/>
          <w:rFonts w:ascii="黑体" w:eastAsia="黑体" w:hAnsi="黑体" w:hint="eastAsia"/>
          <w:b w:val="0"/>
        </w:rPr>
        <w:t>五部分 附表</w:t>
      </w:r>
      <w:bookmarkEnd w:id="57"/>
      <w:bookmarkEnd w:id="59"/>
    </w:p>
    <w:p w14:paraId="34CA5B14" w14:textId="77777777" w:rsidR="007020F5" w:rsidRDefault="007020F5">
      <w:pPr>
        <w:spacing w:line="600" w:lineRule="exact"/>
        <w:jc w:val="center"/>
        <w:outlineLvl w:val="0"/>
        <w:rPr>
          <w:rFonts w:ascii="仿宋" w:eastAsia="仿宋" w:hAnsi="仿宋"/>
          <w:b/>
          <w:color w:val="000000"/>
          <w:sz w:val="44"/>
          <w:szCs w:val="44"/>
        </w:rPr>
      </w:pPr>
    </w:p>
    <w:p w14:paraId="5214E4BB" w14:textId="77777777" w:rsidR="007020F5" w:rsidRDefault="00000000">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0"/>
          <w:rFonts w:ascii="仿宋" w:eastAsia="仿宋" w:hAnsi="仿宋" w:hint="eastAsia"/>
        </w:rPr>
        <w:t>入支出决算总表</w:t>
      </w:r>
      <w:bookmarkEnd w:id="60"/>
    </w:p>
    <w:p w14:paraId="0697CB4E" w14:textId="77777777" w:rsidR="007020F5" w:rsidRDefault="00000000">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0"/>
          <w:rFonts w:ascii="仿宋" w:eastAsia="仿宋" w:hAnsi="仿宋" w:hint="eastAsia"/>
        </w:rPr>
        <w:t>入决算表</w:t>
      </w:r>
      <w:bookmarkEnd w:id="61"/>
    </w:p>
    <w:p w14:paraId="085F1BFF" w14:textId="77777777" w:rsidR="007020F5" w:rsidRDefault="00000000">
      <w:pPr>
        <w:pStyle w:val="2"/>
        <w:rPr>
          <w:rFonts w:ascii="仿宋" w:eastAsia="仿宋" w:hAnsi="仿宋"/>
          <w:color w:val="000000"/>
        </w:rPr>
      </w:pPr>
      <w:bookmarkStart w:id="62" w:name="_Toc15396621"/>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62"/>
    </w:p>
    <w:p w14:paraId="43C1C301" w14:textId="77777777" w:rsidR="007020F5" w:rsidRDefault="00000000">
      <w:pPr>
        <w:pStyle w:val="2"/>
        <w:rPr>
          <w:rFonts w:ascii="仿宋" w:eastAsia="仿宋" w:hAnsi="仿宋"/>
          <w:b w:val="0"/>
          <w:color w:val="000000"/>
        </w:rPr>
      </w:pPr>
      <w:bookmarkStart w:id="63" w:name="_Toc15396622"/>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63"/>
    </w:p>
    <w:p w14:paraId="7B62CE22" w14:textId="77777777" w:rsidR="007020F5" w:rsidRDefault="00000000">
      <w:pPr>
        <w:pStyle w:val="2"/>
        <w:rPr>
          <w:rStyle w:val="20"/>
          <w:rFonts w:ascii="仿宋" w:eastAsia="仿宋" w:hAnsi="仿宋"/>
        </w:rPr>
      </w:pPr>
      <w:bookmarkStart w:id="64" w:name="_Toc15396623"/>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65" w:name="_Toc15396624"/>
      <w:bookmarkEnd w:id="64"/>
    </w:p>
    <w:p w14:paraId="188AE737" w14:textId="77777777" w:rsidR="007020F5" w:rsidRDefault="00000000">
      <w:pPr>
        <w:pStyle w:val="2"/>
        <w:rPr>
          <w:rFonts w:ascii="仿宋" w:eastAsia="仿宋" w:hAnsi="仿宋"/>
          <w:color w:val="000000"/>
        </w:rPr>
      </w:pPr>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65"/>
    </w:p>
    <w:p w14:paraId="23D4DC02" w14:textId="77777777" w:rsidR="007020F5" w:rsidRDefault="00000000">
      <w:pPr>
        <w:pStyle w:val="2"/>
        <w:rPr>
          <w:rFonts w:ascii="仿宋" w:eastAsia="仿宋" w:hAnsi="仿宋"/>
          <w:color w:val="000000"/>
        </w:rPr>
      </w:pPr>
      <w:bookmarkStart w:id="66" w:name="_Toc15396625"/>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66"/>
    </w:p>
    <w:p w14:paraId="380906F4" w14:textId="77777777" w:rsidR="007020F5" w:rsidRDefault="00000000">
      <w:pPr>
        <w:pStyle w:val="2"/>
        <w:rPr>
          <w:rFonts w:ascii="仿宋" w:eastAsia="仿宋" w:hAnsi="仿宋"/>
          <w:color w:val="000000"/>
        </w:rPr>
      </w:pPr>
      <w:bookmarkStart w:id="67" w:name="_Toc1539662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67"/>
    </w:p>
    <w:p w14:paraId="4D5C8A65" w14:textId="77777777" w:rsidR="007020F5" w:rsidRDefault="00000000">
      <w:pPr>
        <w:pStyle w:val="2"/>
        <w:rPr>
          <w:rFonts w:ascii="仿宋" w:eastAsia="仿宋" w:hAnsi="仿宋"/>
          <w:color w:val="000000"/>
        </w:rPr>
      </w:pPr>
      <w:bookmarkStart w:id="68" w:name="_Toc15396627"/>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68"/>
    </w:p>
    <w:p w14:paraId="723610AA" w14:textId="77777777" w:rsidR="007020F5" w:rsidRDefault="00000000">
      <w:pPr>
        <w:pStyle w:val="2"/>
        <w:rPr>
          <w:rFonts w:ascii="仿宋" w:eastAsia="仿宋" w:hAnsi="仿宋"/>
          <w:color w:val="000000"/>
        </w:rPr>
      </w:pPr>
      <w:bookmarkStart w:id="69" w:name="_Toc15396628"/>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69"/>
    </w:p>
    <w:p w14:paraId="1F2A5101" w14:textId="77777777" w:rsidR="007020F5" w:rsidRDefault="00000000">
      <w:pPr>
        <w:pStyle w:val="2"/>
        <w:rPr>
          <w:rFonts w:ascii="仿宋" w:eastAsia="仿宋" w:hAnsi="仿宋"/>
          <w:color w:val="000000"/>
        </w:rPr>
      </w:pPr>
      <w:bookmarkStart w:id="70" w:name="_Toc15396629"/>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70"/>
    </w:p>
    <w:p w14:paraId="357267F5" w14:textId="77777777" w:rsidR="007020F5" w:rsidRDefault="00000000">
      <w:pPr>
        <w:pStyle w:val="2"/>
        <w:rPr>
          <w:rFonts w:ascii="仿宋" w:eastAsia="仿宋" w:hAnsi="仿宋"/>
          <w:color w:val="000000"/>
        </w:rPr>
      </w:pPr>
      <w:bookmarkStart w:id="71" w:name="_Toc153966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71"/>
    </w:p>
    <w:p w14:paraId="010AFE9F" w14:textId="77777777" w:rsidR="007020F5" w:rsidRDefault="00000000">
      <w:pPr>
        <w:pStyle w:val="2"/>
        <w:rPr>
          <w:rFonts w:ascii="仿宋" w:eastAsia="仿宋" w:hAnsi="仿宋"/>
          <w:color w:val="000000" w:themeColor="text1"/>
        </w:rPr>
      </w:pPr>
      <w:bookmarkStart w:id="72" w:name="_Toc15396631"/>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有资本经营预算支出决算表</w:t>
      </w:r>
      <w:bookmarkEnd w:id="72"/>
    </w:p>
    <w:sectPr w:rsidR="007020F5">
      <w:headerReference w:type="default" r:id="rId9"/>
      <w:footerReference w:type="default" r:id="rId10"/>
      <w:pgSz w:w="11906" w:h="16838"/>
      <w:pgMar w:top="2098" w:right="1474" w:bottom="1985"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297E" w14:textId="77777777" w:rsidR="003442F6" w:rsidRDefault="003442F6">
      <w:r>
        <w:separator/>
      </w:r>
    </w:p>
  </w:endnote>
  <w:endnote w:type="continuationSeparator" w:id="0">
    <w:p w14:paraId="6DCBBE06" w14:textId="77777777" w:rsidR="003442F6" w:rsidRDefault="0034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59B2A0AB" w14:textId="77777777" w:rsidR="007020F5" w:rsidRDefault="00000000">
        <w:pPr>
          <w:pStyle w:val="a9"/>
          <w:jc w:val="center"/>
        </w:pPr>
        <w:r>
          <w:rPr>
            <w:rFonts w:hint="eastAsia"/>
          </w:rPr>
          <w:fldChar w:fldCharType="begin"/>
        </w:r>
        <w:r>
          <w:instrText>PAGE   \* MERGEFORMAT</w:instrText>
        </w:r>
        <w:r>
          <w:rPr>
            <w:rFonts w:hint="eastAsia"/>
          </w:rPr>
          <w:fldChar w:fldCharType="separate"/>
        </w:r>
        <w:r>
          <w:rPr>
            <w:rFonts w:hint="eastAsia"/>
            <w:lang w:val="zh-CN"/>
          </w:rPr>
          <w:t>26</w:t>
        </w:r>
        <w:r>
          <w:rPr>
            <w:rFonts w:hint="eastAsia"/>
            <w:lang w:val="zh-CN"/>
          </w:rPr>
          <w:fldChar w:fldCharType="end"/>
        </w:r>
      </w:p>
    </w:sdtContent>
  </w:sdt>
  <w:p w14:paraId="34CAB53C" w14:textId="77777777" w:rsidR="007020F5" w:rsidRDefault="007020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C83C" w14:textId="77777777" w:rsidR="003442F6" w:rsidRDefault="003442F6">
      <w:r>
        <w:separator/>
      </w:r>
    </w:p>
  </w:footnote>
  <w:footnote w:type="continuationSeparator" w:id="0">
    <w:p w14:paraId="117F25B7" w14:textId="77777777" w:rsidR="003442F6" w:rsidRDefault="0034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5B12" w14:textId="77777777" w:rsidR="007020F5" w:rsidRDefault="007020F5">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num w:numId="1" w16cid:durableId="789588851">
    <w:abstractNumId w:val="0"/>
  </w:num>
  <w:num w:numId="2" w16cid:durableId="49650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361C"/>
    <w:rsid w:val="000135E0"/>
    <w:rsid w:val="000222C6"/>
    <w:rsid w:val="0002549F"/>
    <w:rsid w:val="000468DB"/>
    <w:rsid w:val="0006487A"/>
    <w:rsid w:val="00065F8F"/>
    <w:rsid w:val="00070A43"/>
    <w:rsid w:val="000768F2"/>
    <w:rsid w:val="0009184B"/>
    <w:rsid w:val="00094236"/>
    <w:rsid w:val="0009593C"/>
    <w:rsid w:val="00097322"/>
    <w:rsid w:val="000A6A92"/>
    <w:rsid w:val="000B047F"/>
    <w:rsid w:val="000B3A2A"/>
    <w:rsid w:val="000B5923"/>
    <w:rsid w:val="000B5A48"/>
    <w:rsid w:val="000B6FF3"/>
    <w:rsid w:val="000C3467"/>
    <w:rsid w:val="000C3CA6"/>
    <w:rsid w:val="000C7860"/>
    <w:rsid w:val="000D1267"/>
    <w:rsid w:val="000D1D50"/>
    <w:rsid w:val="000D5782"/>
    <w:rsid w:val="000E6613"/>
    <w:rsid w:val="000E7119"/>
    <w:rsid w:val="00114E9B"/>
    <w:rsid w:val="001253D2"/>
    <w:rsid w:val="001262BA"/>
    <w:rsid w:val="00142216"/>
    <w:rsid w:val="00144D6A"/>
    <w:rsid w:val="0014729F"/>
    <w:rsid w:val="00157BAB"/>
    <w:rsid w:val="001654D1"/>
    <w:rsid w:val="00174518"/>
    <w:rsid w:val="0018106D"/>
    <w:rsid w:val="001877A7"/>
    <w:rsid w:val="00191536"/>
    <w:rsid w:val="00196687"/>
    <w:rsid w:val="001976F7"/>
    <w:rsid w:val="001C0962"/>
    <w:rsid w:val="001D7531"/>
    <w:rsid w:val="001E737D"/>
    <w:rsid w:val="001F0592"/>
    <w:rsid w:val="001F7506"/>
    <w:rsid w:val="002006CD"/>
    <w:rsid w:val="00202B36"/>
    <w:rsid w:val="00204B7A"/>
    <w:rsid w:val="00204CDE"/>
    <w:rsid w:val="0021101A"/>
    <w:rsid w:val="00220536"/>
    <w:rsid w:val="00235629"/>
    <w:rsid w:val="00254908"/>
    <w:rsid w:val="00260C38"/>
    <w:rsid w:val="002616C0"/>
    <w:rsid w:val="00265372"/>
    <w:rsid w:val="002662AA"/>
    <w:rsid w:val="002737A6"/>
    <w:rsid w:val="00280496"/>
    <w:rsid w:val="00294DC9"/>
    <w:rsid w:val="00295495"/>
    <w:rsid w:val="002A31DE"/>
    <w:rsid w:val="002B2613"/>
    <w:rsid w:val="002D19B0"/>
    <w:rsid w:val="002D6D05"/>
    <w:rsid w:val="002F1818"/>
    <w:rsid w:val="002F567B"/>
    <w:rsid w:val="003216A9"/>
    <w:rsid w:val="00335A74"/>
    <w:rsid w:val="003442F6"/>
    <w:rsid w:val="0036561B"/>
    <w:rsid w:val="0037013F"/>
    <w:rsid w:val="00380C92"/>
    <w:rsid w:val="0038585D"/>
    <w:rsid w:val="00396AE0"/>
    <w:rsid w:val="003A1AD7"/>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73FF0"/>
    <w:rsid w:val="0048263A"/>
    <w:rsid w:val="00487E5D"/>
    <w:rsid w:val="004A711F"/>
    <w:rsid w:val="004B199D"/>
    <w:rsid w:val="004B4690"/>
    <w:rsid w:val="004E0A2D"/>
    <w:rsid w:val="004E206B"/>
    <w:rsid w:val="004E4781"/>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4B5A"/>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6492"/>
    <w:rsid w:val="006F020C"/>
    <w:rsid w:val="007020F5"/>
    <w:rsid w:val="007127B7"/>
    <w:rsid w:val="0071798E"/>
    <w:rsid w:val="00727533"/>
    <w:rsid w:val="007416B6"/>
    <w:rsid w:val="0074366E"/>
    <w:rsid w:val="00746F48"/>
    <w:rsid w:val="0075404D"/>
    <w:rsid w:val="0076182A"/>
    <w:rsid w:val="00767B7E"/>
    <w:rsid w:val="007770C3"/>
    <w:rsid w:val="00784D24"/>
    <w:rsid w:val="00785FBA"/>
    <w:rsid w:val="00786E4A"/>
    <w:rsid w:val="007875EB"/>
    <w:rsid w:val="0079426B"/>
    <w:rsid w:val="00796DEF"/>
    <w:rsid w:val="007A4B82"/>
    <w:rsid w:val="007A5B6C"/>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3789"/>
    <w:rsid w:val="00847BD9"/>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10764"/>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46BEA"/>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69B3"/>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2D54"/>
    <w:rsid w:val="00B440AA"/>
    <w:rsid w:val="00B44B70"/>
    <w:rsid w:val="00B53C56"/>
    <w:rsid w:val="00B57DAF"/>
    <w:rsid w:val="00B77EA6"/>
    <w:rsid w:val="00B81598"/>
    <w:rsid w:val="00B841F1"/>
    <w:rsid w:val="00B920C2"/>
    <w:rsid w:val="00B944D6"/>
    <w:rsid w:val="00BB2062"/>
    <w:rsid w:val="00BB4DF0"/>
    <w:rsid w:val="00BC289F"/>
    <w:rsid w:val="00BC2D50"/>
    <w:rsid w:val="00BC5361"/>
    <w:rsid w:val="00BC5460"/>
    <w:rsid w:val="00BC6B50"/>
    <w:rsid w:val="00BD0E25"/>
    <w:rsid w:val="00BF0596"/>
    <w:rsid w:val="00BF5BD6"/>
    <w:rsid w:val="00C039F8"/>
    <w:rsid w:val="00C03E31"/>
    <w:rsid w:val="00C27036"/>
    <w:rsid w:val="00C27F24"/>
    <w:rsid w:val="00C30E69"/>
    <w:rsid w:val="00C33E72"/>
    <w:rsid w:val="00C354B2"/>
    <w:rsid w:val="00C35554"/>
    <w:rsid w:val="00C42709"/>
    <w:rsid w:val="00C52513"/>
    <w:rsid w:val="00C533CC"/>
    <w:rsid w:val="00C561CF"/>
    <w:rsid w:val="00C5751C"/>
    <w:rsid w:val="00C61BFC"/>
    <w:rsid w:val="00C62B85"/>
    <w:rsid w:val="00C65438"/>
    <w:rsid w:val="00C91CBB"/>
    <w:rsid w:val="00CA1607"/>
    <w:rsid w:val="00CB4E70"/>
    <w:rsid w:val="00CC09B6"/>
    <w:rsid w:val="00CC666F"/>
    <w:rsid w:val="00CD1E3F"/>
    <w:rsid w:val="00CE2206"/>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5370F"/>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0AFD"/>
    <w:rsid w:val="00E472B1"/>
    <w:rsid w:val="00E50624"/>
    <w:rsid w:val="00E568DF"/>
    <w:rsid w:val="00E57B76"/>
    <w:rsid w:val="00E64269"/>
    <w:rsid w:val="00E66797"/>
    <w:rsid w:val="00E6695B"/>
    <w:rsid w:val="00E82267"/>
    <w:rsid w:val="00E853CE"/>
    <w:rsid w:val="00E867B6"/>
    <w:rsid w:val="00E87F08"/>
    <w:rsid w:val="00E95A8E"/>
    <w:rsid w:val="00EA010F"/>
    <w:rsid w:val="00EB4BA4"/>
    <w:rsid w:val="00ED1B63"/>
    <w:rsid w:val="00ED3C1F"/>
    <w:rsid w:val="00ED4085"/>
    <w:rsid w:val="00ED420E"/>
    <w:rsid w:val="00ED6FBE"/>
    <w:rsid w:val="00EE2F57"/>
    <w:rsid w:val="00EF4C34"/>
    <w:rsid w:val="00EF5E8B"/>
    <w:rsid w:val="00EF77C6"/>
    <w:rsid w:val="00F03568"/>
    <w:rsid w:val="00F05438"/>
    <w:rsid w:val="00F0648D"/>
    <w:rsid w:val="00F1361C"/>
    <w:rsid w:val="00F156F0"/>
    <w:rsid w:val="00F160C7"/>
    <w:rsid w:val="00F2408F"/>
    <w:rsid w:val="00F240E9"/>
    <w:rsid w:val="00F36D8F"/>
    <w:rsid w:val="00F417B1"/>
    <w:rsid w:val="00F45853"/>
    <w:rsid w:val="00F602DF"/>
    <w:rsid w:val="00F61820"/>
    <w:rsid w:val="00F754A1"/>
    <w:rsid w:val="00F81FD9"/>
    <w:rsid w:val="00F841AA"/>
    <w:rsid w:val="00F84A94"/>
    <w:rsid w:val="00F87E96"/>
    <w:rsid w:val="00FA23E8"/>
    <w:rsid w:val="00FB1891"/>
    <w:rsid w:val="00FD2792"/>
    <w:rsid w:val="00FD3CC1"/>
    <w:rsid w:val="00FE657A"/>
    <w:rsid w:val="00FF1E02"/>
    <w:rsid w:val="00FF30B4"/>
    <w:rsid w:val="10C055FF"/>
    <w:rsid w:val="16BB723D"/>
    <w:rsid w:val="240371BF"/>
    <w:rsid w:val="24377789"/>
    <w:rsid w:val="29FD04D3"/>
    <w:rsid w:val="319F7F4E"/>
    <w:rsid w:val="4ECE2238"/>
    <w:rsid w:val="72734D90"/>
    <w:rsid w:val="742F5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034D8"/>
  <w15:docId w15:val="{66128734-1579-4BB7-AD4A-EF0DAAF4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beforeLines="30"/>
    </w:pPr>
    <w:rPr>
      <w:rFonts w:ascii="仿宋_GB2312" w:eastAsia="仿宋_GB2312"/>
      <w:kern w:val="0"/>
      <w:sz w:val="30"/>
    </w:rPr>
  </w:style>
  <w:style w:type="paragraph" w:styleId="a5">
    <w:name w:val="Body Text Indent"/>
    <w:basedOn w:val="a"/>
    <w:link w:val="a6"/>
    <w:uiPriority w:val="99"/>
    <w:semiHidden/>
    <w:unhideWhenUsed/>
    <w:qFormat/>
    <w:pPr>
      <w:spacing w:after="120"/>
      <w:ind w:leftChars="200" w:left="420"/>
    </w:p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pPr>
      <w:spacing w:before="100" w:beforeAutospacing="1" w:after="100" w:afterAutospacing="1"/>
      <w:jc w:val="left"/>
    </w:pPr>
    <w:rPr>
      <w:kern w:val="0"/>
      <w:sz w:val="24"/>
    </w:rPr>
  </w:style>
  <w:style w:type="character" w:styleId="ae">
    <w:name w:val="Strong"/>
    <w:basedOn w:val="a0"/>
    <w:uiPriority w:val="99"/>
    <w:qFormat/>
    <w:rPr>
      <w:b/>
    </w:rPr>
  </w:style>
  <w:style w:type="character" w:styleId="af">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f0">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0"/>
    <w:link w:val="a7"/>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p0">
    <w:name w:val="p0"/>
    <w:basedOn w:val="a"/>
    <w:qFormat/>
    <w:pPr>
      <w:widowControl/>
    </w:pPr>
    <w:rPr>
      <w:kern w:val="0"/>
      <w:szCs w:val="21"/>
    </w:rPr>
  </w:style>
  <w:style w:type="character" w:customStyle="1" w:styleId="a6">
    <w:name w:val="正文文本缩进 字符"/>
    <w:basedOn w:val="a0"/>
    <w:link w:val="a5"/>
    <w:uiPriority w:val="99"/>
    <w:semiHidden/>
    <w:qFormat/>
    <w:rPr>
      <w:rFonts w:ascii="Times New Roman" w:hAnsi="Times New Roman"/>
      <w:kern w:val="2"/>
      <w:sz w:val="21"/>
      <w:szCs w:val="24"/>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eastAsia="仿宋_GB2312" w:hAnsi="宋体" w:cs="宋体"/>
      <w:kern w:val="0"/>
      <w:sz w:val="24"/>
    </w:rPr>
  </w:style>
  <w:style w:type="paragraph" w:customStyle="1" w:styleId="11">
    <w:name w:val="普通(网站)1"/>
    <w:basedOn w:val="a"/>
    <w:qFormat/>
    <w:pPr>
      <w:autoSpaceDE w:val="0"/>
      <w:autoSpaceDN w:val="0"/>
      <w:adjustRightInd w:val="0"/>
      <w:spacing w:before="100" w:after="100"/>
      <w:jc w:val="left"/>
    </w:pPr>
    <w:rPr>
      <w:rFonts w:ascii="宋体" w:hAnsi="宋体" w:cs="宋体"/>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9221F6D-43AF-4369-8220-97E06F9548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26</Pages>
  <Words>1702</Words>
  <Characters>9702</Characters>
  <Application>Microsoft Office Word</Application>
  <DocSecurity>0</DocSecurity>
  <Lines>80</Lines>
  <Paragraphs>22</Paragraphs>
  <ScaleCrop>false</ScaleCrop>
  <Company>四川省财政厅</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67</cp:revision>
  <cp:lastPrinted>2020-07-23T02:58:00Z</cp:lastPrinted>
  <dcterms:created xsi:type="dcterms:W3CDTF">2020-08-04T01:49:00Z</dcterms:created>
  <dcterms:modified xsi:type="dcterms:W3CDTF">2023-07-05T00:54:00Z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