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02C45">
      <w:pPr>
        <w:spacing w:line="600" w:lineRule="exact"/>
        <w:jc w:val="center"/>
        <w:outlineLvl w:val="0"/>
        <w:rPr>
          <w:rFonts w:ascii="方正小标宋简体" w:hAnsi="宋体" w:eastAsia="方正小标宋简体"/>
          <w:color w:val="auto"/>
          <w:sz w:val="72"/>
          <w:szCs w:val="72"/>
        </w:rPr>
      </w:pPr>
      <w:bookmarkStart w:id="0" w:name="_Toc15306267"/>
    </w:p>
    <w:p w14:paraId="39194B0C">
      <w:pPr>
        <w:spacing w:line="600" w:lineRule="exact"/>
        <w:jc w:val="center"/>
        <w:outlineLvl w:val="0"/>
        <w:rPr>
          <w:rFonts w:ascii="方正小标宋简体" w:hAnsi="宋体" w:eastAsia="方正小标宋简体"/>
          <w:color w:val="auto"/>
          <w:sz w:val="72"/>
          <w:szCs w:val="72"/>
        </w:rPr>
      </w:pPr>
    </w:p>
    <w:p w14:paraId="66EBEC29">
      <w:pPr>
        <w:spacing w:line="600" w:lineRule="exact"/>
        <w:jc w:val="center"/>
        <w:outlineLvl w:val="0"/>
        <w:rPr>
          <w:rFonts w:ascii="方正小标宋简体" w:hAnsi="宋体" w:eastAsia="方正小标宋简体"/>
          <w:color w:val="auto"/>
          <w:sz w:val="72"/>
          <w:szCs w:val="72"/>
        </w:rPr>
      </w:pPr>
    </w:p>
    <w:p w14:paraId="3944095A">
      <w:pPr>
        <w:spacing w:line="600" w:lineRule="exact"/>
        <w:jc w:val="center"/>
        <w:outlineLvl w:val="0"/>
        <w:rPr>
          <w:rFonts w:ascii="方正小标宋简体" w:hAnsi="宋体" w:eastAsia="方正小标宋简体"/>
          <w:color w:val="auto"/>
          <w:sz w:val="72"/>
          <w:szCs w:val="72"/>
        </w:rPr>
      </w:pPr>
    </w:p>
    <w:p w14:paraId="69F07192">
      <w:pPr>
        <w:adjustRightInd w:val="0"/>
        <w:snapToGrid w:val="0"/>
        <w:spacing w:line="360" w:lineRule="auto"/>
        <w:jc w:val="center"/>
        <w:outlineLvl w:val="0"/>
        <w:rPr>
          <w:rFonts w:ascii="方正小标宋简体" w:hAnsi="宋体" w:eastAsia="方正小标宋简体"/>
          <w:color w:val="auto"/>
          <w:sz w:val="72"/>
          <w:szCs w:val="72"/>
        </w:rPr>
      </w:pPr>
      <w:bookmarkStart w:id="1" w:name="_Toc15378441"/>
      <w:bookmarkStart w:id="2" w:name="_Toc15377425"/>
      <w:bookmarkStart w:id="3" w:name="_Toc15396597"/>
      <w:bookmarkStart w:id="4" w:name="_Toc15396475"/>
      <w:bookmarkStart w:id="5" w:name="_Toc15377193"/>
      <w:r>
        <w:rPr>
          <w:rFonts w:ascii="黑体" w:hAnsi="黑体" w:eastAsia="黑体"/>
          <w:color w:val="auto"/>
          <w:sz w:val="72"/>
          <w:szCs w:val="72"/>
        </w:rPr>
        <w:t>20</w:t>
      </w:r>
      <w:r>
        <w:rPr>
          <w:rFonts w:hint="eastAsia" w:ascii="黑体" w:hAnsi="黑体" w:eastAsia="黑体"/>
          <w:color w:val="auto"/>
          <w:sz w:val="72"/>
          <w:szCs w:val="72"/>
        </w:rPr>
        <w:t>20</w:t>
      </w:r>
      <w:r>
        <w:rPr>
          <w:rFonts w:hint="eastAsia" w:ascii="方正小标宋简体" w:hAnsi="宋体" w:eastAsia="方正小标宋简体"/>
          <w:color w:val="auto"/>
          <w:sz w:val="72"/>
          <w:szCs w:val="72"/>
        </w:rPr>
        <w:t>年度</w:t>
      </w:r>
      <w:bookmarkEnd w:id="1"/>
      <w:bookmarkEnd w:id="2"/>
      <w:bookmarkEnd w:id="3"/>
      <w:bookmarkEnd w:id="4"/>
      <w:bookmarkEnd w:id="5"/>
    </w:p>
    <w:p w14:paraId="7E037964">
      <w:pPr>
        <w:adjustRightInd w:val="0"/>
        <w:snapToGrid w:val="0"/>
        <w:spacing w:line="360" w:lineRule="auto"/>
        <w:jc w:val="center"/>
        <w:outlineLvl w:val="0"/>
        <w:rPr>
          <w:rFonts w:ascii="方正小标宋简体" w:hAnsi="宋体" w:eastAsia="方正小标宋简体"/>
          <w:color w:val="auto"/>
          <w:sz w:val="72"/>
          <w:szCs w:val="72"/>
        </w:rPr>
      </w:pPr>
      <w:bookmarkStart w:id="6" w:name="_Toc15378442"/>
      <w:bookmarkStart w:id="7" w:name="_Toc15396476"/>
      <w:bookmarkStart w:id="8" w:name="_Toc15377194"/>
      <w:bookmarkStart w:id="9" w:name="_Toc15377426"/>
      <w:bookmarkStart w:id="10" w:name="_Toc15396598"/>
      <w:r>
        <w:rPr>
          <w:rFonts w:hint="eastAsia" w:ascii="方正小标宋简体" w:hAnsi="宋体" w:eastAsia="方正小标宋简体"/>
          <w:color w:val="auto"/>
          <w:sz w:val="72"/>
          <w:szCs w:val="72"/>
        </w:rPr>
        <w:t>阿坝州</w:t>
      </w:r>
      <w:r>
        <w:rPr>
          <w:rFonts w:hint="eastAsia" w:ascii="方正小标宋简体" w:hAnsi="宋体" w:eastAsia="方正小标宋简体"/>
          <w:color w:val="auto"/>
          <w:sz w:val="72"/>
          <w:szCs w:val="72"/>
          <w:lang w:eastAsia="zh-CN"/>
        </w:rPr>
        <w:t>松潘县</w:t>
      </w:r>
      <w:bookmarkEnd w:id="0"/>
      <w:bookmarkStart w:id="11" w:name="_Toc15306268"/>
      <w:r>
        <w:rPr>
          <w:rFonts w:hint="eastAsia" w:ascii="方正小标宋简体" w:hAnsi="宋体" w:eastAsia="方正小标宋简体"/>
          <w:color w:val="auto"/>
          <w:sz w:val="72"/>
          <w:szCs w:val="72"/>
        </w:rPr>
        <w:t>应急管理局部门决算</w:t>
      </w:r>
      <w:bookmarkEnd w:id="6"/>
      <w:bookmarkEnd w:id="7"/>
      <w:bookmarkEnd w:id="8"/>
      <w:bookmarkEnd w:id="9"/>
      <w:bookmarkEnd w:id="10"/>
      <w:bookmarkEnd w:id="11"/>
    </w:p>
    <w:p w14:paraId="05E395D3">
      <w:pPr>
        <w:widowControl/>
        <w:jc w:val="center"/>
        <w:rPr>
          <w:rFonts w:ascii="方正小标宋简体" w:hAnsi="宋体" w:eastAsia="方正小标宋简体"/>
          <w:color w:val="auto"/>
          <w:sz w:val="36"/>
          <w:szCs w:val="36"/>
        </w:rPr>
      </w:pPr>
    </w:p>
    <w:p w14:paraId="153F8CBC">
      <w:pPr>
        <w:rPr>
          <w:rFonts w:ascii="方正小标宋简体" w:hAnsi="宋体" w:eastAsia="方正小标宋简体"/>
          <w:color w:val="auto"/>
          <w:sz w:val="36"/>
          <w:szCs w:val="36"/>
        </w:rPr>
      </w:pPr>
    </w:p>
    <w:p w14:paraId="469812D4">
      <w:pPr>
        <w:rPr>
          <w:rFonts w:ascii="方正小标宋简体" w:hAnsi="宋体" w:eastAsia="方正小标宋简体"/>
          <w:color w:val="auto"/>
          <w:sz w:val="36"/>
          <w:szCs w:val="36"/>
        </w:rPr>
      </w:pPr>
    </w:p>
    <w:p w14:paraId="00B929C5">
      <w:pPr>
        <w:autoSpaceDE w:val="0"/>
        <w:autoSpaceDN w:val="0"/>
        <w:adjustRightInd w:val="0"/>
        <w:ind w:firstLine="1276"/>
        <w:jc w:val="left"/>
        <w:rPr>
          <w:rFonts w:eastAsia="仿宋_GB2312"/>
          <w:color w:val="auto"/>
          <w:sz w:val="32"/>
          <w:szCs w:val="32"/>
        </w:rPr>
      </w:pPr>
      <w:r>
        <w:rPr>
          <w:rFonts w:hint="eastAsia" w:ascii="仿宋_GB2312" w:hAnsi="Calibri" w:eastAsia="仿宋_GB2312" w:cs="仿宋_GB2312"/>
          <w:color w:val="auto"/>
          <w:sz w:val="32"/>
          <w:szCs w:val="32"/>
        </w:rPr>
        <w:t>保密审查情况：已审查，内容审定</w:t>
      </w:r>
    </w:p>
    <w:p w14:paraId="3475F9C7">
      <w:pPr>
        <w:autoSpaceDE w:val="0"/>
        <w:autoSpaceDN w:val="0"/>
        <w:adjustRightInd w:val="0"/>
        <w:ind w:firstLine="1276"/>
        <w:jc w:val="left"/>
        <w:rPr>
          <w:rFonts w:eastAsia="仿宋_GB2312"/>
          <w:color w:val="auto"/>
          <w:sz w:val="32"/>
          <w:szCs w:val="32"/>
        </w:rPr>
      </w:pPr>
      <w:r>
        <w:rPr>
          <w:rFonts w:hint="eastAsia" w:ascii="仿宋_GB2312" w:eastAsia="仿宋_GB2312" w:cs="仿宋_GB2312"/>
          <w:color w:val="auto"/>
          <w:sz w:val="32"/>
          <w:szCs w:val="32"/>
        </w:rPr>
        <w:t>部门主要负责人审签情况：已审签</w:t>
      </w:r>
      <w:r>
        <w:rPr>
          <w:rFonts w:hint="eastAsia" w:ascii="仿宋_GB2312" w:hAnsi="Calibri" w:eastAsia="仿宋_GB2312" w:cs="仿宋_GB2312"/>
          <w:color w:val="auto"/>
          <w:sz w:val="32"/>
          <w:szCs w:val="32"/>
        </w:rPr>
        <w:t>，同意对外公开</w:t>
      </w:r>
    </w:p>
    <w:p w14:paraId="6BFDCAD8">
      <w:pPr>
        <w:widowControl/>
        <w:jc w:val="center"/>
        <w:rPr>
          <w:rFonts w:ascii="方正小标宋简体" w:hAnsi="宋体" w:eastAsia="方正小标宋简体"/>
          <w:color w:val="auto"/>
          <w:sz w:val="36"/>
          <w:szCs w:val="36"/>
        </w:rPr>
      </w:pPr>
    </w:p>
    <w:p w14:paraId="3D4E5E6D">
      <w:pPr>
        <w:widowControl/>
        <w:jc w:val="center"/>
        <w:rPr>
          <w:rFonts w:ascii="黑体" w:hAnsi="黑体" w:eastAsia="黑体"/>
          <w:color w:val="auto"/>
          <w:sz w:val="48"/>
          <w:szCs w:val="48"/>
        </w:rPr>
      </w:pPr>
      <w:r>
        <w:rPr>
          <w:rFonts w:ascii="方正小标宋简体" w:hAnsi="宋体" w:eastAsia="方正小标宋简体"/>
          <w:color w:val="auto"/>
          <w:sz w:val="36"/>
          <w:szCs w:val="36"/>
        </w:rPr>
        <w:br w:type="page"/>
      </w:r>
      <w:r>
        <w:rPr>
          <w:rFonts w:hint="eastAsia" w:ascii="黑体" w:hAnsi="黑体" w:eastAsia="黑体"/>
          <w:color w:val="auto"/>
          <w:sz w:val="48"/>
          <w:szCs w:val="48"/>
        </w:rPr>
        <w:t>目</w:t>
      </w:r>
      <w:r>
        <w:rPr>
          <w:rFonts w:hint="eastAsia" w:ascii="黑体" w:hAnsi="黑体" w:eastAsia="黑体"/>
          <w:color w:val="auto"/>
          <w:sz w:val="48"/>
          <w:szCs w:val="48"/>
          <w:lang w:val="en-US" w:eastAsia="zh-CN"/>
        </w:rPr>
        <w:t xml:space="preserve">   </w:t>
      </w:r>
      <w:r>
        <w:rPr>
          <w:rFonts w:hint="eastAsia" w:ascii="黑体" w:hAnsi="黑体" w:eastAsia="黑体"/>
          <w:color w:val="auto"/>
          <w:sz w:val="48"/>
          <w:szCs w:val="48"/>
        </w:rPr>
        <w:t>录</w:t>
      </w:r>
    </w:p>
    <w:p w14:paraId="1010DA7E">
      <w:pPr>
        <w:pStyle w:val="12"/>
        <w:jc w:val="center"/>
        <w:rPr>
          <w:rFonts w:ascii="黑体" w:hAnsi="黑体" w:eastAsia="黑体" w:cstheme="minorBidi"/>
          <w:color w:val="auto"/>
          <w:sz w:val="28"/>
          <w:szCs w:val="28"/>
        </w:rPr>
      </w:pPr>
      <w:r>
        <w:rPr>
          <w:rFonts w:hint="eastAsia"/>
          <w:color w:val="auto"/>
        </w:rPr>
        <w:t>公开时间：2021年9月</w:t>
      </w:r>
      <w:r>
        <w:rPr>
          <w:rFonts w:hint="eastAsia"/>
          <w:color w:val="auto"/>
          <w:lang w:val="en-US" w:eastAsia="zh-CN"/>
        </w:rPr>
        <w:t>24</w:t>
      </w:r>
      <w:r>
        <w:rPr>
          <w:rFonts w:hint="eastAsia"/>
          <w:color w:val="auto"/>
        </w:rPr>
        <w:t>日</w:t>
      </w:r>
      <w:bookmarkStart w:id="12" w:name="_Toc15377196"/>
      <w:bookmarkStart w:id="13" w:name="_Toc15396599"/>
      <w:r>
        <w:rPr>
          <w:rFonts w:ascii="黑体" w:hAnsi="黑体" w:eastAsia="黑体"/>
          <w:color w:val="auto"/>
          <w:sz w:val="48"/>
          <w:szCs w:val="48"/>
        </w:rPr>
        <w:fldChar w:fldCharType="begin"/>
      </w:r>
      <w:r>
        <w:rPr>
          <w:rFonts w:ascii="黑体" w:hAnsi="黑体" w:eastAsia="黑体"/>
          <w:color w:val="auto"/>
          <w:sz w:val="48"/>
          <w:szCs w:val="48"/>
        </w:rPr>
        <w:instrText xml:space="preserve"> TOC \o "1-2" \h \z \u </w:instrText>
      </w:r>
      <w:r>
        <w:rPr>
          <w:rFonts w:ascii="黑体" w:hAnsi="黑体" w:eastAsia="黑体"/>
          <w:color w:val="auto"/>
          <w:sz w:val="48"/>
          <w:szCs w:val="48"/>
        </w:rPr>
        <w:fldChar w:fldCharType="separate"/>
      </w:r>
    </w:p>
    <w:p w14:paraId="03E4D707">
      <w:pPr>
        <w:pStyle w:val="12"/>
        <w:rPr>
          <w:rFonts w:cstheme="minorBidi"/>
          <w:color w:val="auto"/>
        </w:rPr>
      </w:pPr>
      <w:r>
        <w:rPr>
          <w:color w:val="auto"/>
        </w:rPr>
        <w:fldChar w:fldCharType="begin"/>
      </w:r>
      <w:r>
        <w:rPr>
          <w:color w:val="auto"/>
        </w:rPr>
        <w:instrText xml:space="preserve"> HYPERLINK \l "_Toc15396599" </w:instrText>
      </w:r>
      <w:r>
        <w:rPr>
          <w:color w:val="auto"/>
        </w:rPr>
        <w:fldChar w:fldCharType="separate"/>
      </w:r>
      <w:r>
        <w:rPr>
          <w:rStyle w:val="18"/>
          <w:rFonts w:hint="eastAsia"/>
          <w:color w:val="auto"/>
        </w:rPr>
        <w:t>第一部分</w:t>
      </w:r>
      <w:r>
        <w:rPr>
          <w:rStyle w:val="18"/>
          <w:color w:val="auto"/>
        </w:rPr>
        <w:t xml:space="preserve"> </w:t>
      </w:r>
      <w:r>
        <w:rPr>
          <w:rStyle w:val="18"/>
          <w:rFonts w:hint="eastAsia"/>
          <w:color w:val="auto"/>
        </w:rPr>
        <w:t>部门概况</w:t>
      </w:r>
      <w:r>
        <w:rPr>
          <w:color w:val="auto"/>
        </w:rPr>
        <w:tab/>
      </w:r>
      <w:r>
        <w:rPr>
          <w:rFonts w:hint="eastAsia"/>
          <w:color w:val="auto"/>
        </w:rPr>
        <w:t>4</w:t>
      </w:r>
      <w:r>
        <w:rPr>
          <w:rFonts w:hint="eastAsia"/>
          <w:color w:val="auto"/>
        </w:rPr>
        <w:fldChar w:fldCharType="end"/>
      </w:r>
    </w:p>
    <w:p w14:paraId="3149119B">
      <w:pPr>
        <w:pStyle w:val="13"/>
        <w:rPr>
          <w:rFonts w:ascii="仿宋" w:hAnsi="仿宋" w:eastAsia="仿宋" w:cstheme="minorBidi"/>
          <w:color w:val="auto"/>
          <w:sz w:val="28"/>
          <w:szCs w:val="28"/>
        </w:rPr>
      </w:pPr>
      <w:r>
        <w:rPr>
          <w:color w:val="auto"/>
        </w:rPr>
        <w:fldChar w:fldCharType="begin"/>
      </w:r>
      <w:r>
        <w:rPr>
          <w:color w:val="auto"/>
        </w:rPr>
        <w:instrText xml:space="preserve"> HYPERLINK \l "_Toc15396600" </w:instrText>
      </w:r>
      <w:r>
        <w:rPr>
          <w:color w:val="auto"/>
        </w:rPr>
        <w:fldChar w:fldCharType="separate"/>
      </w:r>
      <w:r>
        <w:rPr>
          <w:rStyle w:val="18"/>
          <w:rFonts w:hint="eastAsia" w:ascii="仿宋" w:hAnsi="仿宋" w:eastAsia="仿宋"/>
          <w:color w:val="auto"/>
          <w:sz w:val="28"/>
          <w:szCs w:val="28"/>
        </w:rPr>
        <w:t>一、基本职能及主要工作</w:t>
      </w:r>
      <w:r>
        <w:rPr>
          <w:rFonts w:ascii="仿宋" w:hAnsi="仿宋" w:eastAsia="仿宋"/>
          <w:color w:val="auto"/>
          <w:sz w:val="28"/>
          <w:szCs w:val="28"/>
        </w:rPr>
        <w:tab/>
      </w:r>
      <w:r>
        <w:rPr>
          <w:rFonts w:hint="eastAsia" w:ascii="仿宋" w:hAnsi="仿宋" w:eastAsia="仿宋"/>
          <w:color w:val="auto"/>
          <w:sz w:val="28"/>
          <w:szCs w:val="28"/>
        </w:rPr>
        <w:t>4</w:t>
      </w:r>
      <w:r>
        <w:rPr>
          <w:rFonts w:hint="eastAsia" w:ascii="仿宋" w:hAnsi="仿宋" w:eastAsia="仿宋"/>
          <w:color w:val="auto"/>
          <w:sz w:val="28"/>
          <w:szCs w:val="28"/>
        </w:rPr>
        <w:fldChar w:fldCharType="end"/>
      </w:r>
    </w:p>
    <w:p w14:paraId="6E51D641">
      <w:pPr>
        <w:pStyle w:val="13"/>
        <w:rPr>
          <w:rFonts w:ascii="仿宋" w:hAnsi="仿宋" w:eastAsia="仿宋" w:cstheme="minorBidi"/>
          <w:color w:val="auto"/>
          <w:sz w:val="28"/>
          <w:szCs w:val="28"/>
        </w:rPr>
      </w:pPr>
      <w:r>
        <w:rPr>
          <w:color w:val="auto"/>
        </w:rPr>
        <w:fldChar w:fldCharType="begin"/>
      </w:r>
      <w:r>
        <w:rPr>
          <w:color w:val="auto"/>
        </w:rPr>
        <w:instrText xml:space="preserve"> HYPERLINK \l "_Toc15396601" </w:instrText>
      </w:r>
      <w:r>
        <w:rPr>
          <w:color w:val="auto"/>
        </w:rPr>
        <w:fldChar w:fldCharType="separate"/>
      </w:r>
      <w:r>
        <w:rPr>
          <w:rStyle w:val="18"/>
          <w:rFonts w:hint="eastAsia" w:ascii="仿宋" w:hAnsi="仿宋" w:eastAsia="仿宋"/>
          <w:color w:val="auto"/>
          <w:sz w:val="28"/>
          <w:szCs w:val="28"/>
        </w:rPr>
        <w:t>二、机构设置</w:t>
      </w:r>
      <w:r>
        <w:rPr>
          <w:rFonts w:ascii="仿宋" w:hAnsi="仿宋" w:eastAsia="仿宋"/>
          <w:color w:val="auto"/>
          <w:sz w:val="28"/>
          <w:szCs w:val="28"/>
        </w:rPr>
        <w:tab/>
      </w:r>
      <w:r>
        <w:rPr>
          <w:rFonts w:hint="eastAsia" w:ascii="仿宋" w:hAnsi="仿宋" w:eastAsia="仿宋"/>
          <w:color w:val="auto"/>
          <w:sz w:val="28"/>
          <w:szCs w:val="28"/>
        </w:rPr>
        <w:t>1</w:t>
      </w:r>
      <w:r>
        <w:rPr>
          <w:rFonts w:hint="eastAsia" w:ascii="仿宋" w:hAnsi="仿宋" w:eastAsia="仿宋"/>
          <w:color w:val="auto"/>
          <w:sz w:val="28"/>
          <w:szCs w:val="28"/>
        </w:rPr>
        <w:fldChar w:fldCharType="end"/>
      </w:r>
      <w:r>
        <w:rPr>
          <w:rFonts w:hint="eastAsia" w:ascii="仿宋" w:hAnsi="仿宋" w:eastAsia="仿宋"/>
          <w:color w:val="auto"/>
          <w:sz w:val="28"/>
          <w:szCs w:val="28"/>
        </w:rPr>
        <w:t>6</w:t>
      </w:r>
    </w:p>
    <w:p w14:paraId="3C803CCB">
      <w:pPr>
        <w:pStyle w:val="12"/>
        <w:rPr>
          <w:color w:val="auto"/>
        </w:rPr>
      </w:pPr>
      <w:r>
        <w:rPr>
          <w:color w:val="auto"/>
        </w:rPr>
        <w:fldChar w:fldCharType="begin"/>
      </w:r>
      <w:r>
        <w:rPr>
          <w:color w:val="auto"/>
        </w:rPr>
        <w:instrText xml:space="preserve"> HYPERLINK \l "_Toc15396602" </w:instrText>
      </w:r>
      <w:r>
        <w:rPr>
          <w:color w:val="auto"/>
        </w:rPr>
        <w:fldChar w:fldCharType="separate"/>
      </w:r>
      <w:r>
        <w:rPr>
          <w:rStyle w:val="18"/>
          <w:rFonts w:hint="eastAsia"/>
          <w:color w:val="auto"/>
        </w:rPr>
        <w:t>第二部分</w:t>
      </w:r>
      <w:r>
        <w:rPr>
          <w:rStyle w:val="18"/>
          <w:rFonts w:hint="eastAsia"/>
          <w:color w:val="auto"/>
          <w:lang w:val="en-US" w:eastAsia="zh-CN"/>
        </w:rPr>
        <w:t>2020</w:t>
      </w:r>
      <w:r>
        <w:rPr>
          <w:rStyle w:val="18"/>
          <w:rFonts w:hint="eastAsia"/>
          <w:color w:val="auto"/>
        </w:rPr>
        <w:t>年度部门决算情况说明</w:t>
      </w:r>
      <w:r>
        <w:rPr>
          <w:color w:val="auto"/>
        </w:rPr>
        <w:tab/>
      </w:r>
      <w:r>
        <w:rPr>
          <w:rFonts w:hint="eastAsia"/>
          <w:color w:val="auto"/>
        </w:rPr>
        <w:t>1</w:t>
      </w:r>
      <w:r>
        <w:rPr>
          <w:rFonts w:hint="eastAsia"/>
          <w:color w:val="auto"/>
        </w:rPr>
        <w:fldChar w:fldCharType="end"/>
      </w:r>
      <w:r>
        <w:rPr>
          <w:rFonts w:hint="eastAsia"/>
          <w:color w:val="auto"/>
        </w:rPr>
        <w:t>7</w:t>
      </w:r>
    </w:p>
    <w:p w14:paraId="7AC2E55F">
      <w:pPr>
        <w:pStyle w:val="13"/>
        <w:rPr>
          <w:rFonts w:ascii="仿宋" w:hAnsi="仿宋" w:eastAsia="仿宋" w:cstheme="minorBidi"/>
          <w:color w:val="auto"/>
          <w:sz w:val="28"/>
          <w:szCs w:val="28"/>
        </w:rPr>
      </w:pPr>
      <w:r>
        <w:rPr>
          <w:color w:val="auto"/>
        </w:rPr>
        <w:fldChar w:fldCharType="begin"/>
      </w:r>
      <w:r>
        <w:rPr>
          <w:color w:val="auto"/>
        </w:rPr>
        <w:instrText xml:space="preserve"> HYPERLINK \l "_Toc15396603" </w:instrText>
      </w:r>
      <w:r>
        <w:rPr>
          <w:color w:val="auto"/>
        </w:rPr>
        <w:fldChar w:fldCharType="separate"/>
      </w:r>
      <w:r>
        <w:rPr>
          <w:rStyle w:val="18"/>
          <w:rFonts w:hint="eastAsia" w:ascii="仿宋" w:hAnsi="仿宋" w:eastAsia="仿宋" w:cstheme="majorBidi"/>
          <w:bCs/>
          <w:color w:val="auto"/>
          <w:sz w:val="28"/>
          <w:szCs w:val="28"/>
        </w:rPr>
        <w:t>一、</w:t>
      </w:r>
      <w:r>
        <w:rPr>
          <w:rStyle w:val="18"/>
          <w:rFonts w:hint="eastAsia" w:ascii="仿宋" w:hAnsi="仿宋" w:eastAsia="仿宋"/>
          <w:color w:val="auto"/>
          <w:sz w:val="28"/>
          <w:szCs w:val="28"/>
        </w:rPr>
        <w:t>收</w:t>
      </w:r>
      <w:r>
        <w:rPr>
          <w:rStyle w:val="18"/>
          <w:rFonts w:hint="eastAsia" w:ascii="仿宋" w:hAnsi="仿宋" w:eastAsia="仿宋" w:cstheme="majorBidi"/>
          <w:bCs/>
          <w:color w:val="auto"/>
          <w:sz w:val="28"/>
          <w:szCs w:val="28"/>
        </w:rPr>
        <w:t>入支出决算总体情况说明</w:t>
      </w:r>
      <w:r>
        <w:rPr>
          <w:rFonts w:ascii="仿宋" w:hAnsi="仿宋" w:eastAsia="仿宋"/>
          <w:color w:val="auto"/>
          <w:sz w:val="28"/>
          <w:szCs w:val="28"/>
        </w:rPr>
        <w:tab/>
      </w:r>
      <w:r>
        <w:rPr>
          <w:rFonts w:hint="eastAsia" w:ascii="仿宋" w:hAnsi="仿宋" w:eastAsia="仿宋"/>
          <w:color w:val="auto"/>
          <w:sz w:val="28"/>
          <w:szCs w:val="28"/>
        </w:rPr>
        <w:t>1</w:t>
      </w:r>
      <w:r>
        <w:rPr>
          <w:rFonts w:hint="eastAsia" w:ascii="仿宋" w:hAnsi="仿宋" w:eastAsia="仿宋"/>
          <w:color w:val="auto"/>
          <w:sz w:val="28"/>
          <w:szCs w:val="28"/>
        </w:rPr>
        <w:fldChar w:fldCharType="end"/>
      </w:r>
      <w:r>
        <w:rPr>
          <w:rFonts w:hint="eastAsia" w:ascii="仿宋" w:hAnsi="仿宋" w:eastAsia="仿宋"/>
          <w:color w:val="auto"/>
          <w:sz w:val="28"/>
          <w:szCs w:val="28"/>
        </w:rPr>
        <w:t>7</w:t>
      </w:r>
    </w:p>
    <w:p w14:paraId="081076C5">
      <w:pPr>
        <w:pStyle w:val="13"/>
        <w:rPr>
          <w:rFonts w:ascii="仿宋" w:hAnsi="仿宋" w:eastAsia="仿宋" w:cstheme="minorBidi"/>
          <w:color w:val="auto"/>
          <w:sz w:val="28"/>
          <w:szCs w:val="28"/>
        </w:rPr>
      </w:pPr>
      <w:r>
        <w:rPr>
          <w:color w:val="auto"/>
        </w:rPr>
        <w:fldChar w:fldCharType="begin"/>
      </w:r>
      <w:r>
        <w:rPr>
          <w:color w:val="auto"/>
        </w:rPr>
        <w:instrText xml:space="preserve"> HYPERLINK \l "_Toc15396604" </w:instrText>
      </w:r>
      <w:r>
        <w:rPr>
          <w:color w:val="auto"/>
        </w:rPr>
        <w:fldChar w:fldCharType="separate"/>
      </w:r>
      <w:r>
        <w:rPr>
          <w:rStyle w:val="18"/>
          <w:rFonts w:hint="eastAsia" w:ascii="仿宋" w:hAnsi="仿宋" w:eastAsia="仿宋" w:cstheme="majorBidi"/>
          <w:bCs/>
          <w:color w:val="auto"/>
          <w:sz w:val="28"/>
          <w:szCs w:val="28"/>
        </w:rPr>
        <w:t>二、</w:t>
      </w:r>
      <w:r>
        <w:rPr>
          <w:rStyle w:val="18"/>
          <w:rFonts w:hint="eastAsia" w:ascii="仿宋" w:hAnsi="仿宋" w:eastAsia="仿宋"/>
          <w:color w:val="auto"/>
          <w:sz w:val="28"/>
          <w:szCs w:val="28"/>
        </w:rPr>
        <w:t>收</w:t>
      </w:r>
      <w:r>
        <w:rPr>
          <w:rStyle w:val="18"/>
          <w:rFonts w:hint="eastAsia" w:ascii="仿宋" w:hAnsi="仿宋" w:eastAsia="仿宋" w:cstheme="majorBidi"/>
          <w:bCs/>
          <w:color w:val="auto"/>
          <w:sz w:val="28"/>
          <w:szCs w:val="28"/>
        </w:rPr>
        <w:t>入决算情况说明</w:t>
      </w:r>
      <w:r>
        <w:rPr>
          <w:rFonts w:ascii="仿宋" w:hAnsi="仿宋" w:eastAsia="仿宋"/>
          <w:color w:val="auto"/>
          <w:sz w:val="28"/>
          <w:szCs w:val="28"/>
        </w:rPr>
        <w:tab/>
      </w:r>
      <w:r>
        <w:rPr>
          <w:rFonts w:hint="eastAsia" w:ascii="仿宋" w:hAnsi="仿宋" w:eastAsia="仿宋"/>
          <w:color w:val="auto"/>
          <w:sz w:val="28"/>
          <w:szCs w:val="28"/>
        </w:rPr>
        <w:t>1</w:t>
      </w:r>
      <w:r>
        <w:rPr>
          <w:rFonts w:hint="eastAsia" w:ascii="仿宋" w:hAnsi="仿宋" w:eastAsia="仿宋"/>
          <w:color w:val="auto"/>
          <w:sz w:val="28"/>
          <w:szCs w:val="28"/>
        </w:rPr>
        <w:fldChar w:fldCharType="end"/>
      </w:r>
      <w:r>
        <w:rPr>
          <w:rFonts w:hint="eastAsia" w:ascii="仿宋" w:hAnsi="仿宋" w:eastAsia="仿宋"/>
          <w:color w:val="auto"/>
          <w:sz w:val="28"/>
          <w:szCs w:val="28"/>
        </w:rPr>
        <w:t>7</w:t>
      </w:r>
    </w:p>
    <w:p w14:paraId="390A0F0B">
      <w:pPr>
        <w:pStyle w:val="13"/>
        <w:rPr>
          <w:rFonts w:ascii="仿宋" w:hAnsi="仿宋" w:eastAsia="仿宋" w:cstheme="minorBidi"/>
          <w:color w:val="auto"/>
          <w:sz w:val="28"/>
          <w:szCs w:val="28"/>
        </w:rPr>
      </w:pPr>
      <w:r>
        <w:rPr>
          <w:color w:val="auto"/>
        </w:rPr>
        <w:fldChar w:fldCharType="begin"/>
      </w:r>
      <w:r>
        <w:rPr>
          <w:color w:val="auto"/>
        </w:rPr>
        <w:instrText xml:space="preserve"> HYPERLINK \l "_Toc15396605" </w:instrText>
      </w:r>
      <w:r>
        <w:rPr>
          <w:color w:val="auto"/>
        </w:rPr>
        <w:fldChar w:fldCharType="separate"/>
      </w:r>
      <w:r>
        <w:rPr>
          <w:rStyle w:val="18"/>
          <w:rFonts w:hint="eastAsia" w:ascii="仿宋" w:hAnsi="仿宋" w:eastAsia="仿宋" w:cstheme="majorBidi"/>
          <w:bCs/>
          <w:color w:val="auto"/>
          <w:sz w:val="28"/>
          <w:szCs w:val="28"/>
        </w:rPr>
        <w:t>三、</w:t>
      </w:r>
      <w:r>
        <w:rPr>
          <w:rStyle w:val="18"/>
          <w:rFonts w:hint="eastAsia" w:ascii="仿宋" w:hAnsi="仿宋" w:eastAsia="仿宋"/>
          <w:color w:val="auto"/>
          <w:sz w:val="28"/>
          <w:szCs w:val="28"/>
        </w:rPr>
        <w:t>支</w:t>
      </w:r>
      <w:r>
        <w:rPr>
          <w:rStyle w:val="18"/>
          <w:rFonts w:hint="eastAsia" w:ascii="仿宋" w:hAnsi="仿宋" w:eastAsia="仿宋" w:cstheme="majorBidi"/>
          <w:bCs/>
          <w:color w:val="auto"/>
          <w:sz w:val="28"/>
          <w:szCs w:val="28"/>
        </w:rPr>
        <w:t>出决算情况说明</w:t>
      </w:r>
      <w:r>
        <w:rPr>
          <w:rFonts w:ascii="仿宋" w:hAnsi="仿宋" w:eastAsia="仿宋"/>
          <w:color w:val="auto"/>
          <w:sz w:val="28"/>
          <w:szCs w:val="28"/>
        </w:rPr>
        <w:tab/>
      </w:r>
      <w:r>
        <w:rPr>
          <w:rFonts w:hint="eastAsia" w:ascii="仿宋" w:hAnsi="仿宋" w:eastAsia="仿宋"/>
          <w:color w:val="auto"/>
          <w:sz w:val="28"/>
          <w:szCs w:val="28"/>
        </w:rPr>
        <w:t>1</w:t>
      </w:r>
      <w:r>
        <w:rPr>
          <w:rFonts w:hint="eastAsia" w:ascii="仿宋" w:hAnsi="仿宋" w:eastAsia="仿宋"/>
          <w:color w:val="auto"/>
          <w:sz w:val="28"/>
          <w:szCs w:val="28"/>
        </w:rPr>
        <w:fldChar w:fldCharType="end"/>
      </w:r>
      <w:r>
        <w:rPr>
          <w:rFonts w:hint="eastAsia" w:ascii="仿宋" w:hAnsi="仿宋" w:eastAsia="仿宋"/>
          <w:color w:val="auto"/>
          <w:sz w:val="28"/>
          <w:szCs w:val="28"/>
        </w:rPr>
        <w:t>8</w:t>
      </w:r>
    </w:p>
    <w:p w14:paraId="084E74D6">
      <w:pPr>
        <w:pStyle w:val="13"/>
        <w:rPr>
          <w:rFonts w:ascii="仿宋" w:hAnsi="仿宋" w:eastAsia="仿宋" w:cstheme="minorBidi"/>
          <w:color w:val="auto"/>
          <w:sz w:val="28"/>
          <w:szCs w:val="28"/>
        </w:rPr>
      </w:pPr>
      <w:r>
        <w:rPr>
          <w:color w:val="auto"/>
        </w:rPr>
        <w:fldChar w:fldCharType="begin"/>
      </w:r>
      <w:r>
        <w:rPr>
          <w:color w:val="auto"/>
        </w:rPr>
        <w:instrText xml:space="preserve"> HYPERLINK \l "_Toc15396606" </w:instrText>
      </w:r>
      <w:r>
        <w:rPr>
          <w:color w:val="auto"/>
        </w:rPr>
        <w:fldChar w:fldCharType="separate"/>
      </w:r>
      <w:r>
        <w:rPr>
          <w:rStyle w:val="18"/>
          <w:rFonts w:hint="eastAsia" w:ascii="仿宋" w:hAnsi="仿宋" w:eastAsia="仿宋"/>
          <w:color w:val="auto"/>
          <w:sz w:val="28"/>
          <w:szCs w:val="28"/>
        </w:rPr>
        <w:t>四、财</w:t>
      </w:r>
      <w:r>
        <w:rPr>
          <w:rStyle w:val="18"/>
          <w:rFonts w:hint="eastAsia" w:ascii="仿宋" w:hAnsi="仿宋" w:eastAsia="仿宋" w:cstheme="majorBidi"/>
          <w:bCs/>
          <w:color w:val="auto"/>
          <w:sz w:val="28"/>
          <w:szCs w:val="28"/>
        </w:rPr>
        <w:t>政拨款收入支出决算总体情况说明</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_Toc15396606 \h </w:instrText>
      </w:r>
      <w:r>
        <w:rPr>
          <w:rFonts w:ascii="仿宋" w:hAnsi="仿宋" w:eastAsia="仿宋"/>
          <w:color w:val="auto"/>
          <w:sz w:val="28"/>
          <w:szCs w:val="28"/>
        </w:rPr>
        <w:fldChar w:fldCharType="separate"/>
      </w:r>
      <w:r>
        <w:rPr>
          <w:rFonts w:ascii="仿宋" w:hAnsi="仿宋" w:eastAsia="仿宋"/>
          <w:color w:val="auto"/>
          <w:sz w:val="28"/>
          <w:szCs w:val="28"/>
        </w:rPr>
        <w:t>12</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45AECC3F">
      <w:pPr>
        <w:pStyle w:val="13"/>
        <w:rPr>
          <w:rFonts w:ascii="仿宋" w:hAnsi="仿宋" w:eastAsia="仿宋" w:cstheme="minorBidi"/>
          <w:color w:val="auto"/>
          <w:sz w:val="28"/>
          <w:szCs w:val="28"/>
        </w:rPr>
      </w:pPr>
      <w:r>
        <w:rPr>
          <w:color w:val="auto"/>
        </w:rPr>
        <w:fldChar w:fldCharType="begin"/>
      </w:r>
      <w:r>
        <w:rPr>
          <w:color w:val="auto"/>
        </w:rPr>
        <w:instrText xml:space="preserve"> HYPERLINK \l "_Toc15396607" </w:instrText>
      </w:r>
      <w:r>
        <w:rPr>
          <w:color w:val="auto"/>
        </w:rPr>
        <w:fldChar w:fldCharType="separate"/>
      </w:r>
      <w:r>
        <w:rPr>
          <w:rStyle w:val="18"/>
          <w:rFonts w:hint="eastAsia" w:ascii="仿宋" w:hAnsi="仿宋" w:eastAsia="仿宋"/>
          <w:color w:val="auto"/>
          <w:sz w:val="28"/>
          <w:szCs w:val="28"/>
        </w:rPr>
        <w:t>五、一</w:t>
      </w:r>
      <w:r>
        <w:rPr>
          <w:rStyle w:val="18"/>
          <w:rFonts w:hint="eastAsia" w:ascii="仿宋" w:hAnsi="仿宋" w:eastAsia="仿宋" w:cstheme="majorBidi"/>
          <w:bCs/>
          <w:color w:val="auto"/>
          <w:sz w:val="28"/>
          <w:szCs w:val="28"/>
        </w:rPr>
        <w:t>般公共预算财政拨款支出决算情况说明</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_Toc15396607 \h </w:instrText>
      </w:r>
      <w:r>
        <w:rPr>
          <w:rFonts w:ascii="仿宋" w:hAnsi="仿宋" w:eastAsia="仿宋"/>
          <w:color w:val="auto"/>
          <w:sz w:val="28"/>
          <w:szCs w:val="28"/>
        </w:rPr>
        <w:fldChar w:fldCharType="separate"/>
      </w:r>
      <w:r>
        <w:rPr>
          <w:rFonts w:ascii="仿宋" w:hAnsi="仿宋" w:eastAsia="仿宋"/>
          <w:color w:val="auto"/>
          <w:sz w:val="28"/>
          <w:szCs w:val="28"/>
        </w:rPr>
        <w:t>13</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72608468">
      <w:pPr>
        <w:pStyle w:val="13"/>
        <w:rPr>
          <w:rFonts w:ascii="仿宋" w:hAnsi="仿宋" w:eastAsia="仿宋" w:cstheme="minorBidi"/>
          <w:color w:val="auto"/>
          <w:sz w:val="28"/>
          <w:szCs w:val="28"/>
        </w:rPr>
      </w:pPr>
      <w:r>
        <w:rPr>
          <w:color w:val="auto"/>
        </w:rPr>
        <w:fldChar w:fldCharType="begin"/>
      </w:r>
      <w:r>
        <w:rPr>
          <w:color w:val="auto"/>
        </w:rPr>
        <w:instrText xml:space="preserve"> HYPERLINK \l "_Toc15396608" </w:instrText>
      </w:r>
      <w:r>
        <w:rPr>
          <w:color w:val="auto"/>
        </w:rPr>
        <w:fldChar w:fldCharType="separate"/>
      </w:r>
      <w:r>
        <w:rPr>
          <w:rStyle w:val="18"/>
          <w:rFonts w:hint="eastAsia" w:ascii="仿宋" w:hAnsi="仿宋" w:eastAsia="仿宋"/>
          <w:color w:val="auto"/>
          <w:sz w:val="28"/>
          <w:szCs w:val="28"/>
        </w:rPr>
        <w:t>六、一</w:t>
      </w:r>
      <w:r>
        <w:rPr>
          <w:rStyle w:val="18"/>
          <w:rFonts w:hint="eastAsia" w:ascii="仿宋" w:hAnsi="仿宋" w:eastAsia="仿宋" w:cstheme="majorBidi"/>
          <w:bCs/>
          <w:color w:val="auto"/>
          <w:sz w:val="28"/>
          <w:szCs w:val="28"/>
        </w:rPr>
        <w:t>般公共预算财政拨款基本支出决算情况说明</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_Toc15396608 \h </w:instrText>
      </w:r>
      <w:r>
        <w:rPr>
          <w:rFonts w:ascii="仿宋" w:hAnsi="仿宋" w:eastAsia="仿宋"/>
          <w:color w:val="auto"/>
          <w:sz w:val="28"/>
          <w:szCs w:val="28"/>
        </w:rPr>
        <w:fldChar w:fldCharType="separate"/>
      </w:r>
      <w:r>
        <w:rPr>
          <w:rFonts w:ascii="仿宋" w:hAnsi="仿宋" w:eastAsia="仿宋"/>
          <w:color w:val="auto"/>
          <w:sz w:val="28"/>
          <w:szCs w:val="28"/>
        </w:rPr>
        <w:t>14</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6CF03CE8">
      <w:pPr>
        <w:pStyle w:val="13"/>
        <w:rPr>
          <w:rFonts w:ascii="仿宋" w:hAnsi="仿宋" w:eastAsia="仿宋" w:cstheme="minorBidi"/>
          <w:color w:val="auto"/>
          <w:sz w:val="28"/>
          <w:szCs w:val="28"/>
        </w:rPr>
      </w:pPr>
      <w:r>
        <w:rPr>
          <w:color w:val="auto"/>
        </w:rPr>
        <w:fldChar w:fldCharType="begin"/>
      </w:r>
      <w:r>
        <w:rPr>
          <w:color w:val="auto"/>
        </w:rPr>
        <w:instrText xml:space="preserve"> HYPERLINK \l "_Toc15396609" </w:instrText>
      </w:r>
      <w:r>
        <w:rPr>
          <w:color w:val="auto"/>
        </w:rPr>
        <w:fldChar w:fldCharType="separate"/>
      </w:r>
      <w:r>
        <w:rPr>
          <w:rStyle w:val="18"/>
          <w:rFonts w:hint="eastAsia" w:ascii="仿宋" w:hAnsi="仿宋" w:eastAsia="仿宋"/>
          <w:color w:val="auto"/>
          <w:sz w:val="28"/>
          <w:szCs w:val="28"/>
        </w:rPr>
        <w:t>七、</w:t>
      </w:r>
      <w:r>
        <w:rPr>
          <w:rStyle w:val="18"/>
          <w:rFonts w:ascii="仿宋" w:hAnsi="仿宋" w:eastAsia="仿宋"/>
          <w:color w:val="auto"/>
          <w:sz w:val="28"/>
          <w:szCs w:val="28"/>
        </w:rPr>
        <w:t>“</w:t>
      </w:r>
      <w:r>
        <w:rPr>
          <w:rStyle w:val="18"/>
          <w:rFonts w:hint="eastAsia" w:ascii="仿宋" w:hAnsi="仿宋" w:eastAsia="仿宋" w:cstheme="majorBidi"/>
          <w:bCs/>
          <w:color w:val="auto"/>
          <w:sz w:val="28"/>
          <w:szCs w:val="28"/>
        </w:rPr>
        <w:t>三公”经费财政拨款支出决算情况说明</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_Toc15396609 \h </w:instrText>
      </w:r>
      <w:r>
        <w:rPr>
          <w:rFonts w:ascii="仿宋" w:hAnsi="仿宋" w:eastAsia="仿宋"/>
          <w:color w:val="auto"/>
          <w:sz w:val="28"/>
          <w:szCs w:val="28"/>
        </w:rPr>
        <w:fldChar w:fldCharType="separate"/>
      </w:r>
      <w:r>
        <w:rPr>
          <w:rFonts w:ascii="仿宋" w:hAnsi="仿宋" w:eastAsia="仿宋"/>
          <w:color w:val="auto"/>
          <w:sz w:val="28"/>
          <w:szCs w:val="28"/>
        </w:rPr>
        <w:t>15</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09A47433">
      <w:pPr>
        <w:pStyle w:val="13"/>
        <w:rPr>
          <w:rFonts w:ascii="仿宋" w:hAnsi="仿宋" w:eastAsia="仿宋" w:cstheme="minorBidi"/>
          <w:color w:val="auto"/>
          <w:sz w:val="28"/>
          <w:szCs w:val="28"/>
        </w:rPr>
      </w:pPr>
      <w:r>
        <w:rPr>
          <w:color w:val="auto"/>
        </w:rPr>
        <w:fldChar w:fldCharType="begin"/>
      </w:r>
      <w:r>
        <w:rPr>
          <w:color w:val="auto"/>
        </w:rPr>
        <w:instrText xml:space="preserve"> HYPERLINK \l "_Toc15396610" </w:instrText>
      </w:r>
      <w:r>
        <w:rPr>
          <w:color w:val="auto"/>
        </w:rPr>
        <w:fldChar w:fldCharType="separate"/>
      </w:r>
      <w:r>
        <w:rPr>
          <w:rStyle w:val="18"/>
          <w:rFonts w:hint="eastAsia" w:ascii="仿宋" w:hAnsi="仿宋" w:eastAsia="仿宋"/>
          <w:color w:val="auto"/>
          <w:sz w:val="28"/>
          <w:szCs w:val="28"/>
        </w:rPr>
        <w:t>八、</w:t>
      </w:r>
      <w:r>
        <w:rPr>
          <w:rStyle w:val="18"/>
          <w:rFonts w:hint="eastAsia" w:ascii="仿宋" w:hAnsi="仿宋" w:eastAsia="仿宋" w:cstheme="majorBidi"/>
          <w:bCs/>
          <w:color w:val="auto"/>
          <w:sz w:val="28"/>
          <w:szCs w:val="28"/>
        </w:rPr>
        <w:t>政府性基金预算支出决算情况说明</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_Toc15396610 \h </w:instrText>
      </w:r>
      <w:r>
        <w:rPr>
          <w:rFonts w:ascii="仿宋" w:hAnsi="仿宋" w:eastAsia="仿宋"/>
          <w:color w:val="auto"/>
          <w:sz w:val="28"/>
          <w:szCs w:val="28"/>
        </w:rPr>
        <w:fldChar w:fldCharType="separate"/>
      </w:r>
      <w:r>
        <w:rPr>
          <w:rFonts w:ascii="仿宋" w:hAnsi="仿宋" w:eastAsia="仿宋"/>
          <w:color w:val="auto"/>
          <w:sz w:val="28"/>
          <w:szCs w:val="28"/>
        </w:rPr>
        <w:t>16</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7203BC84">
      <w:pPr>
        <w:pStyle w:val="13"/>
        <w:rPr>
          <w:rFonts w:ascii="仿宋" w:hAnsi="仿宋" w:eastAsia="仿宋"/>
          <w:color w:val="auto"/>
          <w:sz w:val="28"/>
          <w:szCs w:val="28"/>
        </w:rPr>
      </w:pPr>
      <w:r>
        <w:rPr>
          <w:color w:val="auto"/>
        </w:rPr>
        <w:fldChar w:fldCharType="begin"/>
      </w:r>
      <w:r>
        <w:rPr>
          <w:color w:val="auto"/>
        </w:rPr>
        <w:instrText xml:space="preserve"> HYPERLINK \l "_Toc15396611" </w:instrText>
      </w:r>
      <w:r>
        <w:rPr>
          <w:color w:val="auto"/>
        </w:rPr>
        <w:fldChar w:fldCharType="separate"/>
      </w:r>
      <w:r>
        <w:rPr>
          <w:rStyle w:val="18"/>
          <w:rFonts w:hint="eastAsia" w:ascii="仿宋" w:hAnsi="仿宋" w:eastAsia="仿宋" w:cstheme="majorBidi"/>
          <w:bCs/>
          <w:color w:val="auto"/>
          <w:sz w:val="28"/>
          <w:szCs w:val="28"/>
        </w:rPr>
        <w:t>九、</w:t>
      </w:r>
      <w:r>
        <w:rPr>
          <w:rStyle w:val="18"/>
          <w:rFonts w:hint="eastAsia" w:ascii="仿宋" w:hAnsi="仿宋" w:eastAsia="仿宋"/>
          <w:color w:val="auto"/>
          <w:sz w:val="28"/>
          <w:szCs w:val="28"/>
        </w:rPr>
        <w:t xml:space="preserve"> 国</w:t>
      </w:r>
      <w:r>
        <w:rPr>
          <w:rStyle w:val="18"/>
          <w:rFonts w:hint="eastAsia" w:ascii="仿宋" w:hAnsi="仿宋" w:eastAsia="仿宋" w:cstheme="majorBidi"/>
          <w:bCs/>
          <w:color w:val="auto"/>
          <w:sz w:val="28"/>
          <w:szCs w:val="28"/>
        </w:rPr>
        <w:t>有资本经营预算支出决算情况说明</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_Toc15396611 \h </w:instrText>
      </w:r>
      <w:r>
        <w:rPr>
          <w:rFonts w:ascii="仿宋" w:hAnsi="仿宋" w:eastAsia="仿宋"/>
          <w:color w:val="auto"/>
          <w:sz w:val="28"/>
          <w:szCs w:val="28"/>
        </w:rPr>
        <w:fldChar w:fldCharType="separate"/>
      </w:r>
      <w:r>
        <w:rPr>
          <w:rFonts w:ascii="仿宋" w:hAnsi="仿宋" w:eastAsia="仿宋"/>
          <w:color w:val="auto"/>
          <w:sz w:val="28"/>
          <w:szCs w:val="28"/>
        </w:rPr>
        <w:t>16</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05425822">
      <w:pPr>
        <w:pStyle w:val="13"/>
        <w:rPr>
          <w:rFonts w:ascii="仿宋" w:hAnsi="仿宋" w:eastAsia="仿宋"/>
          <w:color w:val="auto"/>
          <w:sz w:val="28"/>
          <w:szCs w:val="28"/>
        </w:rPr>
      </w:pPr>
      <w:r>
        <w:rPr>
          <w:rStyle w:val="18"/>
          <w:rFonts w:hint="eastAsia" w:ascii="仿宋" w:hAnsi="仿宋" w:eastAsia="仿宋" w:cstheme="majorBidi"/>
          <w:bCs/>
          <w:color w:val="auto"/>
          <w:sz w:val="28"/>
          <w:szCs w:val="28"/>
        </w:rPr>
        <w:t>十、</w:t>
      </w:r>
      <w:r>
        <w:rPr>
          <w:color w:val="auto"/>
        </w:rPr>
        <w:fldChar w:fldCharType="begin"/>
      </w:r>
      <w:r>
        <w:rPr>
          <w:color w:val="auto"/>
        </w:rPr>
        <w:instrText xml:space="preserve"> HYPERLINK \l "_Toc15396612" </w:instrText>
      </w:r>
      <w:r>
        <w:rPr>
          <w:color w:val="auto"/>
        </w:rPr>
        <w:fldChar w:fldCharType="separate"/>
      </w:r>
      <w:r>
        <w:rPr>
          <w:rStyle w:val="18"/>
          <w:rFonts w:hint="eastAsia" w:ascii="仿宋" w:hAnsi="仿宋" w:eastAsia="仿宋" w:cstheme="majorBidi"/>
          <w:bCs/>
          <w:color w:val="auto"/>
          <w:sz w:val="28"/>
          <w:szCs w:val="28"/>
        </w:rPr>
        <w:t>其他重要事项的情况说明</w:t>
      </w:r>
      <w:r>
        <w:rPr>
          <w:rStyle w:val="18"/>
          <w:rFonts w:hint="eastAsia" w:ascii="仿宋" w:hAnsi="仿宋" w:eastAsia="仿宋" w:cstheme="majorBidi"/>
          <w:bCs/>
          <w:color w:val="auto"/>
          <w:sz w:val="28"/>
          <w:szCs w:val="28"/>
        </w:rPr>
        <w:fldChar w:fldCharType="end"/>
      </w:r>
    </w:p>
    <w:p w14:paraId="64DB6871">
      <w:pPr>
        <w:pStyle w:val="12"/>
        <w:rPr>
          <w:rFonts w:cstheme="minorBidi"/>
          <w:color w:val="auto"/>
        </w:rPr>
      </w:pPr>
      <w:r>
        <w:rPr>
          <w:color w:val="auto"/>
        </w:rPr>
        <w:fldChar w:fldCharType="begin"/>
      </w:r>
      <w:r>
        <w:rPr>
          <w:color w:val="auto"/>
        </w:rPr>
        <w:instrText xml:space="preserve"> HYPERLINK \l "_Toc15396613" </w:instrText>
      </w:r>
      <w:r>
        <w:rPr>
          <w:color w:val="auto"/>
        </w:rPr>
        <w:fldChar w:fldCharType="separate"/>
      </w:r>
      <w:r>
        <w:rPr>
          <w:rStyle w:val="18"/>
          <w:rFonts w:hint="eastAsia"/>
          <w:bCs/>
          <w:color w:val="auto"/>
          <w:kern w:val="44"/>
        </w:rPr>
        <w:t>第三部分</w:t>
      </w:r>
      <w:r>
        <w:rPr>
          <w:rStyle w:val="18"/>
          <w:rFonts w:hint="eastAsia"/>
          <w:color w:val="auto"/>
        </w:rPr>
        <w:t xml:space="preserve"> 名</w:t>
      </w:r>
      <w:r>
        <w:rPr>
          <w:rStyle w:val="18"/>
          <w:rFonts w:hint="eastAsia"/>
          <w:bCs/>
          <w:color w:val="auto"/>
          <w:kern w:val="44"/>
        </w:rPr>
        <w:t>词解释</w:t>
      </w:r>
      <w:r>
        <w:rPr>
          <w:color w:val="auto"/>
        </w:rPr>
        <w:tab/>
      </w:r>
      <w:r>
        <w:rPr>
          <w:color w:val="auto"/>
        </w:rPr>
        <w:fldChar w:fldCharType="begin"/>
      </w:r>
      <w:r>
        <w:rPr>
          <w:color w:val="auto"/>
        </w:rPr>
        <w:instrText xml:space="preserve"> PAGEREF _Toc15396613 \h </w:instrText>
      </w:r>
      <w:r>
        <w:rPr>
          <w:color w:val="auto"/>
        </w:rPr>
        <w:fldChar w:fldCharType="separate"/>
      </w:r>
      <w:r>
        <w:rPr>
          <w:color w:val="auto"/>
        </w:rPr>
        <w:t>20</w:t>
      </w:r>
      <w:r>
        <w:rPr>
          <w:color w:val="auto"/>
        </w:rPr>
        <w:fldChar w:fldCharType="end"/>
      </w:r>
      <w:r>
        <w:rPr>
          <w:color w:val="auto"/>
        </w:rPr>
        <w:fldChar w:fldCharType="end"/>
      </w:r>
    </w:p>
    <w:p w14:paraId="0A114559">
      <w:pPr>
        <w:pStyle w:val="12"/>
        <w:rPr>
          <w:rFonts w:cstheme="minorBidi"/>
          <w:color w:val="auto"/>
        </w:rPr>
      </w:pPr>
      <w:r>
        <w:rPr>
          <w:color w:val="auto"/>
        </w:rPr>
        <w:fldChar w:fldCharType="begin"/>
      </w:r>
      <w:r>
        <w:rPr>
          <w:color w:val="auto"/>
        </w:rPr>
        <w:instrText xml:space="preserve"> HYPERLINK \l "_Toc15396614" </w:instrText>
      </w:r>
      <w:r>
        <w:rPr>
          <w:color w:val="auto"/>
        </w:rPr>
        <w:fldChar w:fldCharType="separate"/>
      </w:r>
      <w:r>
        <w:rPr>
          <w:rStyle w:val="18"/>
          <w:rFonts w:hint="eastAsia"/>
          <w:color w:val="auto"/>
        </w:rPr>
        <w:t>第</w:t>
      </w:r>
      <w:r>
        <w:rPr>
          <w:rStyle w:val="18"/>
          <w:rFonts w:hint="eastAsia"/>
          <w:bCs/>
          <w:color w:val="auto"/>
          <w:kern w:val="44"/>
        </w:rPr>
        <w:t>四部分</w:t>
      </w:r>
      <w:r>
        <w:rPr>
          <w:rStyle w:val="18"/>
          <w:bCs/>
          <w:color w:val="auto"/>
          <w:kern w:val="44"/>
        </w:rPr>
        <w:t xml:space="preserve"> </w:t>
      </w:r>
      <w:r>
        <w:rPr>
          <w:rStyle w:val="18"/>
          <w:rFonts w:hint="eastAsia"/>
          <w:bCs/>
          <w:color w:val="auto"/>
          <w:kern w:val="44"/>
        </w:rPr>
        <w:t>附件</w:t>
      </w:r>
      <w:r>
        <w:rPr>
          <w:color w:val="auto"/>
        </w:rPr>
        <w:tab/>
      </w:r>
      <w:r>
        <w:rPr>
          <w:color w:val="auto"/>
        </w:rPr>
        <w:fldChar w:fldCharType="begin"/>
      </w:r>
      <w:r>
        <w:rPr>
          <w:color w:val="auto"/>
        </w:rPr>
        <w:instrText xml:space="preserve"> PAGEREF _Toc15396614 \h </w:instrText>
      </w:r>
      <w:r>
        <w:rPr>
          <w:color w:val="auto"/>
        </w:rPr>
        <w:fldChar w:fldCharType="separate"/>
      </w:r>
      <w:r>
        <w:rPr>
          <w:color w:val="auto"/>
        </w:rPr>
        <w:t>23</w:t>
      </w:r>
      <w:r>
        <w:rPr>
          <w:color w:val="auto"/>
        </w:rPr>
        <w:fldChar w:fldCharType="end"/>
      </w:r>
      <w:r>
        <w:rPr>
          <w:color w:val="auto"/>
        </w:rPr>
        <w:fldChar w:fldCharType="end"/>
      </w:r>
    </w:p>
    <w:p w14:paraId="3D62D69B">
      <w:pPr>
        <w:pStyle w:val="13"/>
        <w:rPr>
          <w:rFonts w:ascii="仿宋" w:hAnsi="仿宋" w:eastAsia="仿宋" w:cstheme="minorBidi"/>
          <w:color w:val="auto"/>
          <w:sz w:val="28"/>
          <w:szCs w:val="28"/>
        </w:rPr>
      </w:pPr>
      <w:r>
        <w:rPr>
          <w:color w:val="auto"/>
        </w:rPr>
        <w:fldChar w:fldCharType="begin"/>
      </w:r>
      <w:r>
        <w:rPr>
          <w:color w:val="auto"/>
        </w:rPr>
        <w:instrText xml:space="preserve"> HYPERLINK \l "_Toc15396615" </w:instrText>
      </w:r>
      <w:r>
        <w:rPr>
          <w:color w:val="auto"/>
        </w:rPr>
        <w:fldChar w:fldCharType="separate"/>
      </w:r>
      <w:r>
        <w:rPr>
          <w:rStyle w:val="18"/>
          <w:rFonts w:hint="eastAsia" w:ascii="仿宋" w:hAnsi="仿宋" w:eastAsia="仿宋"/>
          <w:color w:val="auto"/>
          <w:kern w:val="44"/>
          <w:sz w:val="28"/>
          <w:szCs w:val="28"/>
        </w:rPr>
        <w:t>附件</w:t>
      </w:r>
      <w:r>
        <w:rPr>
          <w:rStyle w:val="18"/>
          <w:rFonts w:ascii="仿宋" w:hAnsi="仿宋" w:eastAsia="仿宋"/>
          <w:color w:val="auto"/>
          <w:kern w:val="44"/>
          <w:sz w:val="28"/>
          <w:szCs w:val="28"/>
        </w:rPr>
        <w:t>1</w:t>
      </w:r>
      <w:r>
        <w:rPr>
          <w:rFonts w:ascii="仿宋" w:hAnsi="仿宋" w:eastAsia="仿宋"/>
          <w:color w:val="auto"/>
          <w:sz w:val="28"/>
          <w:szCs w:val="28"/>
        </w:rPr>
        <w:tab/>
      </w:r>
      <w:r>
        <w:rPr>
          <w:rFonts w:ascii="仿宋" w:hAnsi="仿宋" w:eastAsia="仿宋"/>
          <w:color w:val="auto"/>
          <w:sz w:val="28"/>
          <w:szCs w:val="28"/>
        </w:rPr>
        <w:fldChar w:fldCharType="end"/>
      </w:r>
      <w:r>
        <w:rPr>
          <w:rFonts w:hint="eastAsia" w:ascii="仿宋" w:hAnsi="仿宋" w:eastAsia="仿宋"/>
          <w:color w:val="auto"/>
          <w:sz w:val="28"/>
          <w:szCs w:val="28"/>
        </w:rPr>
        <w:t>32</w:t>
      </w:r>
    </w:p>
    <w:p w14:paraId="6D8AE39B">
      <w:pPr>
        <w:pStyle w:val="12"/>
        <w:rPr>
          <w:rFonts w:cstheme="minorBidi"/>
          <w:color w:val="auto"/>
        </w:rPr>
      </w:pPr>
      <w:r>
        <w:rPr>
          <w:color w:val="auto"/>
        </w:rPr>
        <w:fldChar w:fldCharType="begin"/>
      </w:r>
      <w:r>
        <w:rPr>
          <w:color w:val="auto"/>
        </w:rPr>
        <w:instrText xml:space="preserve"> HYPERLINK \l "_Toc15396618" </w:instrText>
      </w:r>
      <w:r>
        <w:rPr>
          <w:color w:val="auto"/>
        </w:rPr>
        <w:fldChar w:fldCharType="separate"/>
      </w:r>
      <w:r>
        <w:rPr>
          <w:rStyle w:val="18"/>
          <w:rFonts w:hint="eastAsia"/>
          <w:color w:val="auto"/>
        </w:rPr>
        <w:t>第</w:t>
      </w:r>
      <w:r>
        <w:rPr>
          <w:rStyle w:val="18"/>
          <w:rFonts w:hint="eastAsia"/>
          <w:bCs/>
          <w:color w:val="auto"/>
          <w:kern w:val="44"/>
        </w:rPr>
        <w:t>五部分</w:t>
      </w:r>
      <w:r>
        <w:rPr>
          <w:rStyle w:val="18"/>
          <w:bCs/>
          <w:color w:val="auto"/>
          <w:kern w:val="44"/>
        </w:rPr>
        <w:t xml:space="preserve"> </w:t>
      </w:r>
      <w:r>
        <w:rPr>
          <w:rStyle w:val="18"/>
          <w:rFonts w:hint="eastAsia"/>
          <w:bCs/>
          <w:color w:val="auto"/>
          <w:kern w:val="44"/>
        </w:rPr>
        <w:t>附表</w:t>
      </w:r>
      <w:r>
        <w:rPr>
          <w:color w:val="auto"/>
        </w:rPr>
        <w:tab/>
      </w:r>
      <w:r>
        <w:rPr>
          <w:color w:val="auto"/>
        </w:rPr>
        <w:fldChar w:fldCharType="begin"/>
      </w:r>
      <w:r>
        <w:rPr>
          <w:color w:val="auto"/>
        </w:rPr>
        <w:instrText xml:space="preserve"> PAGEREF _Toc15396618 \h </w:instrText>
      </w:r>
      <w:r>
        <w:rPr>
          <w:color w:val="auto"/>
        </w:rPr>
        <w:fldChar w:fldCharType="separate"/>
      </w:r>
      <w:r>
        <w:rPr>
          <w:color w:val="auto"/>
        </w:rPr>
        <w:t>34</w:t>
      </w:r>
      <w:r>
        <w:rPr>
          <w:color w:val="auto"/>
        </w:rPr>
        <w:fldChar w:fldCharType="end"/>
      </w:r>
      <w:r>
        <w:rPr>
          <w:color w:val="auto"/>
        </w:rPr>
        <w:fldChar w:fldCharType="end"/>
      </w:r>
    </w:p>
    <w:p w14:paraId="6C8B08B0">
      <w:pPr>
        <w:pStyle w:val="13"/>
        <w:rPr>
          <w:rFonts w:ascii="仿宋" w:hAnsi="仿宋" w:eastAsia="仿宋" w:cstheme="minorBidi"/>
          <w:color w:val="auto"/>
          <w:sz w:val="28"/>
          <w:szCs w:val="28"/>
        </w:rPr>
      </w:pPr>
      <w:r>
        <w:rPr>
          <w:rFonts w:hint="eastAsia" w:ascii="仿宋" w:hAnsi="仿宋" w:eastAsia="仿宋"/>
          <w:color w:val="auto"/>
          <w:sz w:val="28"/>
          <w:szCs w:val="28"/>
        </w:rPr>
        <w:t>一、</w:t>
      </w:r>
      <w:r>
        <w:rPr>
          <w:color w:val="auto"/>
        </w:rPr>
        <w:fldChar w:fldCharType="begin"/>
      </w:r>
      <w:r>
        <w:rPr>
          <w:color w:val="auto"/>
        </w:rPr>
        <w:instrText xml:space="preserve"> HYPERLINK \l "_Toc15396619" </w:instrText>
      </w:r>
      <w:r>
        <w:rPr>
          <w:color w:val="auto"/>
        </w:rPr>
        <w:fldChar w:fldCharType="separate"/>
      </w:r>
      <w:r>
        <w:rPr>
          <w:rStyle w:val="18"/>
          <w:rFonts w:hint="eastAsia" w:ascii="仿宋" w:hAnsi="仿宋" w:eastAsia="仿宋"/>
          <w:color w:val="auto"/>
          <w:sz w:val="28"/>
          <w:szCs w:val="28"/>
        </w:rPr>
        <w:t>收入支出决算总表</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_Toc15396619 \h </w:instrText>
      </w:r>
      <w:r>
        <w:rPr>
          <w:rFonts w:ascii="仿宋" w:hAnsi="仿宋" w:eastAsia="仿宋"/>
          <w:color w:val="auto"/>
          <w:sz w:val="28"/>
          <w:szCs w:val="28"/>
        </w:rPr>
        <w:fldChar w:fldCharType="separate"/>
      </w:r>
      <w:r>
        <w:rPr>
          <w:rFonts w:ascii="仿宋" w:hAnsi="仿宋" w:eastAsia="仿宋"/>
          <w:color w:val="auto"/>
          <w:sz w:val="28"/>
          <w:szCs w:val="28"/>
        </w:rPr>
        <w:t>34</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52332ECA">
      <w:pPr>
        <w:pStyle w:val="13"/>
        <w:rPr>
          <w:rFonts w:ascii="仿宋" w:hAnsi="仿宋" w:eastAsia="仿宋" w:cstheme="minorBidi"/>
          <w:color w:val="auto"/>
          <w:sz w:val="28"/>
          <w:szCs w:val="28"/>
        </w:rPr>
      </w:pPr>
      <w:r>
        <w:rPr>
          <w:rFonts w:hint="eastAsia" w:ascii="仿宋" w:hAnsi="仿宋" w:eastAsia="仿宋"/>
          <w:color w:val="auto"/>
          <w:sz w:val="28"/>
          <w:szCs w:val="28"/>
        </w:rPr>
        <w:t>二、</w:t>
      </w:r>
      <w:r>
        <w:rPr>
          <w:color w:val="auto"/>
        </w:rPr>
        <w:fldChar w:fldCharType="begin"/>
      </w:r>
      <w:r>
        <w:rPr>
          <w:color w:val="auto"/>
        </w:rPr>
        <w:instrText xml:space="preserve"> HYPERLINK \l "_Toc15396620" </w:instrText>
      </w:r>
      <w:r>
        <w:rPr>
          <w:color w:val="auto"/>
        </w:rPr>
        <w:fldChar w:fldCharType="separate"/>
      </w:r>
      <w:r>
        <w:rPr>
          <w:rStyle w:val="18"/>
          <w:rFonts w:hint="eastAsia" w:ascii="仿宋" w:hAnsi="仿宋" w:eastAsia="仿宋"/>
          <w:color w:val="auto"/>
          <w:sz w:val="28"/>
          <w:szCs w:val="28"/>
        </w:rPr>
        <w:t>收入决算表</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_Toc15396620 \h </w:instrText>
      </w:r>
      <w:r>
        <w:rPr>
          <w:rFonts w:ascii="仿宋" w:hAnsi="仿宋" w:eastAsia="仿宋"/>
          <w:color w:val="auto"/>
          <w:sz w:val="28"/>
          <w:szCs w:val="28"/>
        </w:rPr>
        <w:fldChar w:fldCharType="separate"/>
      </w:r>
      <w:r>
        <w:rPr>
          <w:rFonts w:ascii="仿宋" w:hAnsi="仿宋" w:eastAsia="仿宋"/>
          <w:color w:val="auto"/>
          <w:sz w:val="28"/>
          <w:szCs w:val="28"/>
        </w:rPr>
        <w:t>34</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00BF7C3F">
      <w:pPr>
        <w:pStyle w:val="13"/>
        <w:rPr>
          <w:rFonts w:ascii="仿宋" w:hAnsi="仿宋" w:eastAsia="仿宋" w:cstheme="minorBidi"/>
          <w:color w:val="auto"/>
          <w:sz w:val="28"/>
          <w:szCs w:val="28"/>
        </w:rPr>
      </w:pPr>
      <w:r>
        <w:rPr>
          <w:rFonts w:hint="eastAsia" w:ascii="仿宋" w:hAnsi="仿宋" w:eastAsia="仿宋"/>
          <w:color w:val="auto"/>
          <w:sz w:val="28"/>
          <w:szCs w:val="28"/>
        </w:rPr>
        <w:t>三、</w:t>
      </w:r>
      <w:r>
        <w:rPr>
          <w:color w:val="auto"/>
        </w:rPr>
        <w:fldChar w:fldCharType="begin"/>
      </w:r>
      <w:r>
        <w:rPr>
          <w:color w:val="auto"/>
        </w:rPr>
        <w:instrText xml:space="preserve"> HYPERLINK \l "_Toc15396621" </w:instrText>
      </w:r>
      <w:r>
        <w:rPr>
          <w:color w:val="auto"/>
        </w:rPr>
        <w:fldChar w:fldCharType="separate"/>
      </w:r>
      <w:r>
        <w:rPr>
          <w:rStyle w:val="18"/>
          <w:rFonts w:hint="eastAsia" w:ascii="仿宋" w:hAnsi="仿宋" w:eastAsia="仿宋"/>
          <w:color w:val="auto"/>
          <w:sz w:val="28"/>
          <w:szCs w:val="28"/>
        </w:rPr>
        <w:t>支出决算表</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_Toc15396621 \h </w:instrText>
      </w:r>
      <w:r>
        <w:rPr>
          <w:rFonts w:ascii="仿宋" w:hAnsi="仿宋" w:eastAsia="仿宋"/>
          <w:color w:val="auto"/>
          <w:sz w:val="28"/>
          <w:szCs w:val="28"/>
        </w:rPr>
        <w:fldChar w:fldCharType="separate"/>
      </w:r>
      <w:r>
        <w:rPr>
          <w:rFonts w:ascii="仿宋" w:hAnsi="仿宋" w:eastAsia="仿宋"/>
          <w:color w:val="auto"/>
          <w:sz w:val="28"/>
          <w:szCs w:val="28"/>
        </w:rPr>
        <w:t>34</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62CF5FCA">
      <w:pPr>
        <w:pStyle w:val="13"/>
        <w:rPr>
          <w:rFonts w:ascii="仿宋" w:hAnsi="仿宋" w:eastAsia="仿宋" w:cstheme="minorBidi"/>
          <w:color w:val="auto"/>
          <w:sz w:val="28"/>
          <w:szCs w:val="28"/>
        </w:rPr>
      </w:pPr>
      <w:r>
        <w:rPr>
          <w:rFonts w:hint="eastAsia" w:ascii="仿宋" w:hAnsi="仿宋" w:eastAsia="仿宋"/>
          <w:color w:val="auto"/>
          <w:sz w:val="28"/>
          <w:szCs w:val="28"/>
        </w:rPr>
        <w:t>四、</w:t>
      </w:r>
      <w:r>
        <w:rPr>
          <w:color w:val="auto"/>
        </w:rPr>
        <w:fldChar w:fldCharType="begin"/>
      </w:r>
      <w:r>
        <w:rPr>
          <w:color w:val="auto"/>
        </w:rPr>
        <w:instrText xml:space="preserve"> HYPERLINK \l "_Toc15396622" </w:instrText>
      </w:r>
      <w:r>
        <w:rPr>
          <w:color w:val="auto"/>
        </w:rPr>
        <w:fldChar w:fldCharType="separate"/>
      </w:r>
      <w:r>
        <w:rPr>
          <w:rStyle w:val="18"/>
          <w:rFonts w:hint="eastAsia" w:ascii="仿宋" w:hAnsi="仿宋" w:eastAsia="仿宋"/>
          <w:color w:val="auto"/>
          <w:sz w:val="28"/>
          <w:szCs w:val="28"/>
        </w:rPr>
        <w:t>财政拨款收入支出决算总表</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_Toc15396622 \h </w:instrText>
      </w:r>
      <w:r>
        <w:rPr>
          <w:rFonts w:ascii="仿宋" w:hAnsi="仿宋" w:eastAsia="仿宋"/>
          <w:color w:val="auto"/>
          <w:sz w:val="28"/>
          <w:szCs w:val="28"/>
        </w:rPr>
        <w:fldChar w:fldCharType="separate"/>
      </w:r>
      <w:r>
        <w:rPr>
          <w:rFonts w:ascii="仿宋" w:hAnsi="仿宋" w:eastAsia="仿宋"/>
          <w:color w:val="auto"/>
          <w:sz w:val="28"/>
          <w:szCs w:val="28"/>
        </w:rPr>
        <w:t>34</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0968ADEC">
      <w:pPr>
        <w:pStyle w:val="13"/>
        <w:rPr>
          <w:rFonts w:ascii="仿宋" w:hAnsi="仿宋" w:eastAsia="仿宋"/>
          <w:color w:val="auto"/>
          <w:sz w:val="28"/>
          <w:szCs w:val="28"/>
        </w:rPr>
      </w:pPr>
      <w:r>
        <w:rPr>
          <w:rFonts w:hint="eastAsia" w:ascii="仿宋" w:hAnsi="仿宋" w:eastAsia="仿宋"/>
          <w:color w:val="auto"/>
          <w:sz w:val="28"/>
          <w:szCs w:val="28"/>
        </w:rPr>
        <w:t>五、</w:t>
      </w:r>
      <w:r>
        <w:rPr>
          <w:color w:val="auto"/>
        </w:rPr>
        <w:fldChar w:fldCharType="begin"/>
      </w:r>
      <w:r>
        <w:rPr>
          <w:color w:val="auto"/>
        </w:rPr>
        <w:instrText xml:space="preserve"> HYPERLINK \l "_Toc15396623" </w:instrText>
      </w:r>
      <w:r>
        <w:rPr>
          <w:color w:val="auto"/>
        </w:rPr>
        <w:fldChar w:fldCharType="separate"/>
      </w:r>
      <w:r>
        <w:rPr>
          <w:rFonts w:hint="eastAsia" w:ascii="仿宋" w:hAnsi="仿宋" w:eastAsia="仿宋"/>
          <w:color w:val="auto"/>
          <w:sz w:val="28"/>
          <w:szCs w:val="28"/>
        </w:rPr>
        <w:t>财政拨款支出决算明细表</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_Toc15396623 \h </w:instrText>
      </w:r>
      <w:r>
        <w:rPr>
          <w:rFonts w:ascii="仿宋" w:hAnsi="仿宋" w:eastAsia="仿宋"/>
          <w:color w:val="auto"/>
          <w:sz w:val="28"/>
          <w:szCs w:val="28"/>
        </w:rPr>
        <w:fldChar w:fldCharType="separate"/>
      </w:r>
      <w:r>
        <w:rPr>
          <w:rFonts w:ascii="仿宋" w:hAnsi="仿宋" w:eastAsia="仿宋"/>
          <w:color w:val="auto"/>
          <w:sz w:val="28"/>
          <w:szCs w:val="28"/>
        </w:rPr>
        <w:t>34</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62E7E1CE">
      <w:pPr>
        <w:pStyle w:val="13"/>
        <w:rPr>
          <w:rFonts w:ascii="仿宋" w:hAnsi="仿宋" w:eastAsia="仿宋" w:cstheme="minorBidi"/>
          <w:color w:val="auto"/>
          <w:sz w:val="28"/>
          <w:szCs w:val="28"/>
        </w:rPr>
      </w:pPr>
      <w:r>
        <w:rPr>
          <w:rFonts w:hint="eastAsia" w:ascii="仿宋" w:hAnsi="仿宋" w:eastAsia="仿宋"/>
          <w:color w:val="auto"/>
          <w:sz w:val="28"/>
          <w:szCs w:val="28"/>
        </w:rPr>
        <w:t>六、</w:t>
      </w:r>
      <w:r>
        <w:rPr>
          <w:color w:val="auto"/>
        </w:rPr>
        <w:fldChar w:fldCharType="begin"/>
      </w:r>
      <w:r>
        <w:rPr>
          <w:color w:val="auto"/>
        </w:rPr>
        <w:instrText xml:space="preserve"> HYPERLINK \l "_Toc15396624" </w:instrText>
      </w:r>
      <w:r>
        <w:rPr>
          <w:color w:val="auto"/>
        </w:rPr>
        <w:fldChar w:fldCharType="separate"/>
      </w:r>
      <w:r>
        <w:rPr>
          <w:rStyle w:val="18"/>
          <w:rFonts w:hint="eastAsia" w:ascii="仿宋" w:hAnsi="仿宋" w:eastAsia="仿宋"/>
          <w:color w:val="auto"/>
          <w:sz w:val="28"/>
          <w:szCs w:val="28"/>
        </w:rPr>
        <w:t>一般公共预算财政拨款支出决算表</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_Toc15396624 \h </w:instrText>
      </w:r>
      <w:r>
        <w:rPr>
          <w:rFonts w:ascii="仿宋" w:hAnsi="仿宋" w:eastAsia="仿宋"/>
          <w:color w:val="auto"/>
          <w:sz w:val="28"/>
          <w:szCs w:val="28"/>
        </w:rPr>
        <w:fldChar w:fldCharType="separate"/>
      </w:r>
      <w:r>
        <w:rPr>
          <w:rFonts w:ascii="仿宋" w:hAnsi="仿宋" w:eastAsia="仿宋"/>
          <w:color w:val="auto"/>
          <w:sz w:val="28"/>
          <w:szCs w:val="28"/>
        </w:rPr>
        <w:t>34</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09C9273F">
      <w:pPr>
        <w:pStyle w:val="13"/>
        <w:rPr>
          <w:rFonts w:ascii="仿宋" w:hAnsi="仿宋" w:eastAsia="仿宋" w:cstheme="minorBidi"/>
          <w:color w:val="auto"/>
          <w:sz w:val="28"/>
          <w:szCs w:val="28"/>
        </w:rPr>
      </w:pPr>
      <w:r>
        <w:rPr>
          <w:rFonts w:hint="eastAsia" w:ascii="仿宋" w:hAnsi="仿宋" w:eastAsia="仿宋"/>
          <w:color w:val="auto"/>
          <w:sz w:val="28"/>
          <w:szCs w:val="28"/>
        </w:rPr>
        <w:t>七、</w:t>
      </w:r>
      <w:r>
        <w:rPr>
          <w:color w:val="auto"/>
        </w:rPr>
        <w:fldChar w:fldCharType="begin"/>
      </w:r>
      <w:r>
        <w:rPr>
          <w:color w:val="auto"/>
        </w:rPr>
        <w:instrText xml:space="preserve"> HYPERLINK \l "_Toc15396625" </w:instrText>
      </w:r>
      <w:r>
        <w:rPr>
          <w:color w:val="auto"/>
        </w:rPr>
        <w:fldChar w:fldCharType="separate"/>
      </w:r>
      <w:r>
        <w:rPr>
          <w:rStyle w:val="18"/>
          <w:rFonts w:hint="eastAsia" w:ascii="仿宋" w:hAnsi="仿宋" w:eastAsia="仿宋"/>
          <w:color w:val="auto"/>
          <w:sz w:val="28"/>
          <w:szCs w:val="28"/>
        </w:rPr>
        <w:t>一般公共预算财政拨款支出决算明细表</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_Toc15396625 \h </w:instrText>
      </w:r>
      <w:r>
        <w:rPr>
          <w:rFonts w:ascii="仿宋" w:hAnsi="仿宋" w:eastAsia="仿宋"/>
          <w:color w:val="auto"/>
          <w:sz w:val="28"/>
          <w:szCs w:val="28"/>
        </w:rPr>
        <w:fldChar w:fldCharType="separate"/>
      </w:r>
      <w:r>
        <w:rPr>
          <w:rFonts w:ascii="仿宋" w:hAnsi="仿宋" w:eastAsia="仿宋"/>
          <w:color w:val="auto"/>
          <w:sz w:val="28"/>
          <w:szCs w:val="28"/>
        </w:rPr>
        <w:t>34</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3FEDC758">
      <w:pPr>
        <w:pStyle w:val="13"/>
        <w:rPr>
          <w:rFonts w:ascii="仿宋" w:hAnsi="仿宋" w:eastAsia="仿宋" w:cstheme="minorBidi"/>
          <w:color w:val="auto"/>
          <w:sz w:val="28"/>
          <w:szCs w:val="28"/>
        </w:rPr>
      </w:pPr>
      <w:r>
        <w:rPr>
          <w:rFonts w:hint="eastAsia" w:ascii="仿宋" w:hAnsi="仿宋" w:eastAsia="仿宋"/>
          <w:color w:val="auto"/>
          <w:sz w:val="28"/>
          <w:szCs w:val="28"/>
        </w:rPr>
        <w:t>八、</w:t>
      </w:r>
      <w:r>
        <w:rPr>
          <w:color w:val="auto"/>
        </w:rPr>
        <w:fldChar w:fldCharType="begin"/>
      </w:r>
      <w:r>
        <w:rPr>
          <w:color w:val="auto"/>
        </w:rPr>
        <w:instrText xml:space="preserve"> HYPERLINK \l "_Toc15396626" </w:instrText>
      </w:r>
      <w:r>
        <w:rPr>
          <w:color w:val="auto"/>
        </w:rPr>
        <w:fldChar w:fldCharType="separate"/>
      </w:r>
      <w:r>
        <w:rPr>
          <w:rStyle w:val="18"/>
          <w:rFonts w:hint="eastAsia" w:ascii="仿宋" w:hAnsi="仿宋" w:eastAsia="仿宋"/>
          <w:color w:val="auto"/>
          <w:sz w:val="28"/>
          <w:szCs w:val="28"/>
        </w:rPr>
        <w:t>一般公共预算财政拨款基本支出决算表</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_Toc15396626 \h </w:instrText>
      </w:r>
      <w:r>
        <w:rPr>
          <w:rFonts w:ascii="仿宋" w:hAnsi="仿宋" w:eastAsia="仿宋"/>
          <w:color w:val="auto"/>
          <w:sz w:val="28"/>
          <w:szCs w:val="28"/>
        </w:rPr>
        <w:fldChar w:fldCharType="separate"/>
      </w:r>
      <w:r>
        <w:rPr>
          <w:rFonts w:ascii="仿宋" w:hAnsi="仿宋" w:eastAsia="仿宋"/>
          <w:color w:val="auto"/>
          <w:sz w:val="28"/>
          <w:szCs w:val="28"/>
        </w:rPr>
        <w:t>34</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5FA5132E">
      <w:pPr>
        <w:pStyle w:val="13"/>
        <w:rPr>
          <w:rFonts w:ascii="仿宋" w:hAnsi="仿宋" w:eastAsia="仿宋" w:cstheme="minorBidi"/>
          <w:color w:val="auto"/>
          <w:sz w:val="28"/>
          <w:szCs w:val="28"/>
        </w:rPr>
      </w:pPr>
      <w:r>
        <w:rPr>
          <w:rFonts w:hint="eastAsia" w:ascii="仿宋" w:hAnsi="仿宋" w:eastAsia="仿宋"/>
          <w:color w:val="auto"/>
          <w:sz w:val="28"/>
          <w:szCs w:val="28"/>
        </w:rPr>
        <w:t>九、</w:t>
      </w:r>
      <w:r>
        <w:rPr>
          <w:color w:val="auto"/>
        </w:rPr>
        <w:fldChar w:fldCharType="begin"/>
      </w:r>
      <w:r>
        <w:rPr>
          <w:color w:val="auto"/>
        </w:rPr>
        <w:instrText xml:space="preserve"> HYPERLINK \l "_Toc15396627" </w:instrText>
      </w:r>
      <w:r>
        <w:rPr>
          <w:color w:val="auto"/>
        </w:rPr>
        <w:fldChar w:fldCharType="separate"/>
      </w:r>
      <w:r>
        <w:rPr>
          <w:rStyle w:val="18"/>
          <w:rFonts w:hint="eastAsia" w:ascii="仿宋" w:hAnsi="仿宋" w:eastAsia="仿宋"/>
          <w:color w:val="auto"/>
          <w:sz w:val="28"/>
          <w:szCs w:val="28"/>
        </w:rPr>
        <w:t>一般公共预算财政拨款项目支出决算表</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_Toc15396627 \h </w:instrText>
      </w:r>
      <w:r>
        <w:rPr>
          <w:rFonts w:ascii="仿宋" w:hAnsi="仿宋" w:eastAsia="仿宋"/>
          <w:color w:val="auto"/>
          <w:sz w:val="28"/>
          <w:szCs w:val="28"/>
        </w:rPr>
        <w:fldChar w:fldCharType="separate"/>
      </w:r>
      <w:r>
        <w:rPr>
          <w:rFonts w:ascii="仿宋" w:hAnsi="仿宋" w:eastAsia="仿宋"/>
          <w:color w:val="auto"/>
          <w:sz w:val="28"/>
          <w:szCs w:val="28"/>
        </w:rPr>
        <w:t>34</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19DD20AB">
      <w:pPr>
        <w:pStyle w:val="13"/>
        <w:rPr>
          <w:rFonts w:ascii="仿宋" w:hAnsi="仿宋" w:eastAsia="仿宋" w:cstheme="minorBidi"/>
          <w:color w:val="auto"/>
          <w:sz w:val="28"/>
          <w:szCs w:val="28"/>
        </w:rPr>
      </w:pPr>
      <w:r>
        <w:rPr>
          <w:rFonts w:hint="eastAsia" w:ascii="仿宋" w:hAnsi="仿宋" w:eastAsia="仿宋"/>
          <w:color w:val="auto"/>
          <w:sz w:val="28"/>
          <w:szCs w:val="28"/>
        </w:rPr>
        <w:t>十、</w:t>
      </w:r>
      <w:r>
        <w:rPr>
          <w:color w:val="auto"/>
        </w:rPr>
        <w:fldChar w:fldCharType="begin"/>
      </w:r>
      <w:r>
        <w:rPr>
          <w:color w:val="auto"/>
        </w:rPr>
        <w:instrText xml:space="preserve"> HYPERLINK \l "_Toc15396628" </w:instrText>
      </w:r>
      <w:r>
        <w:rPr>
          <w:color w:val="auto"/>
        </w:rPr>
        <w:fldChar w:fldCharType="separate"/>
      </w:r>
      <w:r>
        <w:rPr>
          <w:rStyle w:val="18"/>
          <w:rFonts w:hint="eastAsia" w:ascii="仿宋" w:hAnsi="仿宋" w:eastAsia="仿宋"/>
          <w:color w:val="auto"/>
          <w:sz w:val="28"/>
          <w:szCs w:val="28"/>
        </w:rPr>
        <w:t>一般公共预算财政拨款“三公”经费支出决算表</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_Toc15396628 \h </w:instrText>
      </w:r>
      <w:r>
        <w:rPr>
          <w:rFonts w:ascii="仿宋" w:hAnsi="仿宋" w:eastAsia="仿宋"/>
          <w:color w:val="auto"/>
          <w:sz w:val="28"/>
          <w:szCs w:val="28"/>
        </w:rPr>
        <w:fldChar w:fldCharType="separate"/>
      </w:r>
      <w:r>
        <w:rPr>
          <w:rFonts w:ascii="仿宋" w:hAnsi="仿宋" w:eastAsia="仿宋"/>
          <w:color w:val="auto"/>
          <w:sz w:val="28"/>
          <w:szCs w:val="28"/>
        </w:rPr>
        <w:t>34</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4A027C63">
      <w:pPr>
        <w:pStyle w:val="13"/>
        <w:rPr>
          <w:rFonts w:ascii="仿宋" w:hAnsi="仿宋" w:eastAsia="仿宋" w:cstheme="minorBidi"/>
          <w:color w:val="auto"/>
          <w:sz w:val="28"/>
          <w:szCs w:val="28"/>
        </w:rPr>
      </w:pPr>
      <w:r>
        <w:rPr>
          <w:rFonts w:hint="eastAsia" w:ascii="仿宋" w:hAnsi="仿宋" w:eastAsia="仿宋"/>
          <w:color w:val="auto"/>
          <w:sz w:val="28"/>
          <w:szCs w:val="28"/>
        </w:rPr>
        <w:t>十一、</w:t>
      </w:r>
      <w:r>
        <w:rPr>
          <w:color w:val="auto"/>
        </w:rPr>
        <w:fldChar w:fldCharType="begin"/>
      </w:r>
      <w:r>
        <w:rPr>
          <w:color w:val="auto"/>
        </w:rPr>
        <w:instrText xml:space="preserve"> HYPERLINK \l "_Toc15396629" </w:instrText>
      </w:r>
      <w:r>
        <w:rPr>
          <w:color w:val="auto"/>
        </w:rPr>
        <w:fldChar w:fldCharType="separate"/>
      </w:r>
      <w:r>
        <w:rPr>
          <w:rStyle w:val="18"/>
          <w:rFonts w:hint="eastAsia" w:ascii="仿宋" w:hAnsi="仿宋" w:eastAsia="仿宋"/>
          <w:color w:val="auto"/>
          <w:sz w:val="28"/>
          <w:szCs w:val="28"/>
        </w:rPr>
        <w:t>政府性基金预算财政拨款收入支出决算表</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_Toc15396629 \h </w:instrText>
      </w:r>
      <w:r>
        <w:rPr>
          <w:rFonts w:ascii="仿宋" w:hAnsi="仿宋" w:eastAsia="仿宋"/>
          <w:color w:val="auto"/>
          <w:sz w:val="28"/>
          <w:szCs w:val="28"/>
        </w:rPr>
        <w:fldChar w:fldCharType="separate"/>
      </w:r>
      <w:r>
        <w:rPr>
          <w:rFonts w:ascii="仿宋" w:hAnsi="仿宋" w:eastAsia="仿宋"/>
          <w:color w:val="auto"/>
          <w:sz w:val="28"/>
          <w:szCs w:val="28"/>
        </w:rPr>
        <w:t>34</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0FB70222">
      <w:pPr>
        <w:pStyle w:val="13"/>
        <w:rPr>
          <w:rFonts w:ascii="仿宋" w:hAnsi="仿宋" w:eastAsia="仿宋" w:cstheme="minorBidi"/>
          <w:color w:val="auto"/>
          <w:sz w:val="28"/>
          <w:szCs w:val="28"/>
        </w:rPr>
      </w:pPr>
      <w:r>
        <w:rPr>
          <w:rFonts w:hint="eastAsia" w:ascii="仿宋" w:hAnsi="仿宋" w:eastAsia="仿宋"/>
          <w:color w:val="auto"/>
          <w:sz w:val="28"/>
          <w:szCs w:val="28"/>
        </w:rPr>
        <w:t>十二、</w:t>
      </w:r>
      <w:r>
        <w:rPr>
          <w:color w:val="auto"/>
        </w:rPr>
        <w:fldChar w:fldCharType="begin"/>
      </w:r>
      <w:r>
        <w:rPr>
          <w:color w:val="auto"/>
        </w:rPr>
        <w:instrText xml:space="preserve"> HYPERLINK \l "_Toc15396630" </w:instrText>
      </w:r>
      <w:r>
        <w:rPr>
          <w:color w:val="auto"/>
        </w:rPr>
        <w:fldChar w:fldCharType="separate"/>
      </w:r>
      <w:r>
        <w:rPr>
          <w:rStyle w:val="18"/>
          <w:rFonts w:hint="eastAsia" w:ascii="仿宋" w:hAnsi="仿宋" w:eastAsia="仿宋"/>
          <w:color w:val="auto"/>
          <w:sz w:val="28"/>
          <w:szCs w:val="28"/>
        </w:rPr>
        <w:t>政府性基金预算财政拨款“三公”经费支出决算表</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_Toc15396630 \h </w:instrText>
      </w:r>
      <w:r>
        <w:rPr>
          <w:rFonts w:ascii="仿宋" w:hAnsi="仿宋" w:eastAsia="仿宋"/>
          <w:color w:val="auto"/>
          <w:sz w:val="28"/>
          <w:szCs w:val="28"/>
        </w:rPr>
        <w:fldChar w:fldCharType="separate"/>
      </w:r>
      <w:r>
        <w:rPr>
          <w:rFonts w:ascii="仿宋" w:hAnsi="仿宋" w:eastAsia="仿宋"/>
          <w:color w:val="auto"/>
          <w:sz w:val="28"/>
          <w:szCs w:val="28"/>
        </w:rPr>
        <w:t>34</w:t>
      </w:r>
      <w:r>
        <w:rPr>
          <w:rFonts w:ascii="仿宋" w:hAnsi="仿宋" w:eastAsia="仿宋"/>
          <w:color w:val="auto"/>
          <w:sz w:val="28"/>
          <w:szCs w:val="28"/>
        </w:rPr>
        <w:fldChar w:fldCharType="end"/>
      </w:r>
      <w:r>
        <w:rPr>
          <w:rFonts w:ascii="仿宋" w:hAnsi="仿宋" w:eastAsia="仿宋"/>
          <w:color w:val="auto"/>
          <w:sz w:val="28"/>
          <w:szCs w:val="28"/>
        </w:rPr>
        <w:fldChar w:fldCharType="end"/>
      </w:r>
    </w:p>
    <w:p w14:paraId="4DA02147">
      <w:pPr>
        <w:pStyle w:val="13"/>
        <w:rPr>
          <w:rFonts w:ascii="仿宋" w:hAnsi="仿宋" w:eastAsia="仿宋"/>
          <w:color w:val="auto"/>
          <w:sz w:val="24"/>
        </w:rPr>
      </w:pPr>
      <w:r>
        <w:rPr>
          <w:rFonts w:hint="eastAsia" w:ascii="仿宋" w:hAnsi="仿宋" w:eastAsia="仿宋"/>
          <w:color w:val="auto"/>
          <w:sz w:val="28"/>
          <w:szCs w:val="28"/>
        </w:rPr>
        <w:t>十三、</w:t>
      </w:r>
      <w:r>
        <w:rPr>
          <w:color w:val="auto"/>
        </w:rPr>
        <w:fldChar w:fldCharType="begin"/>
      </w:r>
      <w:r>
        <w:rPr>
          <w:color w:val="auto"/>
        </w:rPr>
        <w:instrText xml:space="preserve"> HYPERLINK \l "_Toc15396631" </w:instrText>
      </w:r>
      <w:r>
        <w:rPr>
          <w:color w:val="auto"/>
        </w:rPr>
        <w:fldChar w:fldCharType="separate"/>
      </w:r>
      <w:r>
        <w:rPr>
          <w:rStyle w:val="18"/>
          <w:rFonts w:hint="eastAsia" w:ascii="仿宋" w:hAnsi="仿宋" w:eastAsia="仿宋"/>
          <w:color w:val="auto"/>
          <w:sz w:val="28"/>
          <w:szCs w:val="28"/>
        </w:rPr>
        <w:t>国有资本经营预算支出决算表</w:t>
      </w:r>
      <w:r>
        <w:rPr>
          <w:rFonts w:ascii="仿宋" w:hAnsi="仿宋" w:eastAsia="仿宋"/>
          <w:color w:val="auto"/>
          <w:sz w:val="28"/>
          <w:szCs w:val="28"/>
        </w:rPr>
        <w:tab/>
      </w:r>
      <w:r>
        <w:rPr>
          <w:rFonts w:ascii="仿宋" w:hAnsi="仿宋" w:eastAsia="仿宋"/>
          <w:color w:val="auto"/>
          <w:sz w:val="28"/>
          <w:szCs w:val="28"/>
        </w:rPr>
        <w:fldChar w:fldCharType="begin"/>
      </w:r>
      <w:r>
        <w:rPr>
          <w:rFonts w:ascii="仿宋" w:hAnsi="仿宋" w:eastAsia="仿宋"/>
          <w:color w:val="auto"/>
          <w:sz w:val="28"/>
          <w:szCs w:val="28"/>
        </w:rPr>
        <w:instrText xml:space="preserve"> PAGEREF _Toc15396631 \h </w:instrText>
      </w:r>
      <w:r>
        <w:rPr>
          <w:rFonts w:ascii="仿宋" w:hAnsi="仿宋" w:eastAsia="仿宋"/>
          <w:color w:val="auto"/>
          <w:sz w:val="28"/>
          <w:szCs w:val="28"/>
        </w:rPr>
        <w:fldChar w:fldCharType="separate"/>
      </w:r>
      <w:r>
        <w:rPr>
          <w:rFonts w:ascii="仿宋" w:hAnsi="仿宋" w:eastAsia="仿宋"/>
          <w:color w:val="auto"/>
          <w:sz w:val="28"/>
          <w:szCs w:val="28"/>
        </w:rPr>
        <w:t>34</w:t>
      </w:r>
      <w:r>
        <w:rPr>
          <w:rFonts w:ascii="仿宋" w:hAnsi="仿宋" w:eastAsia="仿宋"/>
          <w:color w:val="auto"/>
          <w:sz w:val="28"/>
          <w:szCs w:val="28"/>
        </w:rPr>
        <w:fldChar w:fldCharType="end"/>
      </w:r>
      <w:r>
        <w:rPr>
          <w:rFonts w:ascii="仿宋" w:hAnsi="仿宋" w:eastAsia="仿宋"/>
          <w:color w:val="auto"/>
          <w:sz w:val="28"/>
          <w:szCs w:val="28"/>
        </w:rPr>
        <w:fldChar w:fldCharType="end"/>
      </w:r>
      <w:r>
        <w:rPr>
          <w:rFonts w:ascii="仿宋" w:hAnsi="仿宋" w:eastAsia="仿宋"/>
          <w:color w:val="auto"/>
          <w:sz w:val="24"/>
        </w:rPr>
        <w:fldChar w:fldCharType="end"/>
      </w:r>
    </w:p>
    <w:p w14:paraId="24BDC503">
      <w:pPr>
        <w:rPr>
          <w:rFonts w:ascii="仿宋" w:hAnsi="仿宋" w:eastAsia="仿宋"/>
          <w:color w:val="auto"/>
          <w:sz w:val="24"/>
        </w:rPr>
      </w:pPr>
    </w:p>
    <w:p w14:paraId="0A46600E">
      <w:pPr>
        <w:rPr>
          <w:rFonts w:ascii="仿宋" w:hAnsi="仿宋" w:eastAsia="仿宋"/>
          <w:color w:val="auto"/>
          <w:sz w:val="24"/>
        </w:rPr>
      </w:pPr>
    </w:p>
    <w:p w14:paraId="003A6A80">
      <w:pPr>
        <w:rPr>
          <w:rFonts w:ascii="仿宋" w:hAnsi="仿宋" w:eastAsia="仿宋"/>
          <w:color w:val="auto"/>
          <w:sz w:val="24"/>
        </w:rPr>
      </w:pPr>
    </w:p>
    <w:p w14:paraId="12E2CDCB">
      <w:pPr>
        <w:rPr>
          <w:rFonts w:ascii="仿宋" w:hAnsi="仿宋" w:eastAsia="仿宋"/>
          <w:color w:val="auto"/>
          <w:sz w:val="24"/>
        </w:rPr>
      </w:pPr>
    </w:p>
    <w:p w14:paraId="30BF445B">
      <w:pPr>
        <w:rPr>
          <w:rFonts w:ascii="仿宋" w:hAnsi="仿宋" w:eastAsia="仿宋"/>
          <w:color w:val="auto"/>
          <w:sz w:val="24"/>
        </w:rPr>
      </w:pPr>
    </w:p>
    <w:p w14:paraId="7BDDE259">
      <w:pPr>
        <w:rPr>
          <w:rFonts w:ascii="仿宋" w:hAnsi="仿宋" w:eastAsia="仿宋"/>
          <w:color w:val="auto"/>
          <w:sz w:val="24"/>
        </w:rPr>
      </w:pPr>
    </w:p>
    <w:p w14:paraId="59CD1D40">
      <w:pPr>
        <w:rPr>
          <w:rFonts w:ascii="仿宋" w:hAnsi="仿宋" w:eastAsia="仿宋"/>
          <w:color w:val="auto"/>
          <w:sz w:val="24"/>
        </w:rPr>
      </w:pPr>
    </w:p>
    <w:p w14:paraId="73756ACD">
      <w:pPr>
        <w:rPr>
          <w:rFonts w:ascii="仿宋" w:hAnsi="仿宋" w:eastAsia="仿宋"/>
          <w:color w:val="auto"/>
          <w:sz w:val="24"/>
        </w:rPr>
      </w:pPr>
    </w:p>
    <w:p w14:paraId="216A72B0">
      <w:pPr>
        <w:rPr>
          <w:rFonts w:ascii="仿宋" w:hAnsi="仿宋" w:eastAsia="仿宋"/>
          <w:color w:val="auto"/>
          <w:sz w:val="24"/>
        </w:rPr>
      </w:pPr>
    </w:p>
    <w:p w14:paraId="462AA630">
      <w:pPr>
        <w:rPr>
          <w:rFonts w:ascii="仿宋" w:hAnsi="仿宋" w:eastAsia="仿宋"/>
          <w:color w:val="auto"/>
          <w:sz w:val="24"/>
        </w:rPr>
      </w:pPr>
    </w:p>
    <w:p w14:paraId="0B4A6C87">
      <w:pPr>
        <w:widowControl/>
        <w:spacing w:line="440" w:lineRule="exact"/>
        <w:jc w:val="left"/>
        <w:rPr>
          <w:rFonts w:ascii="仿宋" w:hAnsi="仿宋" w:eastAsia="仿宋"/>
          <w:bCs/>
          <w:color w:val="auto"/>
          <w:kern w:val="44"/>
          <w:sz w:val="24"/>
        </w:rPr>
      </w:pPr>
      <w:r>
        <w:rPr>
          <w:rFonts w:ascii="仿宋" w:hAnsi="仿宋" w:eastAsia="仿宋"/>
          <w:b/>
          <w:color w:val="auto"/>
          <w:sz w:val="24"/>
        </w:rPr>
        <w:br w:type="page"/>
      </w:r>
    </w:p>
    <w:p w14:paraId="3697F90F">
      <w:pPr>
        <w:pStyle w:val="4"/>
        <w:jc w:val="center"/>
        <w:rPr>
          <w:rFonts w:ascii="黑体" w:eastAsia="黑体"/>
          <w:color w:val="auto"/>
          <w:sz w:val="32"/>
          <w:szCs w:val="32"/>
        </w:rPr>
      </w:pPr>
      <w:r>
        <w:rPr>
          <w:rFonts w:hint="eastAsia" w:ascii="黑体" w:hAnsi="黑体" w:eastAsia="黑体"/>
          <w:b w:val="0"/>
          <w:color w:val="auto"/>
        </w:rPr>
        <w:t xml:space="preserve">第一部分 </w:t>
      </w:r>
      <w:r>
        <w:rPr>
          <w:rStyle w:val="28"/>
          <w:rFonts w:hint="eastAsia" w:ascii="黑体" w:hAnsi="黑体" w:eastAsia="黑体"/>
          <w:b w:val="0"/>
          <w:bCs w:val="0"/>
          <w:color w:val="auto"/>
        </w:rPr>
        <w:t>部门概况</w:t>
      </w:r>
      <w:bookmarkEnd w:id="12"/>
      <w:bookmarkEnd w:id="13"/>
    </w:p>
    <w:p w14:paraId="4F0F756D">
      <w:pPr>
        <w:pStyle w:val="5"/>
        <w:rPr>
          <w:rStyle w:val="29"/>
          <w:rFonts w:ascii="仿宋" w:hAnsi="仿宋" w:eastAsia="仿宋"/>
          <w:b w:val="0"/>
          <w:bCs w:val="0"/>
          <w:color w:val="auto"/>
        </w:rPr>
      </w:pPr>
      <w:bookmarkStart w:id="14" w:name="_Toc15396600"/>
      <w:bookmarkStart w:id="15" w:name="_Toc15377197"/>
      <w:r>
        <w:rPr>
          <w:rFonts w:hint="eastAsia" w:ascii="黑体" w:hAnsi="黑体" w:eastAsia="黑体"/>
          <w:b w:val="0"/>
          <w:color w:val="auto"/>
        </w:rPr>
        <w:t>一、基</w:t>
      </w:r>
      <w:r>
        <w:rPr>
          <w:rStyle w:val="29"/>
          <w:rFonts w:hint="eastAsia" w:ascii="黑体" w:hAnsi="黑体" w:eastAsia="黑体"/>
          <w:b w:val="0"/>
          <w:bCs w:val="0"/>
          <w:color w:val="auto"/>
        </w:rPr>
        <w:t>本职能及主要工作</w:t>
      </w:r>
      <w:bookmarkEnd w:id="14"/>
      <w:bookmarkEnd w:id="15"/>
    </w:p>
    <w:p w14:paraId="37A08D73">
      <w:pPr>
        <w:pStyle w:val="7"/>
        <w:adjustRightInd w:val="0"/>
        <w:snapToGrid w:val="0"/>
        <w:spacing w:before="93" w:line="600" w:lineRule="exact"/>
        <w:ind w:firstLine="672" w:firstLineChars="210"/>
        <w:outlineLvl w:val="2"/>
        <w:rPr>
          <w:rFonts w:ascii="仿宋" w:hAnsi="仿宋" w:eastAsia="仿宋"/>
          <w:bCs/>
          <w:color w:val="auto"/>
          <w:sz w:val="32"/>
          <w:szCs w:val="32"/>
        </w:rPr>
      </w:pPr>
      <w:bookmarkStart w:id="16" w:name="_Toc15377198"/>
      <w:bookmarkStart w:id="17" w:name="_Toc15378445"/>
      <w:r>
        <w:rPr>
          <w:rFonts w:hint="eastAsia" w:ascii="仿宋" w:hAnsi="仿宋" w:eastAsia="仿宋"/>
          <w:bCs/>
          <w:color w:val="auto"/>
          <w:sz w:val="32"/>
          <w:szCs w:val="32"/>
        </w:rPr>
        <w:t>（一）主要职能。</w:t>
      </w:r>
      <w:bookmarkEnd w:id="16"/>
      <w:bookmarkEnd w:id="17"/>
      <w:bookmarkStart w:id="18" w:name="_Toc15377199"/>
      <w:bookmarkStart w:id="19" w:name="_Toc15378446"/>
    </w:p>
    <w:p w14:paraId="3309533D">
      <w:pPr>
        <w:ind w:firstLine="643" w:firstLineChars="200"/>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1．主要职能。</w:t>
      </w:r>
    </w:p>
    <w:p w14:paraId="24124BC3">
      <w:pPr>
        <w:spacing w:line="360"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（一）负责应急管理工作，组织和指导各乡镇、各部门（单位）应对安全生产类、自然灾害类等突发事件和综合防灾减灾救灾工作。负责安全生产综合监督管理和工矿商贸安全生产监督管理工作。</w:t>
      </w:r>
    </w:p>
    <w:p w14:paraId="0B8B0571">
      <w:pPr>
        <w:spacing w:line="360"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（二）拟订应急管理、安全生产等规范性文件，组织编制应急体系建设、安全生产和综合防灾减灾规划。</w:t>
      </w:r>
    </w:p>
    <w:p w14:paraId="7F66EBC7">
      <w:pPr>
        <w:spacing w:line="360"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5A309D0C">
      <w:pPr>
        <w:spacing w:line="360"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（四）牵头建立统一的应急管理信息系统，负责信息传输渠道的规划和布局，建立监测预警和灾情报告制度，健全自然灾害信息资源获取和共享机制，依法统一发布灾情。</w:t>
      </w:r>
    </w:p>
    <w:p w14:paraId="4006653A">
      <w:pPr>
        <w:spacing w:line="360"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（五）负责组织、指导、协调安全生产类、自然灾害类等突发事件应急救援，承担全县应对一般及以上灾害指挥部工作，综合研判突发事件发展态势并提出应对建议，负责组织一般及以上灾害应急处置工作。</w:t>
      </w:r>
    </w:p>
    <w:p w14:paraId="2717B36B">
      <w:pPr>
        <w:spacing w:line="360"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（六）统一协调指挥各类应急专业队伍，建立应急协调联动机制，推进指挥平台对接。</w:t>
      </w:r>
    </w:p>
    <w:p w14:paraId="2CBBD651">
      <w:pPr>
        <w:spacing w:line="360"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按照国家、省、州相关政策和规定负责消防、森林火灾扑救、抗洪抢险、地震和地质灾害救援、生产安全事故救援等专业应急救援力量建设，依法依规统筹指导各乡（镇）及社会应急救援力量和应急保障能力建设。</w:t>
      </w:r>
    </w:p>
    <w:p w14:paraId="60EF8124">
      <w:pPr>
        <w:spacing w:line="360"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（八）按照国家、省、州相关政策和县委、县政府相关规定负责消防工作，组织和指导消防监督、火灾预防、火灾扑救等工作。</w:t>
      </w:r>
    </w:p>
    <w:p w14:paraId="14AB3487">
      <w:pPr>
        <w:spacing w:line="360"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（九）负责自然灾害综合监测预警工作，承担自然灾害综合风险评估工作，指导协调森林和草原火灾、水旱灾害、地震和地质灾害等防治工作。</w:t>
      </w:r>
    </w:p>
    <w:p w14:paraId="4175D224">
      <w:pPr>
        <w:spacing w:line="360"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（十）负责组织、协调灾害救助工作，组织和指导灾情核查、损失评估、救灾捐赠工作，管理、分配救灾款物并监督使用。</w:t>
      </w:r>
    </w:p>
    <w:p w14:paraId="57D465E2">
      <w:pPr>
        <w:spacing w:line="360"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（十一）依法承担县政府安全生产综合监督管理责任，指导协调、监督检查县直有关部门和各乡（镇）安全生产工作，组织开展安全</w:t>
      </w:r>
      <w:r>
        <w:rPr>
          <w:rFonts w:hint="eastAsia" w:ascii="仿宋_GB2312" w:hAnsi="仿宋_GB2312" w:eastAsia="仿宋_GB2312" w:cs="仿宋_GB2312"/>
          <w:color w:val="auto"/>
          <w:sz w:val="32"/>
          <w:szCs w:val="32"/>
          <w:lang w:eastAsia="zh-CN"/>
        </w:rPr>
        <w:t>生产督察</w:t>
      </w:r>
      <w:r>
        <w:rPr>
          <w:rFonts w:hint="eastAsia" w:ascii="仿宋_GB2312" w:hAnsi="仿宋_GB2312" w:eastAsia="仿宋_GB2312" w:cs="仿宋_GB2312"/>
          <w:color w:val="auto"/>
          <w:sz w:val="32"/>
          <w:szCs w:val="32"/>
        </w:rPr>
        <w:t>、考核工作。</w:t>
      </w:r>
    </w:p>
    <w:p w14:paraId="3CE66B8E">
      <w:pPr>
        <w:spacing w:line="360"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按照分级、属地原则，依法监督检查工矿商贸生产经营单位贯彻执行安全生产法律法规情况及其安全生产条件和有关设备（特种设备除外）、材料、劳动防护用品的安全生产管理工作。负责危险化学品安全监督管理综合工作和烟花爆竹安全生产监督管理工作。</w:t>
      </w:r>
    </w:p>
    <w:p w14:paraId="5676B904">
      <w:pPr>
        <w:spacing w:line="360"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（十三）承担非煤矿山、危险化学品、非药品类易制毒化学品和烟花爆竹等生产经营单位安全生产准入管理责任。</w:t>
      </w:r>
    </w:p>
    <w:p w14:paraId="2F6C85B3">
      <w:pPr>
        <w:spacing w:line="360"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（十四）依法组织、指导生产安全事故调查处理，监督事故查处和责任追究落实情况。组织开展自然灾害类突发事件的调查评估工作。</w:t>
      </w:r>
    </w:p>
    <w:p w14:paraId="7246294C">
      <w:pPr>
        <w:spacing w:line="360"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（十五）开展应急管理和安全生产方面的交流与合作，组织参与安全生产类、自然灾害类等突发事件的跨区域救援工作。</w:t>
      </w:r>
    </w:p>
    <w:p w14:paraId="520A78F6">
      <w:pPr>
        <w:spacing w:line="360"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（十六）制定应急物资储备和应急救援装备规划并组织实施，会同县发展和改革局等部门建立健全应急物资信息平台和调拨制度，在救灾时统一调度。</w:t>
      </w:r>
    </w:p>
    <w:p w14:paraId="12D857D8">
      <w:pPr>
        <w:spacing w:line="360"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（十七）负责应急管理、安全生产宣传教育和培训工作，组织和指导应急管理、安全生产的科学技术推广应用和信息化建设工作。</w:t>
      </w:r>
    </w:p>
    <w:p w14:paraId="78778D7F">
      <w:pPr>
        <w:spacing w:line="360" w:lineRule="auto"/>
        <w:ind w:firstLine="640" w:firstLineChars="200"/>
        <w:jc w:val="left"/>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（十八）负责职责范围内的职业健康、生态环境保护、审批服务便民化工作。</w:t>
      </w:r>
    </w:p>
    <w:p w14:paraId="340B3FAB">
      <w:pPr>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（十九）完成县委、县政府交办的其他任务。</w:t>
      </w:r>
    </w:p>
    <w:p w14:paraId="3A8E26F3">
      <w:pPr>
        <w:pStyle w:val="7"/>
        <w:adjustRightInd w:val="0"/>
        <w:snapToGrid w:val="0"/>
        <w:spacing w:before="93" w:line="600" w:lineRule="exact"/>
        <w:ind w:firstLine="672" w:firstLineChars="210"/>
        <w:outlineLvl w:val="2"/>
        <w:rPr>
          <w:rFonts w:hAnsi="仿宋_GB2312" w:cs="仿宋_GB2312"/>
          <w:color w:val="auto"/>
          <w:kern w:val="2"/>
          <w:sz w:val="32"/>
          <w:szCs w:val="32"/>
        </w:rPr>
      </w:pPr>
      <w:r>
        <w:rPr>
          <w:rFonts w:hint="eastAsia" w:hAnsi="仿宋_GB2312" w:cs="仿宋_GB2312"/>
          <w:color w:val="auto"/>
          <w:kern w:val="2"/>
          <w:sz w:val="32"/>
          <w:szCs w:val="32"/>
        </w:rPr>
        <w:t>（二）2020年重点工作完成情况。</w:t>
      </w:r>
      <w:bookmarkEnd w:id="18"/>
      <w:bookmarkEnd w:id="19"/>
    </w:p>
    <w:p w14:paraId="75053F97">
      <w:pPr>
        <w:adjustRightInd w:val="0"/>
        <w:snapToGrid w:val="0"/>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坚持以人为本和安全发展理念，县政府及安全生产各相关部门全面落实安全</w:t>
      </w:r>
      <w:r>
        <w:rPr>
          <w:rFonts w:hint="eastAsia" w:ascii="仿宋_GB2312" w:hAnsi="仿宋_GB2312" w:eastAsia="仿宋_GB2312" w:cs="仿宋_GB2312"/>
          <w:color w:val="auto"/>
          <w:sz w:val="32"/>
          <w:szCs w:val="32"/>
        </w:rPr>
        <w:t>生产</w:t>
      </w:r>
      <w:r>
        <w:rPr>
          <w:rFonts w:ascii="仿宋_GB2312" w:hAnsi="仿宋_GB2312" w:eastAsia="仿宋_GB2312" w:cs="仿宋_GB2312"/>
          <w:color w:val="auto"/>
          <w:sz w:val="32"/>
          <w:szCs w:val="32"/>
        </w:rPr>
        <w:t>工作责任，不断完善监管机制、创新监管举措，及时整改安全隐患、妥善解决突出问题，严密防范和有效遏制各类生产安全事故发生。截至目前，全县共发生各类事故6起（其中道路交通3起、火灾3起），死亡2人，受伤人数8人，直接经济损失229.4万元。事故起数同比下降45%，死亡人数同期下降50%，受伤人数同比下降38%，经济损失同比下降6%。按事故等级分类以上事故均属于一般事故；按事故性质分类以上事故均为非生产安全事故。全县安全生产形势平稳可控。</w:t>
      </w:r>
    </w:p>
    <w:p w14:paraId="2930B9D8">
      <w:pPr>
        <w:adjustRightInd w:val="0"/>
        <w:snapToGrid w:val="0"/>
        <w:spacing w:line="560" w:lineRule="exact"/>
        <w:ind w:firstLine="640" w:firstLineChars="200"/>
        <w:rPr>
          <w:rFonts w:ascii="仿宋_GB2312" w:hAnsi="仿宋_GB2312" w:eastAsia="仿宋_GB2312" w:cs="仿宋_GB2312"/>
          <w:color w:val="auto"/>
          <w:sz w:val="32"/>
          <w:szCs w:val="32"/>
        </w:rPr>
      </w:pPr>
    </w:p>
    <w:p w14:paraId="01F60F6E">
      <w:pPr>
        <w:adjustRightInd w:val="0"/>
        <w:snapToGrid w:val="0"/>
        <w:spacing w:line="560" w:lineRule="exact"/>
        <w:ind w:firstLine="640" w:firstLineChars="200"/>
        <w:rPr>
          <w:rFonts w:ascii="仿宋_GB2312" w:hAnsi="仿宋_GB2312" w:eastAsia="仿宋_GB2312" w:cs="仿宋_GB2312"/>
          <w:color w:val="auto"/>
          <w:sz w:val="32"/>
          <w:szCs w:val="32"/>
        </w:rPr>
      </w:pPr>
      <w:bookmarkStart w:id="20" w:name="_Toc15377200"/>
      <w:bookmarkStart w:id="21" w:name="_Toc15396601"/>
      <w:r>
        <w:rPr>
          <w:rFonts w:ascii="仿宋_GB2312" w:hAnsi="仿宋_GB2312" w:eastAsia="仿宋_GB2312" w:cs="仿宋_GB2312"/>
          <w:color w:val="auto"/>
          <w:sz w:val="32"/>
          <w:szCs w:val="32"/>
        </w:rPr>
        <w:t>（一）逐层级锁紧安全责任链条。</w:t>
      </w:r>
      <w:r>
        <w:rPr>
          <w:rFonts w:hint="eastAsia" w:ascii="仿宋_GB2312" w:hAnsi="仿宋_GB2312" w:eastAsia="仿宋_GB2312" w:cs="仿宋_GB2312"/>
          <w:color w:val="auto"/>
          <w:sz w:val="32"/>
          <w:szCs w:val="32"/>
        </w:rPr>
        <w:t>以</w:t>
      </w:r>
      <w:r>
        <w:rPr>
          <w:rFonts w:hint="eastAsia" w:ascii="仿宋_GB2312" w:hAnsi="仿宋_GB2312" w:eastAsia="仿宋_GB2312" w:cs="仿宋_GB2312"/>
          <w:color w:val="auto"/>
          <w:sz w:val="32"/>
          <w:szCs w:val="32"/>
          <w:lang w:eastAsia="zh-CN"/>
        </w:rPr>
        <w:t>安全生产责任制</w:t>
      </w:r>
      <w:r>
        <w:rPr>
          <w:rFonts w:hint="eastAsia" w:ascii="仿宋_GB2312" w:hAnsi="仿宋_GB2312" w:eastAsia="仿宋_GB2312" w:cs="仿宋_GB2312"/>
          <w:color w:val="auto"/>
          <w:sz w:val="32"/>
          <w:szCs w:val="32"/>
        </w:rPr>
        <w:t>管理为统揽，完善了责任体系。</w:t>
      </w:r>
      <w:r>
        <w:rPr>
          <w:rFonts w:ascii="仿宋_GB2312" w:hAnsi="仿宋_GB2312" w:eastAsia="仿宋_GB2312" w:cs="仿宋_GB2312"/>
          <w:color w:val="auto"/>
          <w:sz w:val="32"/>
          <w:szCs w:val="32"/>
        </w:rPr>
        <w:t>一是压实系统工作责任。召开县安委会全体会议</w:t>
      </w:r>
      <w:r>
        <w:rPr>
          <w:rFonts w:hint="eastAsia" w:ascii="仿宋_GB2312" w:hAnsi="仿宋_GB2312" w:eastAsia="仿宋_GB2312" w:cs="仿宋_GB2312"/>
          <w:color w:val="auto"/>
          <w:sz w:val="32"/>
          <w:szCs w:val="32"/>
        </w:rPr>
        <w:t>3</w:t>
      </w:r>
      <w:r>
        <w:rPr>
          <w:rFonts w:ascii="仿宋_GB2312" w:hAnsi="仿宋_GB2312" w:eastAsia="仿宋_GB2312" w:cs="仿宋_GB2312"/>
          <w:color w:val="auto"/>
          <w:sz w:val="32"/>
          <w:szCs w:val="32"/>
        </w:rPr>
        <w:t>次、各类专题会议</w:t>
      </w:r>
      <w:r>
        <w:rPr>
          <w:rFonts w:hint="eastAsia" w:ascii="仿宋_GB2312" w:hAnsi="仿宋_GB2312" w:eastAsia="仿宋_GB2312" w:cs="仿宋_GB2312"/>
          <w:color w:val="auto"/>
          <w:sz w:val="32"/>
          <w:szCs w:val="32"/>
        </w:rPr>
        <w:t>15</w:t>
      </w:r>
      <w:r>
        <w:rPr>
          <w:rFonts w:ascii="仿宋_GB2312" w:hAnsi="仿宋_GB2312" w:eastAsia="仿宋_GB2312" w:cs="仿宋_GB2312"/>
          <w:color w:val="auto"/>
          <w:sz w:val="32"/>
          <w:szCs w:val="32"/>
        </w:rPr>
        <w:t>次，解决安全生产工作中存在的问题并专题研究部署各阶段安全生产重点工作，确保责任落实到岗到人。二是压实部门乡</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镇</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监管责任。明确行业主管部门直接监管、安全监管部门综合监管</w:t>
      </w:r>
      <w:r>
        <w:rPr>
          <w:rFonts w:hint="eastAsia" w:ascii="仿宋_GB2312" w:hAnsi="仿宋_GB2312" w:eastAsia="仿宋_GB2312" w:cs="仿宋_GB2312"/>
          <w:color w:val="auto"/>
          <w:sz w:val="32"/>
          <w:szCs w:val="32"/>
        </w:rPr>
        <w:t>和</w:t>
      </w:r>
      <w:r>
        <w:rPr>
          <w:rFonts w:ascii="仿宋_GB2312" w:hAnsi="仿宋_GB2312" w:eastAsia="仿宋_GB2312" w:cs="仿宋_GB2312"/>
          <w:color w:val="auto"/>
          <w:sz w:val="32"/>
          <w:szCs w:val="32"/>
        </w:rPr>
        <w:t>乡（镇）属地监管职责。三是压实生产企业主体责任。</w:t>
      </w:r>
      <w:r>
        <w:rPr>
          <w:rFonts w:hint="eastAsia" w:ascii="仿宋_GB2312" w:hAnsi="仿宋_GB2312" w:eastAsia="仿宋_GB2312" w:cs="仿宋_GB2312"/>
          <w:color w:val="auto"/>
          <w:sz w:val="32"/>
          <w:szCs w:val="32"/>
        </w:rPr>
        <w:t>督促企业</w:t>
      </w:r>
      <w:r>
        <w:rPr>
          <w:rFonts w:hint="eastAsia" w:ascii="仿宋_GB2312" w:hAnsi="仿宋_GB2312" w:eastAsia="仿宋_GB2312" w:cs="仿宋_GB2312"/>
          <w:color w:val="auto"/>
          <w:sz w:val="32"/>
          <w:szCs w:val="32"/>
          <w:lang w:eastAsia="zh-CN"/>
        </w:rPr>
        <w:t>牢固树立党的意识，</w:t>
      </w:r>
      <w:r>
        <w:rPr>
          <w:rFonts w:hint="eastAsia" w:ascii="仿宋_GB2312" w:hAnsi="仿宋_GB2312" w:eastAsia="仿宋_GB2312" w:cs="仿宋_GB2312"/>
          <w:color w:val="auto"/>
          <w:sz w:val="32"/>
          <w:szCs w:val="32"/>
        </w:rPr>
        <w:t>强化企业安全生产主体责任的落实，</w:t>
      </w:r>
      <w:r>
        <w:rPr>
          <w:rFonts w:ascii="仿宋_GB2312" w:hAnsi="仿宋_GB2312" w:eastAsia="仿宋_GB2312" w:cs="仿宋_GB2312"/>
          <w:color w:val="auto"/>
          <w:sz w:val="32"/>
          <w:szCs w:val="32"/>
        </w:rPr>
        <w:t>完善隐患排查、自查自纠工作机制。</w:t>
      </w:r>
    </w:p>
    <w:p w14:paraId="2D665FE3">
      <w:pPr>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（二）常态化保持严管高压态势。一是宣传教育常态化。</w:t>
      </w:r>
      <w:r>
        <w:rPr>
          <w:rFonts w:hint="eastAsia" w:ascii="仿宋_GB2312" w:hAnsi="仿宋_GB2312" w:eastAsia="仿宋_GB2312" w:cs="仿宋_GB2312"/>
          <w:color w:val="auto"/>
          <w:sz w:val="32"/>
          <w:szCs w:val="32"/>
        </w:rPr>
        <w:t>防灾减灾宣传周和全国安全生产宣传月</w:t>
      </w:r>
      <w:r>
        <w:rPr>
          <w:rFonts w:ascii="仿宋_GB2312" w:hAnsi="仿宋_GB2312" w:eastAsia="仿宋_GB2312" w:cs="仿宋_GB2312"/>
          <w:color w:val="auto"/>
          <w:sz w:val="32"/>
          <w:szCs w:val="32"/>
        </w:rPr>
        <w:t>认真开展“安全知识</w:t>
      </w:r>
      <w:r>
        <w:rPr>
          <w:rFonts w:hint="eastAsia" w:ascii="仿宋_GB2312" w:hAnsi="仿宋_GB2312" w:eastAsia="仿宋_GB2312" w:cs="仿宋_GB2312"/>
          <w:color w:val="auto"/>
          <w:sz w:val="32"/>
          <w:szCs w:val="32"/>
        </w:rPr>
        <w:t>七进</w:t>
      </w:r>
      <w:r>
        <w:rPr>
          <w:rFonts w:ascii="仿宋_GB2312" w:hAnsi="仿宋_GB2312" w:eastAsia="仿宋_GB2312" w:cs="仿宋_GB2312"/>
          <w:color w:val="auto"/>
          <w:sz w:val="32"/>
          <w:szCs w:val="32"/>
        </w:rPr>
        <w:t>”活动</w:t>
      </w:r>
      <w:r>
        <w:rPr>
          <w:rFonts w:hint="eastAsia" w:ascii="仿宋_GB2312" w:hAnsi="仿宋_GB2312" w:eastAsia="仿宋_GB2312" w:cs="仿宋_GB2312"/>
          <w:color w:val="auto"/>
          <w:sz w:val="32"/>
          <w:szCs w:val="32"/>
        </w:rPr>
        <w:t>，活动发放宣传手册15000余册，宣传袋13000个，宣传围裙8000张。现场解答群众提问共570余条。</w:t>
      </w:r>
      <w:r>
        <w:rPr>
          <w:rFonts w:ascii="仿宋_GB2312" w:hAnsi="仿宋_GB2312" w:eastAsia="仿宋_GB2312" w:cs="仿宋_GB2312"/>
          <w:color w:val="auto"/>
          <w:sz w:val="32"/>
          <w:szCs w:val="32"/>
        </w:rPr>
        <w:t>二是监管执法常态化。</w:t>
      </w:r>
      <w:r>
        <w:rPr>
          <w:rFonts w:hint="eastAsia" w:ascii="仿宋_GB2312" w:hAnsi="仿宋_GB2312" w:eastAsia="仿宋_GB2312" w:cs="仿宋_GB2312"/>
          <w:color w:val="auto"/>
          <w:sz w:val="32"/>
          <w:szCs w:val="32"/>
        </w:rPr>
        <w:t>以“铸安2020监管执法行动”为契机，</w:t>
      </w:r>
      <w:r>
        <w:rPr>
          <w:rFonts w:ascii="仿宋_GB2312" w:hAnsi="仿宋_GB2312" w:eastAsia="仿宋_GB2312" w:cs="仿宋_GB2312"/>
          <w:color w:val="auto"/>
          <w:sz w:val="32"/>
          <w:szCs w:val="32"/>
        </w:rPr>
        <w:t>常态化保持对各类安全</w:t>
      </w:r>
      <w:r>
        <w:rPr>
          <w:rFonts w:hint="eastAsia" w:ascii="仿宋_GB2312" w:hAnsi="仿宋_GB2312" w:eastAsia="仿宋_GB2312" w:cs="仿宋_GB2312"/>
          <w:color w:val="auto"/>
          <w:sz w:val="32"/>
          <w:szCs w:val="32"/>
        </w:rPr>
        <w:t>生产</w:t>
      </w:r>
      <w:r>
        <w:rPr>
          <w:rFonts w:ascii="仿宋_GB2312" w:hAnsi="仿宋_GB2312" w:eastAsia="仿宋_GB2312" w:cs="仿宋_GB2312"/>
          <w:color w:val="auto"/>
          <w:sz w:val="32"/>
          <w:szCs w:val="32"/>
        </w:rPr>
        <w:t>违法行为的高压严打态势。共开展联合执法</w:t>
      </w:r>
      <w:r>
        <w:rPr>
          <w:rFonts w:hint="eastAsia" w:ascii="仿宋_GB2312" w:hAnsi="仿宋_GB2312" w:eastAsia="仿宋_GB2312" w:cs="仿宋_GB2312"/>
          <w:color w:val="auto"/>
          <w:sz w:val="32"/>
          <w:szCs w:val="32"/>
        </w:rPr>
        <w:t>17</w:t>
      </w:r>
      <w:r>
        <w:rPr>
          <w:rFonts w:ascii="仿宋_GB2312" w:hAnsi="仿宋_GB2312" w:eastAsia="仿宋_GB2312" w:cs="仿宋_GB2312"/>
          <w:color w:val="auto"/>
          <w:sz w:val="32"/>
          <w:szCs w:val="32"/>
        </w:rPr>
        <w:t>次，出具现场检查记录</w:t>
      </w:r>
      <w:r>
        <w:rPr>
          <w:rFonts w:hint="eastAsia" w:ascii="仿宋_GB2312" w:hAnsi="仿宋_GB2312" w:eastAsia="仿宋_GB2312" w:cs="仿宋_GB2312"/>
          <w:color w:val="auto"/>
          <w:sz w:val="32"/>
          <w:szCs w:val="32"/>
        </w:rPr>
        <w:t>189</w:t>
      </w:r>
      <w:r>
        <w:rPr>
          <w:rFonts w:ascii="仿宋_GB2312" w:hAnsi="仿宋_GB2312" w:eastAsia="仿宋_GB2312" w:cs="仿宋_GB2312"/>
          <w:color w:val="auto"/>
          <w:sz w:val="32"/>
          <w:szCs w:val="32"/>
        </w:rPr>
        <w:t>份、处理决定书</w:t>
      </w:r>
      <w:r>
        <w:rPr>
          <w:rFonts w:hint="eastAsia" w:ascii="仿宋_GB2312" w:hAnsi="仿宋_GB2312" w:eastAsia="仿宋_GB2312" w:cs="仿宋_GB2312"/>
          <w:color w:val="auto"/>
          <w:sz w:val="32"/>
          <w:szCs w:val="32"/>
        </w:rPr>
        <w:t>135</w:t>
      </w:r>
      <w:r>
        <w:rPr>
          <w:rFonts w:ascii="仿宋_GB2312" w:hAnsi="仿宋_GB2312" w:eastAsia="仿宋_GB2312" w:cs="仿宋_GB2312"/>
          <w:color w:val="auto"/>
          <w:sz w:val="32"/>
          <w:szCs w:val="32"/>
        </w:rPr>
        <w:t>份，排查整改安全隐患</w:t>
      </w:r>
      <w:r>
        <w:rPr>
          <w:rFonts w:hint="eastAsia" w:ascii="仿宋_GB2312" w:hAnsi="仿宋_GB2312" w:eastAsia="仿宋_GB2312" w:cs="仿宋_GB2312"/>
          <w:color w:val="auto"/>
          <w:sz w:val="32"/>
          <w:szCs w:val="32"/>
        </w:rPr>
        <w:t>502</w:t>
      </w:r>
      <w:r>
        <w:rPr>
          <w:rFonts w:ascii="仿宋_GB2312" w:hAnsi="仿宋_GB2312" w:eastAsia="仿宋_GB2312" w:cs="仿宋_GB2312"/>
          <w:color w:val="auto"/>
          <w:sz w:val="32"/>
          <w:szCs w:val="32"/>
        </w:rPr>
        <w:t>处</w:t>
      </w:r>
      <w:r>
        <w:rPr>
          <w:rFonts w:hint="eastAsia" w:ascii="仿宋_GB2312" w:hAnsi="仿宋_GB2312" w:eastAsia="仿宋_GB2312" w:cs="仿宋_GB2312"/>
          <w:color w:val="auto"/>
          <w:sz w:val="32"/>
          <w:szCs w:val="32"/>
        </w:rPr>
        <w:t>，立查立改434处，限期整改68处，整改率100%。经济处罚6.5万元。</w:t>
      </w:r>
      <w:r>
        <w:rPr>
          <w:rFonts w:ascii="仿宋_GB2312" w:hAnsi="仿宋_GB2312" w:eastAsia="仿宋_GB2312" w:cs="仿宋_GB2312"/>
          <w:color w:val="auto"/>
          <w:sz w:val="32"/>
          <w:szCs w:val="32"/>
        </w:rPr>
        <w:t>三是工作督导常态化。由县级领导带队成立安全生产督导组，采取“四不两直”开展全面督查</w:t>
      </w:r>
      <w:r>
        <w:rPr>
          <w:rFonts w:hint="eastAsia" w:ascii="仿宋_GB2312" w:hAnsi="仿宋_GB2312" w:eastAsia="仿宋_GB2312" w:cs="仿宋_GB2312"/>
          <w:color w:val="auto"/>
          <w:sz w:val="32"/>
          <w:szCs w:val="32"/>
        </w:rPr>
        <w:t>16</w:t>
      </w:r>
      <w:r>
        <w:rPr>
          <w:rFonts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rPr>
        <w:t>，迎接省、州安全生产和应急救援督查督导工作组11次。</w:t>
      </w:r>
    </w:p>
    <w:p w14:paraId="29CF7084">
      <w:pPr>
        <w:pStyle w:val="10"/>
        <w:spacing w:line="560" w:lineRule="exact"/>
        <w:ind w:firstLine="640" w:firstLineChars="200"/>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（三）全覆盖做实隐患排查整治。</w:t>
      </w:r>
      <w:r>
        <w:rPr>
          <w:rFonts w:hint="eastAsia" w:ascii="仿宋_GB2312" w:hAnsi="仿宋_GB2312" w:eastAsia="仿宋_GB2312" w:cs="仿宋_GB2312"/>
          <w:color w:val="auto"/>
          <w:kern w:val="2"/>
          <w:sz w:val="32"/>
          <w:szCs w:val="32"/>
        </w:rPr>
        <w:t>按照上级安全生产专项整治三年行动计划要求，紧盯道路交通等关键领域，强化排隐除患力度。</w:t>
      </w:r>
      <w:r>
        <w:rPr>
          <w:rFonts w:ascii="仿宋_GB2312" w:hAnsi="仿宋_GB2312" w:eastAsia="仿宋_GB2312" w:cs="仿宋_GB2312"/>
          <w:color w:val="auto"/>
          <w:kern w:val="2"/>
          <w:sz w:val="32"/>
          <w:szCs w:val="32"/>
        </w:rPr>
        <w:t>火灾扑救8 次，共检查612家次，发现火灾隐患117处，均已现场督促整改完毕。危爆物品专项整治行动，排查隐患</w:t>
      </w:r>
      <w:r>
        <w:rPr>
          <w:rFonts w:hint="eastAsia" w:ascii="仿宋_GB2312" w:hAnsi="仿宋_GB2312" w:eastAsia="仿宋_GB2312" w:cs="仿宋_GB2312"/>
          <w:color w:val="auto"/>
          <w:kern w:val="2"/>
          <w:sz w:val="32"/>
          <w:szCs w:val="32"/>
        </w:rPr>
        <w:t>2</w:t>
      </w:r>
      <w:r>
        <w:rPr>
          <w:rFonts w:ascii="仿宋_GB2312" w:hAnsi="仿宋_GB2312" w:eastAsia="仿宋_GB2312" w:cs="仿宋_GB2312"/>
          <w:color w:val="auto"/>
          <w:kern w:val="2"/>
          <w:sz w:val="32"/>
          <w:szCs w:val="32"/>
        </w:rPr>
        <w:t>5条，现场整改</w:t>
      </w:r>
      <w:r>
        <w:rPr>
          <w:rFonts w:hint="eastAsia" w:ascii="仿宋_GB2312" w:hAnsi="仿宋_GB2312" w:eastAsia="仿宋_GB2312" w:cs="仿宋_GB2312"/>
          <w:color w:val="auto"/>
          <w:kern w:val="2"/>
          <w:sz w:val="32"/>
          <w:szCs w:val="32"/>
        </w:rPr>
        <w:t>2</w:t>
      </w:r>
      <w:r>
        <w:rPr>
          <w:rFonts w:ascii="仿宋_GB2312" w:hAnsi="仿宋_GB2312" w:eastAsia="仿宋_GB2312" w:cs="仿宋_GB2312"/>
          <w:color w:val="auto"/>
          <w:kern w:val="2"/>
          <w:sz w:val="32"/>
          <w:szCs w:val="32"/>
        </w:rPr>
        <w:t>3条、限期整改2条；查封非法销售生物醇油点1个。</w:t>
      </w:r>
      <w:r>
        <w:rPr>
          <w:rFonts w:hint="eastAsia" w:ascii="仿宋_GB2312" w:hAnsi="仿宋_GB2312" w:eastAsia="仿宋_GB2312" w:cs="仿宋_GB2312"/>
          <w:color w:val="auto"/>
          <w:kern w:val="2"/>
          <w:sz w:val="32"/>
          <w:szCs w:val="32"/>
        </w:rPr>
        <w:t xml:space="preserve">                                                                                                                                                                                                                                                                                                                                                                                                                                                                                                                                                                                                                                                                                                                                                                                                                                                                                                                                                                                                                                                                                                                                                                                                                                                                                                                                                                                                                                                                                                                                                                                                                                                                                                                                                                                                                                                                                                                                                                                                                                                                                                                                                                                                                                                                                                                                                                                                                                                                                                                                                                                                                                                                                                                                                                                                                                                                                                                                                                                                                                                                                                                                                                                                                                                                                                                                                                                                                                                                                                                                                                                                                                                                                                                                                                                                                                                                                                                                                                                                                                                                                                                                                                                                                </w:t>
      </w:r>
      <w:r>
        <w:rPr>
          <w:rFonts w:hint="eastAsia" w:ascii="仿宋_GB2312" w:hAnsi="仿宋_GB2312" w:eastAsia="仿宋_GB2312" w:cs="仿宋_GB2312"/>
          <w:color w:val="auto"/>
          <w:kern w:val="2"/>
          <w:sz w:val="32"/>
          <w:szCs w:val="32"/>
        </w:rPr>
        <w:t xml:space="preserve">                                                                                                                                                                                                                                                                                                                                                                                                                                                                                                                                                                                                                                                                                                                                                                                                                                                                                                                                                                                                                                                                                                                                                                                                                                                                                                                                                                                                                                                                                                                                                                                                                                                                                                                                                                                                                                                                                                                                                                                                                                                                                                                                                                                                                                                                                                                                                                                                                                                                                                                                                                                                                                                                                                                                                                                                                                                                                                                                                                                                                                                                                                                                                                                                                                                                                                                                                                                                     </w:t>
      </w:r>
    </w:p>
    <w:p w14:paraId="37BA3B4C">
      <w:pPr>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（四）多维度抓好应急应对准备。一</w:t>
      </w:r>
      <w:r>
        <w:rPr>
          <w:rFonts w:hint="eastAsia" w:ascii="仿宋_GB2312" w:hAnsi="仿宋_GB2312" w:eastAsia="仿宋_GB2312" w:cs="仿宋_GB2312"/>
          <w:color w:val="auto"/>
          <w:sz w:val="32"/>
          <w:szCs w:val="32"/>
        </w:rPr>
        <w:t>是</w:t>
      </w:r>
      <w:r>
        <w:rPr>
          <w:rFonts w:ascii="仿宋_GB2312" w:hAnsi="仿宋_GB2312" w:eastAsia="仿宋_GB2312" w:cs="仿宋_GB2312"/>
          <w:color w:val="auto"/>
          <w:sz w:val="32"/>
          <w:szCs w:val="32"/>
        </w:rPr>
        <w:t>完善应急预案体系。修订完善应急预案</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建立健全应急物资储备调用</w:t>
      </w:r>
      <w:r>
        <w:rPr>
          <w:rFonts w:hint="eastAsia" w:ascii="仿宋_GB2312" w:hAnsi="仿宋_GB2312" w:eastAsia="仿宋_GB2312" w:cs="仿宋_GB2312"/>
          <w:color w:val="auto"/>
          <w:sz w:val="32"/>
          <w:szCs w:val="32"/>
        </w:rPr>
        <w:t>和抢险救灾机具设备统计筹备</w:t>
      </w:r>
      <w:r>
        <w:rPr>
          <w:rFonts w:ascii="仿宋_GB2312" w:hAnsi="仿宋_GB2312" w:eastAsia="仿宋_GB2312" w:cs="仿宋_GB2312"/>
          <w:color w:val="auto"/>
          <w:sz w:val="32"/>
          <w:szCs w:val="32"/>
        </w:rPr>
        <w:t>制度</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二是注重应急队伍建设。统筹应急资源、整合应急力</w:t>
      </w:r>
      <w:r>
        <w:rPr>
          <w:rFonts w:hint="eastAsia" w:ascii="仿宋_GB2312" w:hAnsi="仿宋_GB2312" w:eastAsia="仿宋_GB2312" w:cs="仿宋_GB2312"/>
          <w:color w:val="auto"/>
          <w:sz w:val="32"/>
          <w:szCs w:val="32"/>
        </w:rPr>
        <w:t>量，形成“6+1”体系应急救援力量。</w:t>
      </w:r>
      <w:r>
        <w:rPr>
          <w:rFonts w:ascii="仿宋_GB2312" w:hAnsi="仿宋_GB2312" w:eastAsia="仿宋_GB2312" w:cs="仿宋_GB2312"/>
          <w:color w:val="auto"/>
          <w:sz w:val="32"/>
          <w:szCs w:val="32"/>
        </w:rPr>
        <w:t>三是</w:t>
      </w:r>
      <w:r>
        <w:rPr>
          <w:rFonts w:hint="eastAsia" w:ascii="仿宋_GB2312" w:hAnsi="仿宋_GB2312" w:eastAsia="仿宋_GB2312" w:cs="仿宋_GB2312"/>
          <w:color w:val="auto"/>
          <w:sz w:val="32"/>
          <w:szCs w:val="32"/>
        </w:rPr>
        <w:t>加强应急演练。组织指导开展</w:t>
      </w:r>
      <w:r>
        <w:rPr>
          <w:rFonts w:ascii="仿宋_GB2312" w:hAnsi="仿宋_GB2312" w:eastAsia="仿宋_GB2312" w:cs="仿宋_GB2312"/>
          <w:color w:val="auto"/>
          <w:sz w:val="32"/>
          <w:szCs w:val="32"/>
        </w:rPr>
        <w:t>防疫</w:t>
      </w:r>
      <w:r>
        <w:rPr>
          <w:rFonts w:hint="eastAsia" w:ascii="仿宋_GB2312" w:hAnsi="仿宋_GB2312" w:eastAsia="仿宋_GB2312" w:cs="仿宋_GB2312"/>
          <w:color w:val="auto"/>
          <w:sz w:val="32"/>
          <w:szCs w:val="32"/>
        </w:rPr>
        <w:t>、防火、防汛、防震减灾等演练29次，</w:t>
      </w:r>
      <w:r>
        <w:rPr>
          <w:rFonts w:ascii="仿宋_GB2312" w:hAnsi="仿宋_GB2312" w:eastAsia="仿宋_GB2312" w:cs="仿宋_GB2312"/>
          <w:color w:val="auto"/>
          <w:sz w:val="32"/>
          <w:szCs w:val="32"/>
        </w:rPr>
        <w:t>全面提升应急救援队伍应急处置、紧急避险、道路抢通、救护防疫等专项能力。</w:t>
      </w:r>
      <w:r>
        <w:rPr>
          <w:rFonts w:hint="eastAsia" w:ascii="仿宋_GB2312" w:hAnsi="仿宋_GB2312" w:eastAsia="仿宋_GB2312" w:cs="仿宋_GB2312"/>
          <w:color w:val="auto"/>
          <w:sz w:val="32"/>
          <w:szCs w:val="32"/>
        </w:rPr>
        <w:t>四是</w:t>
      </w:r>
      <w:r>
        <w:rPr>
          <w:rFonts w:ascii="仿宋_GB2312" w:hAnsi="仿宋_GB2312" w:eastAsia="仿宋_GB2312" w:cs="仿宋_GB2312"/>
          <w:color w:val="auto"/>
          <w:sz w:val="32"/>
          <w:szCs w:val="32"/>
        </w:rPr>
        <w:t>畅通信息报送渠道。落实重要节假日和重点时段全天候应急值班制度，建立</w:t>
      </w:r>
      <w:r>
        <w:rPr>
          <w:rFonts w:hint="eastAsia" w:ascii="仿宋_GB2312" w:hAnsi="仿宋_GB2312" w:eastAsia="仿宋_GB2312" w:cs="仿宋_GB2312"/>
          <w:color w:val="auto"/>
          <w:sz w:val="32"/>
          <w:szCs w:val="32"/>
        </w:rPr>
        <w:t>健全</w:t>
      </w:r>
      <w:r>
        <w:rPr>
          <w:rFonts w:ascii="仿宋_GB2312" w:hAnsi="仿宋_GB2312" w:eastAsia="仿宋_GB2312" w:cs="仿宋_GB2312"/>
          <w:color w:val="auto"/>
          <w:sz w:val="32"/>
          <w:szCs w:val="32"/>
        </w:rPr>
        <w:t>各类安全预警机制。</w:t>
      </w:r>
      <w:r>
        <w:rPr>
          <w:rFonts w:hint="eastAsia" w:ascii="仿宋_GB2312" w:hAnsi="仿宋_GB2312" w:eastAsia="仿宋_GB2312" w:cs="仿宋_GB2312"/>
          <w:color w:val="auto"/>
          <w:sz w:val="32"/>
          <w:szCs w:val="32"/>
        </w:rPr>
        <w:t>五是应急救援成效</w:t>
      </w:r>
      <w:r>
        <w:rPr>
          <w:rFonts w:hint="eastAsia" w:ascii="仿宋_GB2312" w:hAnsi="仿宋_GB2312" w:eastAsia="仿宋_GB2312" w:cs="仿宋_GB2312"/>
          <w:color w:val="auto"/>
          <w:sz w:val="32"/>
          <w:szCs w:val="32"/>
          <w:lang w:eastAsia="zh-CN"/>
        </w:rPr>
        <w:t>凸显</w:t>
      </w:r>
      <w:r>
        <w:rPr>
          <w:rFonts w:hint="eastAsia" w:ascii="仿宋_GB2312" w:hAnsi="仿宋_GB2312" w:eastAsia="仿宋_GB2312" w:cs="仿宋_GB2312"/>
          <w:color w:val="auto"/>
          <w:sz w:val="32"/>
          <w:szCs w:val="32"/>
        </w:rPr>
        <w:t>。消防救援大队抢险救援共15次。</w:t>
      </w:r>
      <w:r>
        <w:rPr>
          <w:rFonts w:ascii="仿宋_GB2312" w:hAnsi="仿宋_GB2312" w:eastAsia="仿宋_GB2312" w:cs="仿宋_GB2312"/>
          <w:color w:val="auto"/>
          <w:sz w:val="32"/>
          <w:szCs w:val="32"/>
        </w:rPr>
        <w:t>成功处置了“4·30”镇江关镇五里堡村山体塌方事故、</w:t>
      </w:r>
      <w:r>
        <w:rPr>
          <w:rFonts w:hint="eastAsia" w:ascii="仿宋_GB2312" w:hAnsi="仿宋_GB2312" w:eastAsia="仿宋_GB2312" w:cs="仿宋_GB2312"/>
          <w:color w:val="auto"/>
          <w:sz w:val="32"/>
          <w:szCs w:val="32"/>
        </w:rPr>
        <w:t>对</w:t>
      </w:r>
      <w:r>
        <w:rPr>
          <w:rFonts w:ascii="仿宋_GB2312" w:hAnsi="仿宋_GB2312" w:eastAsia="仿宋_GB2312" w:cs="仿宋_GB2312"/>
          <w:color w:val="auto"/>
          <w:sz w:val="32"/>
          <w:szCs w:val="32"/>
        </w:rPr>
        <w:t>“5·7”“6·16”泥石流灾害</w:t>
      </w:r>
      <w:r>
        <w:rPr>
          <w:rFonts w:hint="eastAsia" w:ascii="仿宋_GB2312" w:hAnsi="仿宋_GB2312" w:eastAsia="仿宋_GB2312" w:cs="仿宋_GB2312"/>
          <w:color w:val="auto"/>
          <w:sz w:val="32"/>
          <w:szCs w:val="32"/>
        </w:rPr>
        <w:t>和</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8</w:t>
      </w:r>
      <w:r>
        <w:rPr>
          <w:rFonts w:ascii="仿宋_GB2312" w:hAnsi="仿宋_GB2312" w:eastAsia="仿宋_GB2312" w:cs="仿宋_GB2312"/>
          <w:color w:val="auto"/>
          <w:sz w:val="32"/>
          <w:szCs w:val="32"/>
        </w:rPr>
        <w:t>·16”</w:t>
      </w:r>
      <w:r>
        <w:rPr>
          <w:rFonts w:hint="eastAsia" w:ascii="仿宋_GB2312" w:hAnsi="仿宋_GB2312" w:eastAsia="仿宋_GB2312" w:cs="仿宋_GB2312"/>
          <w:color w:val="auto"/>
          <w:sz w:val="32"/>
          <w:szCs w:val="32"/>
        </w:rPr>
        <w:t>特大山洪</w:t>
      </w:r>
      <w:r>
        <w:rPr>
          <w:rFonts w:ascii="仿宋_GB2312" w:hAnsi="仿宋_GB2312" w:eastAsia="仿宋_GB2312" w:cs="仿宋_GB2312"/>
          <w:color w:val="auto"/>
          <w:sz w:val="32"/>
          <w:szCs w:val="32"/>
        </w:rPr>
        <w:t>泥石流灾害第一时间赶往受灾现场了应急抢险，进行查灾、核灾、统计灾情等相关工作。</w:t>
      </w:r>
      <w:r>
        <w:rPr>
          <w:rFonts w:hint="eastAsia" w:ascii="仿宋_GB2312" w:hAnsi="仿宋_GB2312" w:eastAsia="仿宋_GB2312" w:cs="仿宋_GB2312"/>
          <w:color w:val="auto"/>
          <w:sz w:val="32"/>
          <w:szCs w:val="32"/>
        </w:rPr>
        <w:t>六是</w:t>
      </w:r>
      <w:r>
        <w:rPr>
          <w:rFonts w:ascii="仿宋_GB2312" w:hAnsi="仿宋_GB2312" w:eastAsia="仿宋_GB2312" w:cs="仿宋_GB2312"/>
          <w:color w:val="auto"/>
          <w:sz w:val="32"/>
          <w:szCs w:val="32"/>
        </w:rPr>
        <w:t>严格应急值守报告。进一步建立值班制度</w:t>
      </w:r>
      <w:r>
        <w:rPr>
          <w:rFonts w:hint="eastAsia" w:ascii="仿宋_GB2312" w:hAnsi="仿宋_GB2312" w:eastAsia="仿宋_GB2312" w:cs="仿宋_GB2312"/>
          <w:color w:val="auto"/>
          <w:sz w:val="32"/>
          <w:szCs w:val="32"/>
          <w:lang w:eastAsia="zh-CN"/>
        </w:rPr>
        <w:t>，</w:t>
      </w:r>
      <w:r>
        <w:rPr>
          <w:rFonts w:ascii="仿宋_GB2312" w:hAnsi="仿宋_GB2312" w:eastAsia="仿宋_GB2312" w:cs="仿宋_GB2312"/>
          <w:color w:val="auto"/>
          <w:sz w:val="32"/>
          <w:szCs w:val="32"/>
        </w:rPr>
        <w:t>确保人员到岗到位。畅通信息报送渠道，及时、准确上报信息。</w:t>
      </w:r>
    </w:p>
    <w:p w14:paraId="451E0184">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（五）狠抓森林草原防火专项整治工作。发挥森整办职能，</w:t>
      </w:r>
      <w:r>
        <w:rPr>
          <w:rFonts w:ascii="仿宋_GB2312" w:hAnsi="仿宋_GB2312" w:eastAsia="仿宋_GB2312" w:cs="仿宋_GB2312"/>
          <w:color w:val="auto"/>
          <w:sz w:val="32"/>
          <w:szCs w:val="32"/>
        </w:rPr>
        <w:t>分阶段安排部署森林防火工作</w:t>
      </w:r>
      <w:r>
        <w:rPr>
          <w:rFonts w:hint="eastAsia" w:ascii="仿宋_GB2312" w:hAnsi="仿宋_GB2312" w:eastAsia="仿宋_GB2312" w:cs="仿宋_GB2312"/>
          <w:color w:val="auto"/>
          <w:sz w:val="32"/>
          <w:szCs w:val="32"/>
        </w:rPr>
        <w:t>、制定了12个专项方案，推进航空取水点项目建设。</w:t>
      </w:r>
    </w:p>
    <w:p w14:paraId="1ED337B3">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二、其他工作开展情况</w:t>
      </w:r>
    </w:p>
    <w:p w14:paraId="58DC37EC">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1.强化党风廉政建设。加强</w:t>
      </w:r>
      <w:r>
        <w:rPr>
          <w:color w:val="auto"/>
        </w:rPr>
        <w:fldChar w:fldCharType="begin"/>
      </w:r>
      <w:r>
        <w:rPr>
          <w:color w:val="auto"/>
        </w:rPr>
        <w:instrText xml:space="preserve"> HYPERLINK "http://www.so.com/s?q=%E5%BB%89%E6%94%BF%E5%BB%BA%E8%AE%BE&amp;ie=utf-8&amp;src=internal_wenda_recommend_textn" \t "https://wenda.so.com/q/_blank" </w:instrText>
      </w:r>
      <w:r>
        <w:rPr>
          <w:color w:val="auto"/>
        </w:rPr>
        <w:fldChar w:fldCharType="separate"/>
      </w:r>
      <w:r>
        <w:rPr>
          <w:rFonts w:hint="eastAsia" w:ascii="仿宋_GB2312" w:hAnsi="仿宋_GB2312" w:eastAsia="仿宋_GB2312" w:cs="仿宋_GB2312"/>
          <w:color w:val="auto"/>
          <w:sz w:val="32"/>
          <w:szCs w:val="32"/>
        </w:rPr>
        <w:t>廉政建设</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提高防腐意识，严格落实</w:t>
      </w:r>
      <w:r>
        <w:rPr>
          <w:color w:val="auto"/>
        </w:rPr>
        <w:fldChar w:fldCharType="begin"/>
      </w:r>
      <w:r>
        <w:rPr>
          <w:color w:val="auto"/>
        </w:rPr>
        <w:instrText xml:space="preserve"> HYPERLINK "http://www.so.com/s?q=%E5%85%9A%E9%A3%8E%E5%BB%89%E6%94%BF%E5%BB%BA%E8%AE%BE%E8%B4%A3%E4%BB%BB%E5%88%B6&amp;ie=utf-8&amp;src=internal_wenda_recommend_textn" \t "https://wenda.so.com/q/_blank" </w:instrText>
      </w:r>
      <w:r>
        <w:rPr>
          <w:color w:val="auto"/>
        </w:rPr>
        <w:fldChar w:fldCharType="separate"/>
      </w:r>
      <w:r>
        <w:rPr>
          <w:rFonts w:hint="eastAsia" w:ascii="仿宋_GB2312" w:hAnsi="仿宋_GB2312" w:eastAsia="仿宋_GB2312" w:cs="仿宋_GB2312"/>
          <w:color w:val="auto"/>
          <w:sz w:val="32"/>
          <w:szCs w:val="32"/>
        </w:rPr>
        <w:t>党风廉政建设责任制</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，强化党风廉政教育，形成反腐倡廉的整体</w:t>
      </w:r>
      <w:r>
        <w:rPr>
          <w:color w:val="auto"/>
        </w:rPr>
        <w:fldChar w:fldCharType="begin"/>
      </w:r>
      <w:r>
        <w:rPr>
          <w:color w:val="auto"/>
        </w:rPr>
        <w:instrText xml:space="preserve"> HYPERLINK "http://www.so.com/s?q=%E5%90%88%E5%8A%9B&amp;ie=utf-8&amp;src=internal_wenda_recommend_textn" \t "https://wenda.so.com/q/_blank" </w:instrText>
      </w:r>
      <w:r>
        <w:rPr>
          <w:color w:val="auto"/>
        </w:rPr>
        <w:fldChar w:fldCharType="separate"/>
      </w:r>
      <w:r>
        <w:rPr>
          <w:rFonts w:hint="eastAsia" w:ascii="仿宋_GB2312" w:hAnsi="仿宋_GB2312" w:eastAsia="仿宋_GB2312" w:cs="仿宋_GB2312"/>
          <w:color w:val="auto"/>
          <w:sz w:val="32"/>
          <w:szCs w:val="32"/>
        </w:rPr>
        <w:t>合力</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。与局各股室层层签订责任书，严格管控</w:t>
      </w:r>
      <w:r>
        <w:rPr>
          <w:rFonts w:hint="eastAsia" w:ascii="仿宋_GB2312" w:hAnsi="仿宋_GB2312" w:eastAsia="仿宋_GB2312" w:cs="仿宋_GB2312"/>
          <w:color w:val="auto"/>
          <w:sz w:val="32"/>
          <w:szCs w:val="32"/>
          <w:lang w:eastAsia="zh-CN"/>
        </w:rPr>
        <w:t>“三公”经费</w:t>
      </w:r>
      <w:r>
        <w:rPr>
          <w:rFonts w:hint="eastAsia" w:ascii="仿宋_GB2312" w:hAnsi="仿宋_GB2312" w:eastAsia="仿宋_GB2312" w:cs="仿宋_GB2312"/>
          <w:color w:val="auto"/>
          <w:sz w:val="32"/>
          <w:szCs w:val="32"/>
        </w:rPr>
        <w:t>加大开支透明力度。</w:t>
      </w:r>
    </w:p>
    <w:p w14:paraId="77FDA9FC">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2.强化党的建设。加强</w:t>
      </w:r>
      <w:r>
        <w:rPr>
          <w:color w:val="auto"/>
        </w:rPr>
        <w:fldChar w:fldCharType="begin"/>
      </w:r>
      <w:r>
        <w:rPr>
          <w:color w:val="auto"/>
        </w:rPr>
        <w:instrText xml:space="preserve"> HYPERLINK "http://www.so.com/s?q=%E6%80%9D%E6%83%B3%E5%BB%BA%E8%AE%BE&amp;ie=utf-8&amp;src=internal_wenda_recommend_textn" \t "https://wenda.so.com/q/_blank" </w:instrText>
      </w:r>
      <w:r>
        <w:rPr>
          <w:color w:val="auto"/>
        </w:rPr>
        <w:fldChar w:fldCharType="separate"/>
      </w:r>
      <w:r>
        <w:rPr>
          <w:rFonts w:hint="eastAsia" w:ascii="仿宋_GB2312" w:hAnsi="仿宋_GB2312" w:eastAsia="仿宋_GB2312" w:cs="仿宋_GB2312"/>
          <w:color w:val="auto"/>
          <w:sz w:val="32"/>
          <w:szCs w:val="32"/>
        </w:rPr>
        <w:t>思想建设</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坚持</w:t>
      </w:r>
      <w:r>
        <w:rPr>
          <w:color w:val="auto"/>
        </w:rPr>
        <w:fldChar w:fldCharType="begin"/>
      </w:r>
      <w:r>
        <w:rPr>
          <w:color w:val="auto"/>
        </w:rPr>
        <w:instrText xml:space="preserve"> HYPERLINK "http://www.so.com/s?q=%E7%90%86%E8%AE%BA%E5%AD%A6%E4%B9%A0&amp;ie=utf-8&amp;src=internal_wenda_recommend_textn" \t "https://wenda.so.com/q/_blank" </w:instrText>
      </w:r>
      <w:r>
        <w:rPr>
          <w:color w:val="auto"/>
        </w:rPr>
        <w:fldChar w:fldCharType="separate"/>
      </w:r>
      <w:r>
        <w:rPr>
          <w:rFonts w:hint="eastAsia" w:ascii="仿宋_GB2312" w:hAnsi="仿宋_GB2312" w:eastAsia="仿宋_GB2312" w:cs="仿宋_GB2312"/>
          <w:color w:val="auto"/>
          <w:sz w:val="32"/>
          <w:szCs w:val="32"/>
        </w:rPr>
        <w:t>理论学习</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。加强组织建设强化</w:t>
      </w:r>
      <w:r>
        <w:rPr>
          <w:color w:val="auto"/>
        </w:rPr>
        <w:fldChar w:fldCharType="begin"/>
      </w:r>
      <w:r>
        <w:rPr>
          <w:color w:val="auto"/>
        </w:rPr>
        <w:instrText xml:space="preserve"> HYPERLINK "http://www.so.com/s?q=%E6%94%BF%E6%B2%BB&amp;ie=utf-8&amp;src=internal_wenda_recommend_textn" \t "https://wenda.so.com/q/_blank" </w:instrText>
      </w:r>
      <w:r>
        <w:rPr>
          <w:color w:val="auto"/>
        </w:rPr>
        <w:fldChar w:fldCharType="separate"/>
      </w:r>
      <w:r>
        <w:rPr>
          <w:rFonts w:hint="eastAsia" w:ascii="仿宋_GB2312" w:hAnsi="仿宋_GB2312" w:eastAsia="仿宋_GB2312" w:cs="仿宋_GB2312"/>
          <w:color w:val="auto"/>
          <w:sz w:val="32"/>
          <w:szCs w:val="32"/>
        </w:rPr>
        <w:t>政治</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t>，保障坚持“三会一课”制度，深入开展“两联一进”，抓好基层治理各项工作。</w:t>
      </w:r>
    </w:p>
    <w:p w14:paraId="1B1143C0">
      <w:pPr>
        <w:widowControl/>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3.强化</w:t>
      </w:r>
      <w:r>
        <w:rPr>
          <w:rFonts w:hint="eastAsia" w:ascii="仿宋_GB2312" w:hAnsi="仿宋_GB2312" w:eastAsia="仿宋_GB2312" w:cs="仿宋_GB2312"/>
          <w:color w:val="auto"/>
          <w:sz w:val="32"/>
          <w:szCs w:val="32"/>
          <w:lang w:eastAsia="zh-CN"/>
        </w:rPr>
        <w:t>法治建设</w:t>
      </w:r>
      <w:r>
        <w:rPr>
          <w:rFonts w:hint="eastAsia" w:ascii="仿宋_GB2312" w:hAnsi="仿宋_GB2312" w:eastAsia="仿宋_GB2312" w:cs="仿宋_GB2312"/>
          <w:color w:val="auto"/>
          <w:sz w:val="32"/>
          <w:szCs w:val="32"/>
        </w:rPr>
        <w:t>。建立学法常态化制度，干部职工会前学法，做认真制度普法计划，开展普法宣传6次，贯彻落实《</w:t>
      </w:r>
      <w:r>
        <w:rPr>
          <w:rFonts w:hint="eastAsia" w:ascii="仿宋_GB2312" w:hAnsi="仿宋_GB2312" w:eastAsia="仿宋_GB2312" w:cs="仿宋_GB2312"/>
          <w:color w:val="auto"/>
          <w:sz w:val="32"/>
          <w:szCs w:val="32"/>
          <w:lang w:eastAsia="zh-CN"/>
        </w:rPr>
        <w:t>中华人民共和国安全生产法</w:t>
      </w:r>
      <w:r>
        <w:rPr>
          <w:rFonts w:hint="eastAsia" w:ascii="仿宋_GB2312" w:hAnsi="仿宋_GB2312" w:eastAsia="仿宋_GB2312" w:cs="仿宋_GB2312"/>
          <w:color w:val="auto"/>
          <w:sz w:val="32"/>
          <w:szCs w:val="32"/>
        </w:rPr>
        <w:t>》等相关法律法规，注重规范执法、程序执法、文明执法，树立依法执法良好形象。</w:t>
      </w:r>
    </w:p>
    <w:p w14:paraId="55359CCD">
      <w:pPr>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时抓好了民宗统战工作、强化社会治理工作、强化群团群治工作、意识形态工作、强化行政效能工作、驻村帮扶、档案管理、人大、全民纲要、信访、保密、工青妇工作、城乡环境治理、群众、精神文明、乡村善治工作等工作。</w:t>
      </w:r>
    </w:p>
    <w:p w14:paraId="126C0192">
      <w:pPr>
        <w:autoSpaceDN w:val="0"/>
        <w:spacing w:line="560" w:lineRule="exact"/>
        <w:ind w:firstLine="48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三、存在的问题：</w:t>
      </w:r>
    </w:p>
    <w:p w14:paraId="58A1CD03">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是我县应急相关从业者素质参差不齐，科学防灾、科学减灾的工作专业性不足，需要加快提升排险应急能力；现有救援力量与实际工作需求仍有一定差距。二是应急专业化人才队伍建设有待加强。大型和特种专业装备缺乏。三是企业安全生产基础薄弱。全县安全生产点多面广，安全生产监察执法人员不足。</w:t>
      </w:r>
    </w:p>
    <w:p w14:paraId="4E9361B5">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四、2021年工作打算</w:t>
      </w:r>
    </w:p>
    <w:p w14:paraId="7BA84438">
      <w:pPr>
        <w:adjustRightInd w:val="0"/>
        <w:snapToGrid w:val="0"/>
        <w:spacing w:line="552"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2021年将全面贯彻落实全国、全省、全州精神和</w:t>
      </w:r>
      <w:r>
        <w:rPr>
          <w:rFonts w:hint="eastAsia" w:ascii="仿宋_GB2312" w:hAnsi="仿宋_GB2312" w:eastAsia="仿宋_GB2312" w:cs="仿宋_GB2312"/>
          <w:color w:val="auto"/>
          <w:sz w:val="32"/>
          <w:szCs w:val="32"/>
          <w:lang w:eastAsia="zh-CN"/>
        </w:rPr>
        <w:t>县委、县政府</w:t>
      </w:r>
      <w:r>
        <w:rPr>
          <w:rFonts w:hint="eastAsia" w:ascii="仿宋_GB2312" w:hAnsi="仿宋_GB2312" w:eastAsia="仿宋_GB2312" w:cs="仿宋_GB2312"/>
          <w:color w:val="auto"/>
          <w:sz w:val="32"/>
          <w:szCs w:val="32"/>
        </w:rPr>
        <w:t>决策部署，深入开展全县安全生产大检查、大排查、大整改，切实抓好安全生产、防灾减灾救灾各项工作，确保全县安全生产形势持续稳定向好。</w:t>
      </w:r>
    </w:p>
    <w:p w14:paraId="6200C8AA">
      <w:pPr>
        <w:adjustRightInd w:val="0"/>
        <w:snapToGrid w:val="0"/>
        <w:spacing w:line="56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（一）严格落实</w:t>
      </w:r>
      <w:r>
        <w:rPr>
          <w:rFonts w:ascii="仿宋_GB2312" w:hAnsi="仿宋_GB2312" w:eastAsia="仿宋_GB2312" w:cs="仿宋_GB2312"/>
          <w:color w:val="auto"/>
          <w:sz w:val="32"/>
          <w:szCs w:val="32"/>
        </w:rPr>
        <w:t>“三张清单”。全力推动《安全生产责任清单》《安全隐患排查清单》和《安全隐患整改清单》不折不扣落实，</w:t>
      </w:r>
      <w:r>
        <w:rPr>
          <w:rFonts w:hint="eastAsia" w:ascii="仿宋_GB2312" w:hAnsi="仿宋_GB2312" w:eastAsia="仿宋_GB2312" w:cs="仿宋_GB2312"/>
          <w:color w:val="auto"/>
          <w:sz w:val="32"/>
          <w:szCs w:val="32"/>
        </w:rPr>
        <w:t>实现</w:t>
      </w:r>
      <w:r>
        <w:rPr>
          <w:rFonts w:ascii="仿宋_GB2312" w:hAnsi="仿宋_GB2312" w:eastAsia="仿宋_GB2312" w:cs="仿宋_GB2312"/>
          <w:color w:val="auto"/>
          <w:sz w:val="32"/>
          <w:szCs w:val="32"/>
        </w:rPr>
        <w:t>隐患从发现到整改的闭环管理。</w:t>
      </w:r>
    </w:p>
    <w:p w14:paraId="7907084D">
      <w:pPr>
        <w:spacing w:line="560" w:lineRule="exact"/>
        <w:ind w:firstLine="640" w:firstLineChars="200"/>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二</w:t>
      </w:r>
      <w:r>
        <w:rPr>
          <w:rFonts w:ascii="仿宋_GB2312" w:hAnsi="仿宋_GB2312" w:eastAsia="仿宋_GB2312" w:cs="仿宋_GB2312"/>
          <w:color w:val="auto"/>
          <w:sz w:val="32"/>
          <w:szCs w:val="32"/>
        </w:rPr>
        <w:t>）持续深化专项整治。</w:t>
      </w:r>
      <w:r>
        <w:rPr>
          <w:rFonts w:hint="eastAsia" w:ascii="仿宋_GB2312" w:hAnsi="仿宋_GB2312" w:eastAsia="仿宋_GB2312" w:cs="仿宋_GB2312"/>
          <w:color w:val="auto"/>
          <w:sz w:val="32"/>
          <w:szCs w:val="32"/>
        </w:rPr>
        <w:t>按照安全生产专项整治三年行动计划要求，扎实开展“打非治违”，抓好道路交通、防汛减灾等重点领域行业排隐除患。</w:t>
      </w:r>
    </w:p>
    <w:p w14:paraId="6667C290">
      <w:pPr>
        <w:pStyle w:val="10"/>
        <w:spacing w:line="560" w:lineRule="exact"/>
        <w:ind w:firstLine="640" w:firstLineChars="200"/>
        <w:jc w:val="both"/>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（三）</w:t>
      </w:r>
      <w:r>
        <w:rPr>
          <w:rFonts w:hint="eastAsia" w:ascii="仿宋_GB2312" w:hAnsi="仿宋_GB2312" w:eastAsia="仿宋_GB2312" w:cs="仿宋_GB2312"/>
          <w:color w:val="auto"/>
          <w:kern w:val="2"/>
          <w:sz w:val="32"/>
          <w:szCs w:val="32"/>
        </w:rPr>
        <w:t>全面提升综合素质。深入开展“七进”活动，提高全民防灾减灾知识。</w:t>
      </w:r>
      <w:r>
        <w:rPr>
          <w:rFonts w:ascii="仿宋_GB2312" w:hAnsi="仿宋_GB2312" w:eastAsia="仿宋_GB2312" w:cs="仿宋_GB2312"/>
          <w:color w:val="auto"/>
          <w:kern w:val="2"/>
          <w:sz w:val="32"/>
          <w:szCs w:val="32"/>
        </w:rPr>
        <w:t>组织救援组织骨干开展全县应急管理</w:t>
      </w:r>
      <w:r>
        <w:rPr>
          <w:rFonts w:hint="eastAsia" w:ascii="仿宋_GB2312" w:hAnsi="仿宋_GB2312" w:eastAsia="仿宋_GB2312" w:cs="仿宋_GB2312"/>
          <w:color w:val="auto"/>
          <w:kern w:val="2"/>
          <w:sz w:val="32"/>
          <w:szCs w:val="32"/>
        </w:rPr>
        <w:t>能力</w:t>
      </w:r>
      <w:r>
        <w:rPr>
          <w:rFonts w:ascii="仿宋_GB2312" w:hAnsi="仿宋_GB2312" w:eastAsia="仿宋_GB2312" w:cs="仿宋_GB2312"/>
          <w:color w:val="auto"/>
          <w:kern w:val="2"/>
          <w:sz w:val="32"/>
          <w:szCs w:val="32"/>
        </w:rPr>
        <w:t>专题培训，切实提高干部队伍应急处置和救援</w:t>
      </w:r>
      <w:r>
        <w:rPr>
          <w:rFonts w:hint="eastAsia" w:ascii="仿宋_GB2312" w:hAnsi="仿宋_GB2312" w:eastAsia="仿宋_GB2312" w:cs="仿宋_GB2312"/>
          <w:color w:val="auto"/>
          <w:kern w:val="2"/>
          <w:sz w:val="32"/>
          <w:szCs w:val="32"/>
        </w:rPr>
        <w:t>能</w:t>
      </w:r>
      <w:r>
        <w:rPr>
          <w:rFonts w:ascii="仿宋_GB2312" w:hAnsi="仿宋_GB2312" w:eastAsia="仿宋_GB2312" w:cs="仿宋_GB2312"/>
          <w:color w:val="auto"/>
          <w:kern w:val="2"/>
          <w:sz w:val="32"/>
          <w:szCs w:val="32"/>
        </w:rPr>
        <w:t>力。</w:t>
      </w:r>
    </w:p>
    <w:p w14:paraId="6977ABFD">
      <w:pPr>
        <w:pStyle w:val="10"/>
        <w:spacing w:line="560" w:lineRule="exact"/>
        <w:ind w:firstLine="640" w:firstLineChars="200"/>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rPr>
        <w:t>四</w:t>
      </w:r>
      <w:r>
        <w:rPr>
          <w:rFonts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rPr>
        <w:t>切实强化应急管理。一是加强应急值守、信息报送。二是强化预案管理，完善应急预案</w:t>
      </w:r>
      <w:r>
        <w:rPr>
          <w:rFonts w:hint="eastAsia" w:ascii="仿宋_GB2312" w:hAnsi="仿宋_GB2312" w:eastAsia="仿宋_GB2312" w:cs="仿宋_GB2312"/>
          <w:color w:val="auto"/>
          <w:kern w:val="2"/>
          <w:sz w:val="32"/>
          <w:szCs w:val="32"/>
          <w:lang w:eastAsia="zh-CN"/>
        </w:rPr>
        <w:t>体系</w:t>
      </w:r>
      <w:r>
        <w:rPr>
          <w:rFonts w:hint="eastAsia" w:ascii="仿宋_GB2312" w:hAnsi="仿宋_GB2312" w:eastAsia="仿宋_GB2312" w:cs="仿宋_GB2312"/>
          <w:color w:val="auto"/>
          <w:kern w:val="2"/>
          <w:sz w:val="32"/>
          <w:szCs w:val="32"/>
        </w:rPr>
        <w:t>。三是强化能力建设，强化应急信息化、救援队伍建设，提高协同处置能力。四是加强应急物资保障体系建设。五是完善应急指挥系统数据库。</w:t>
      </w:r>
    </w:p>
    <w:p w14:paraId="7EC72EA7">
      <w:pPr>
        <w:pStyle w:val="2"/>
        <w:spacing w:line="552" w:lineRule="exact"/>
        <w:ind w:firstLine="640"/>
        <w:rPr>
          <w:rFonts w:ascii="仿宋_GB2312" w:eastAsia="仿宋_GB2312"/>
          <w:color w:val="auto"/>
          <w:sz w:val="32"/>
          <w:szCs w:val="32"/>
        </w:rPr>
      </w:pPr>
      <w:r>
        <w:rPr>
          <w:rFonts w:hint="eastAsia" w:ascii="仿宋_GB2312" w:hAnsi="仿宋_GB2312" w:eastAsia="仿宋_GB2312" w:cs="仿宋_GB2312"/>
          <w:color w:val="auto"/>
          <w:sz w:val="32"/>
          <w:szCs w:val="32"/>
        </w:rPr>
        <w:t>在认真抓好本职工作的同时，认真抓好党建、基层治理体系建设、党风廉政建设、“两联一进”、依法治县、民族宗教、社会治理、驻村帮扶、档案管理、</w:t>
      </w:r>
      <w:r>
        <w:rPr>
          <w:rFonts w:hint="eastAsia" w:ascii="仿宋_GB2312" w:hAnsi="仿宋_GB2312" w:eastAsia="仿宋_GB2312" w:cs="仿宋_GB2312"/>
          <w:color w:val="auto"/>
          <w:sz w:val="32"/>
          <w:szCs w:val="32"/>
          <w:lang w:eastAsia="zh-CN"/>
        </w:rPr>
        <w:t>人大、政协</w:t>
      </w:r>
      <w:r>
        <w:rPr>
          <w:rFonts w:hint="eastAsia" w:ascii="仿宋_GB2312" w:hAnsi="仿宋_GB2312" w:eastAsia="仿宋_GB2312" w:cs="仿宋_GB2312"/>
          <w:color w:val="auto"/>
          <w:sz w:val="32"/>
          <w:szCs w:val="32"/>
        </w:rPr>
        <w:t xml:space="preserve">、放心舒心、全民纲要、信访、保密、工青妇、城乡环境治理、群众、精神文明、乡村善治工作等各项工作。 </w:t>
      </w:r>
      <w:r>
        <w:rPr>
          <w:rFonts w:hint="eastAsia" w:ascii="仿宋_GB2312" w:eastAsia="仿宋_GB2312"/>
          <w:color w:val="auto"/>
          <w:sz w:val="32"/>
          <w:szCs w:val="32"/>
        </w:rPr>
        <w:t xml:space="preserve">                          </w:t>
      </w:r>
    </w:p>
    <w:p w14:paraId="7CB0001E">
      <w:pPr>
        <w:pStyle w:val="5"/>
        <w:rPr>
          <w:rFonts w:ascii="黑体" w:hAnsi="黑体" w:eastAsia="黑体"/>
          <w:b w:val="0"/>
          <w:color w:val="auto"/>
        </w:rPr>
      </w:pPr>
      <w:r>
        <w:rPr>
          <w:rFonts w:hint="eastAsia" w:ascii="黑体" w:hAnsi="黑体" w:eastAsia="黑体"/>
          <w:b w:val="0"/>
          <w:color w:val="auto"/>
        </w:rPr>
        <w:t>二、机构设置</w:t>
      </w:r>
      <w:bookmarkEnd w:id="20"/>
      <w:bookmarkEnd w:id="21"/>
    </w:p>
    <w:p w14:paraId="69B19FCE">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松潘县应急管理局属行政单位，内设2个股室，安全监管股（办公室）及应急指挥中心。下属二级单位3个，其中行政单位0个，参照公务员法管理的事业单位2个，为安全生产监察执法中队和应急保障中心，其他事业单位1个，为县消防队。</w:t>
      </w:r>
    </w:p>
    <w:p w14:paraId="23E38C29">
      <w:pPr>
        <w:pStyle w:val="7"/>
        <w:adjustRightInd w:val="0"/>
        <w:snapToGrid w:val="0"/>
        <w:spacing w:before="93" w:line="600" w:lineRule="exact"/>
        <w:ind w:firstLine="672" w:firstLineChars="210"/>
        <w:rPr>
          <w:rFonts w:hAnsi="仿宋_GB2312" w:cs="仿宋_GB2312"/>
          <w:color w:val="auto"/>
          <w:kern w:val="2"/>
          <w:sz w:val="32"/>
          <w:szCs w:val="32"/>
        </w:rPr>
      </w:pPr>
      <w:r>
        <w:rPr>
          <w:rFonts w:hint="eastAsia" w:hAnsi="仿宋_GB2312" w:cs="仿宋_GB2312"/>
          <w:color w:val="auto"/>
          <w:kern w:val="2"/>
          <w:sz w:val="32"/>
          <w:szCs w:val="32"/>
        </w:rPr>
        <w:t>纳入2019年度部门决算编制范围的二级预算单位包括：</w:t>
      </w:r>
    </w:p>
    <w:p w14:paraId="417774B5">
      <w:pPr>
        <w:pStyle w:val="7"/>
        <w:numPr>
          <w:ilvl w:val="0"/>
          <w:numId w:val="1"/>
        </w:numPr>
        <w:adjustRightInd w:val="0"/>
        <w:snapToGrid w:val="0"/>
        <w:spacing w:before="93" w:line="600" w:lineRule="exact"/>
        <w:outlineLvl w:val="2"/>
        <w:rPr>
          <w:rFonts w:hAnsi="仿宋_GB2312" w:cs="仿宋_GB2312"/>
          <w:color w:val="auto"/>
          <w:kern w:val="2"/>
          <w:sz w:val="32"/>
          <w:szCs w:val="32"/>
        </w:rPr>
      </w:pPr>
      <w:bookmarkStart w:id="22" w:name="_Toc15377433"/>
      <w:bookmarkStart w:id="23" w:name="_Toc15306276"/>
      <w:bookmarkStart w:id="24" w:name="_Toc15377202"/>
      <w:bookmarkStart w:id="25" w:name="_Toc15378449"/>
      <w:r>
        <w:rPr>
          <w:rFonts w:hint="eastAsia" w:hAnsi="仿宋_GB2312" w:cs="仿宋_GB2312"/>
          <w:color w:val="auto"/>
          <w:kern w:val="2"/>
          <w:sz w:val="32"/>
          <w:szCs w:val="32"/>
        </w:rPr>
        <w:t>安全生产监察执法中队</w:t>
      </w:r>
      <w:bookmarkEnd w:id="22"/>
      <w:bookmarkEnd w:id="23"/>
      <w:bookmarkEnd w:id="24"/>
      <w:bookmarkEnd w:id="25"/>
    </w:p>
    <w:p w14:paraId="05F9C1D6">
      <w:pPr>
        <w:pStyle w:val="7"/>
        <w:numPr>
          <w:ilvl w:val="0"/>
          <w:numId w:val="1"/>
        </w:numPr>
        <w:adjustRightInd w:val="0"/>
        <w:snapToGrid w:val="0"/>
        <w:spacing w:before="93" w:line="600" w:lineRule="exact"/>
        <w:ind w:left="1152" w:leftChars="0" w:hanging="480" w:firstLineChars="0"/>
        <w:rPr>
          <w:rFonts w:hint="eastAsia" w:hAnsi="仿宋_GB2312" w:cs="仿宋_GB2312"/>
          <w:color w:val="auto"/>
          <w:kern w:val="2"/>
          <w:sz w:val="32"/>
          <w:szCs w:val="32"/>
        </w:rPr>
      </w:pPr>
      <w:r>
        <w:rPr>
          <w:rFonts w:hint="eastAsia" w:hAnsi="仿宋_GB2312" w:cs="仿宋_GB2312"/>
          <w:color w:val="auto"/>
          <w:kern w:val="2"/>
          <w:sz w:val="32"/>
          <w:szCs w:val="32"/>
        </w:rPr>
        <w:t>应急保障中心</w:t>
      </w:r>
    </w:p>
    <w:p w14:paraId="1FA0E01C">
      <w:pPr>
        <w:pStyle w:val="7"/>
        <w:numPr>
          <w:ilvl w:val="0"/>
          <w:numId w:val="0"/>
        </w:numPr>
        <w:adjustRightInd w:val="0"/>
        <w:snapToGrid w:val="0"/>
        <w:spacing w:before="93" w:line="600" w:lineRule="exact"/>
        <w:ind w:left="672" w:left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3.县消防队</w:t>
      </w:r>
    </w:p>
    <w:p w14:paraId="408A8873">
      <w:pPr>
        <w:pStyle w:val="4"/>
        <w:ind w:right="440"/>
        <w:jc w:val="right"/>
        <w:rPr>
          <w:rStyle w:val="28"/>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8"/>
          <w:rFonts w:hint="eastAsia" w:ascii="黑体" w:hAnsi="黑体" w:eastAsia="黑体"/>
          <w:b w:val="0"/>
          <w:bCs w:val="0"/>
        </w:rPr>
        <w:t>20</w:t>
      </w:r>
      <w:r>
        <w:rPr>
          <w:rStyle w:val="28"/>
          <w:rFonts w:hint="eastAsia" w:ascii="黑体" w:hAnsi="黑体" w:eastAsia="黑体"/>
          <w:b w:val="0"/>
          <w:bCs w:val="0"/>
          <w:lang w:val="en-US" w:eastAsia="zh-CN"/>
        </w:rPr>
        <w:t>20</w:t>
      </w:r>
      <w:r>
        <w:rPr>
          <w:rStyle w:val="28"/>
          <w:rFonts w:hint="eastAsia" w:ascii="黑体" w:hAnsi="黑体" w:eastAsia="黑体"/>
          <w:b w:val="0"/>
          <w:bCs w:val="0"/>
        </w:rPr>
        <w:t>年度部门决算情况说明</w:t>
      </w:r>
    </w:p>
    <w:p w14:paraId="613DAAA9"/>
    <w:p w14:paraId="23FD2F55">
      <w:pPr>
        <w:pStyle w:val="27"/>
        <w:numPr>
          <w:ilvl w:val="0"/>
          <w:numId w:val="2"/>
        </w:numPr>
        <w:spacing w:line="600" w:lineRule="exact"/>
        <w:ind w:firstLineChars="0"/>
        <w:outlineLvl w:val="1"/>
        <w:rPr>
          <w:rStyle w:val="29"/>
          <w:rFonts w:ascii="黑体" w:hAnsi="黑体" w:eastAsia="黑体"/>
          <w:b w:val="0"/>
        </w:rPr>
      </w:pPr>
      <w:bookmarkStart w:id="26" w:name="_Toc15396603"/>
      <w:bookmarkStart w:id="27" w:name="_Toc15377205"/>
      <w:r>
        <w:rPr>
          <w:rFonts w:hint="eastAsia" w:ascii="黑体" w:hAnsi="黑体" w:eastAsia="黑体"/>
          <w:color w:val="000000"/>
          <w:sz w:val="32"/>
          <w:szCs w:val="32"/>
        </w:rPr>
        <w:t>收</w:t>
      </w:r>
      <w:r>
        <w:rPr>
          <w:rStyle w:val="29"/>
          <w:rFonts w:hint="eastAsia" w:ascii="黑体" w:hAnsi="黑体" w:eastAsia="黑体"/>
          <w:b w:val="0"/>
        </w:rPr>
        <w:t>入支出决算总体情况说明</w:t>
      </w:r>
      <w:bookmarkEnd w:id="26"/>
      <w:bookmarkEnd w:id="27"/>
    </w:p>
    <w:p w14:paraId="40CF92DB">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2027.46</w:t>
      </w:r>
      <w:r>
        <w:rPr>
          <w:rFonts w:hint="eastAsia" w:ascii="仿宋" w:hAnsi="仿宋" w:eastAsia="仿宋"/>
          <w:color w:val="000000"/>
          <w:sz w:val="32"/>
          <w:szCs w:val="32"/>
        </w:rPr>
        <w:t>万元。与201</w:t>
      </w: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年相比，收、支总计各增加</w:t>
      </w:r>
      <w:r>
        <w:rPr>
          <w:rFonts w:hint="eastAsia" w:ascii="仿宋" w:hAnsi="仿宋" w:eastAsia="仿宋"/>
          <w:color w:val="000000"/>
          <w:sz w:val="32"/>
          <w:szCs w:val="32"/>
          <w:lang w:val="en-US" w:eastAsia="zh-CN"/>
        </w:rPr>
        <w:t>695.24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52.19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项目、工资及社会保险增长。</w:t>
      </w:r>
    </w:p>
    <w:p w14:paraId="0EC4FE97">
      <w:pPr>
        <w:pStyle w:val="27"/>
        <w:numPr>
          <w:ilvl w:val="0"/>
          <w:numId w:val="2"/>
        </w:numPr>
        <w:spacing w:line="600" w:lineRule="exact"/>
        <w:ind w:firstLineChars="0"/>
        <w:outlineLvl w:val="1"/>
        <w:rPr>
          <w:rStyle w:val="29"/>
          <w:rFonts w:ascii="黑体" w:hAnsi="黑体" w:eastAsia="黑体"/>
          <w:b w:val="0"/>
        </w:rPr>
      </w:pPr>
      <w:bookmarkStart w:id="28" w:name="_Toc15396604"/>
      <w:bookmarkStart w:id="29" w:name="_Toc15377206"/>
      <w:r>
        <w:rPr>
          <w:rFonts w:hint="eastAsia" w:ascii="黑体" w:hAnsi="黑体" w:eastAsia="黑体"/>
          <w:color w:val="000000"/>
          <w:sz w:val="32"/>
          <w:szCs w:val="32"/>
        </w:rPr>
        <w:t>收</w:t>
      </w:r>
      <w:r>
        <w:rPr>
          <w:rStyle w:val="29"/>
          <w:rFonts w:hint="eastAsia" w:ascii="黑体" w:hAnsi="黑体" w:eastAsia="黑体"/>
          <w:b w:val="0"/>
        </w:rPr>
        <w:t>入决算情况说明</w:t>
      </w:r>
      <w:bookmarkEnd w:id="28"/>
      <w:bookmarkEnd w:id="29"/>
    </w:p>
    <w:p w14:paraId="5A8ED103">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941.35</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941.35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上级补助收入</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51F880E4">
      <w:pPr>
        <w:pStyle w:val="27"/>
        <w:numPr>
          <w:ilvl w:val="0"/>
          <w:numId w:val="2"/>
        </w:numPr>
        <w:spacing w:line="600" w:lineRule="exact"/>
        <w:ind w:firstLineChars="0"/>
        <w:outlineLvl w:val="1"/>
        <w:rPr>
          <w:rStyle w:val="29"/>
          <w:rFonts w:ascii="黑体" w:hAnsi="黑体" w:eastAsia="黑体"/>
          <w:b w:val="0"/>
        </w:rPr>
      </w:pPr>
      <w:bookmarkStart w:id="30" w:name="_Toc15396605"/>
      <w:bookmarkStart w:id="31" w:name="_Toc15377207"/>
      <w:r>
        <w:rPr>
          <w:rFonts w:hint="eastAsia" w:ascii="黑体" w:hAnsi="黑体" w:eastAsia="黑体"/>
          <w:color w:val="000000"/>
          <w:sz w:val="32"/>
          <w:szCs w:val="32"/>
        </w:rPr>
        <w:t>支</w:t>
      </w:r>
      <w:r>
        <w:rPr>
          <w:rStyle w:val="29"/>
          <w:rFonts w:hint="eastAsia" w:ascii="黑体" w:hAnsi="黑体" w:eastAsia="黑体"/>
          <w:b w:val="0"/>
        </w:rPr>
        <w:t>出决算情况说明</w:t>
      </w:r>
      <w:bookmarkEnd w:id="30"/>
      <w:bookmarkEnd w:id="31"/>
    </w:p>
    <w:p w14:paraId="5BA4EFB0">
      <w:pPr>
        <w:spacing w:line="600" w:lineRule="exact"/>
        <w:ind w:firstLine="640" w:firstLineChars="200"/>
        <w:outlineLvl w:val="1"/>
        <w:rPr>
          <w:rFonts w:ascii="仿宋_GB2312" w:eastAsia="仿宋_GB2312"/>
          <w:color w:val="FF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1086.1</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382.3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35.2</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703.8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64.8</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6B3EA508">
      <w:pPr>
        <w:spacing w:line="600" w:lineRule="exact"/>
        <w:ind w:firstLine="640" w:firstLineChars="200"/>
        <w:outlineLvl w:val="1"/>
        <w:rPr>
          <w:rStyle w:val="29"/>
          <w:rFonts w:ascii="黑体" w:hAnsi="黑体" w:eastAsia="黑体"/>
          <w:b w:val="0"/>
        </w:rPr>
      </w:pPr>
      <w:bookmarkStart w:id="32" w:name="_Toc15377208"/>
      <w:bookmarkStart w:id="33" w:name="_Toc15396606"/>
      <w:r>
        <w:rPr>
          <w:rFonts w:hint="eastAsia" w:ascii="黑体" w:hAnsi="黑体" w:eastAsia="黑体"/>
          <w:color w:val="000000"/>
          <w:sz w:val="32"/>
          <w:szCs w:val="32"/>
        </w:rPr>
        <w:t>四、财</w:t>
      </w:r>
      <w:r>
        <w:rPr>
          <w:rStyle w:val="29"/>
          <w:rFonts w:hint="eastAsia" w:ascii="黑体" w:hAnsi="黑体" w:eastAsia="黑体"/>
          <w:b w:val="0"/>
        </w:rPr>
        <w:t>政拨款收入支出决算总体情况说明</w:t>
      </w:r>
      <w:bookmarkEnd w:id="32"/>
      <w:bookmarkEnd w:id="33"/>
    </w:p>
    <w:p w14:paraId="591FD3E6">
      <w:pPr>
        <w:spacing w:line="600" w:lineRule="exact"/>
        <w:ind w:firstLine="640" w:firstLineChars="200"/>
        <w:rPr>
          <w:rFonts w:ascii="仿宋" w:hAnsi="仿宋" w:eastAsia="仿宋"/>
          <w:b/>
          <w:color w:val="00B05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2027.46</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年相比，财政拨款收、支总计增加</w:t>
      </w:r>
      <w:r>
        <w:rPr>
          <w:rFonts w:hint="eastAsia" w:ascii="仿宋" w:hAnsi="仿宋" w:eastAsia="仿宋"/>
          <w:color w:val="000000"/>
          <w:sz w:val="32"/>
          <w:szCs w:val="32"/>
          <w:lang w:val="en-US" w:eastAsia="zh-CN"/>
        </w:rPr>
        <w:t>695.24</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52.19</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项目、工资及社会保险增长。</w:t>
      </w:r>
    </w:p>
    <w:p w14:paraId="36336423">
      <w:pPr>
        <w:spacing w:line="600" w:lineRule="exact"/>
        <w:ind w:firstLine="640" w:firstLineChars="200"/>
        <w:outlineLvl w:val="1"/>
        <w:rPr>
          <w:rStyle w:val="29"/>
          <w:rFonts w:ascii="黑体" w:hAnsi="黑体" w:eastAsia="黑体"/>
          <w:b w:val="0"/>
        </w:rPr>
      </w:pPr>
      <w:bookmarkStart w:id="34" w:name="_Toc15377209"/>
      <w:bookmarkStart w:id="35"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9"/>
          <w:rFonts w:hint="eastAsia" w:ascii="黑体" w:hAnsi="黑体" w:eastAsia="黑体"/>
          <w:b w:val="0"/>
        </w:rPr>
        <w:t>般公共预算财政拨款支出决算情况说明</w:t>
      </w:r>
      <w:bookmarkEnd w:id="34"/>
      <w:bookmarkEnd w:id="35"/>
    </w:p>
    <w:p w14:paraId="125A1B24">
      <w:pPr>
        <w:spacing w:line="600" w:lineRule="exact"/>
        <w:ind w:firstLine="643" w:firstLineChars="200"/>
        <w:outlineLvl w:val="2"/>
        <w:rPr>
          <w:rFonts w:ascii="仿宋" w:hAnsi="仿宋" w:eastAsia="仿宋"/>
          <w:b/>
          <w:color w:val="000000"/>
          <w:sz w:val="32"/>
          <w:szCs w:val="32"/>
        </w:rPr>
      </w:pPr>
      <w:bookmarkStart w:id="36" w:name="_Toc15377210"/>
      <w:r>
        <w:rPr>
          <w:rFonts w:hint="eastAsia" w:ascii="仿宋" w:hAnsi="仿宋" w:eastAsia="仿宋"/>
          <w:b/>
          <w:color w:val="000000"/>
          <w:sz w:val="32"/>
          <w:szCs w:val="32"/>
        </w:rPr>
        <w:t>（一）一般公共预算财政拨款支出决算总体情况</w:t>
      </w:r>
      <w:bookmarkEnd w:id="36"/>
    </w:p>
    <w:p w14:paraId="40AB6D4C">
      <w:pPr>
        <w:spacing w:line="600" w:lineRule="exact"/>
        <w:ind w:firstLine="640" w:firstLineChars="200"/>
        <w:rPr>
          <w:rFonts w:ascii="仿宋" w:hAnsi="仿宋" w:eastAsia="仿宋"/>
          <w:color w:val="000000" w:themeColor="text1"/>
          <w:sz w:val="32"/>
          <w:szCs w:val="32"/>
          <w14:textFill>
            <w14:solidFill>
              <w14:schemeClr w14:val="tx1"/>
            </w14:solidFill>
          </w14:textFill>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1086.1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年相比，一般公共预算财政拨款增加</w:t>
      </w:r>
      <w:r>
        <w:rPr>
          <w:rFonts w:hint="eastAsia" w:ascii="仿宋" w:hAnsi="仿宋" w:eastAsia="仿宋"/>
          <w:color w:val="000000"/>
          <w:sz w:val="32"/>
          <w:szCs w:val="32"/>
          <w:lang w:val="en-US" w:eastAsia="zh-CN"/>
        </w:rPr>
        <w:t>557.02</w:t>
      </w:r>
      <w:r>
        <w:rPr>
          <w:rFonts w:hint="eastAsia" w:ascii="仿宋" w:hAnsi="仿宋" w:eastAsia="仿宋"/>
          <w:color w:val="000000"/>
          <w:sz w:val="32"/>
          <w:szCs w:val="32"/>
        </w:rPr>
        <w:t>万元，增长</w:t>
      </w:r>
      <w:r>
        <w:rPr>
          <w:rFonts w:hint="eastAsia" w:ascii="仿宋" w:hAnsi="仿宋" w:eastAsia="仿宋"/>
          <w:color w:val="000000"/>
          <w:sz w:val="32"/>
          <w:szCs w:val="32"/>
          <w:lang w:val="en-US" w:eastAsia="zh-CN"/>
        </w:rPr>
        <w:t>105.28</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项目、人员、工资及社会保险增长。</w:t>
      </w:r>
    </w:p>
    <w:p w14:paraId="6CC300D9">
      <w:pPr>
        <w:spacing w:line="600" w:lineRule="exact"/>
        <w:ind w:firstLine="643" w:firstLineChars="200"/>
        <w:outlineLvl w:val="2"/>
        <w:rPr>
          <w:rFonts w:ascii="仿宋" w:hAnsi="仿宋" w:eastAsia="仿宋"/>
          <w:b/>
          <w:color w:val="000000"/>
          <w:sz w:val="32"/>
          <w:szCs w:val="32"/>
        </w:rPr>
      </w:pPr>
      <w:bookmarkStart w:id="37" w:name="_Toc15377211"/>
      <w:r>
        <w:rPr>
          <w:rFonts w:hint="eastAsia" w:ascii="仿宋" w:hAnsi="仿宋" w:eastAsia="仿宋"/>
          <w:b/>
          <w:color w:val="000000"/>
          <w:sz w:val="32"/>
          <w:szCs w:val="32"/>
        </w:rPr>
        <w:t>（二）一般公共预算财政拨款支出决算结构情况</w:t>
      </w:r>
      <w:bookmarkEnd w:id="37"/>
    </w:p>
    <w:p w14:paraId="0CCD506B">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1086.1</w:t>
      </w:r>
      <w:r>
        <w:rPr>
          <w:rFonts w:hint="eastAsia" w:ascii="仿宋" w:hAnsi="仿宋" w:eastAsia="仿宋"/>
          <w:color w:val="000000" w:themeColor="text1"/>
          <w:sz w:val="32"/>
          <w:szCs w:val="32"/>
          <w14:textFill>
            <w14:solidFill>
              <w14:schemeClr w14:val="tx1"/>
            </w14:solidFill>
          </w14:textFill>
        </w:rPr>
        <w:t>万元，主要用于以下方面</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 xml:space="preserve">0 </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文化旅游体育与传媒（类）支出</w:t>
      </w:r>
      <w:r>
        <w:rPr>
          <w:rFonts w:hint="eastAsia" w:ascii="仿宋" w:hAnsi="仿宋" w:eastAsia="仿宋"/>
          <w:b/>
          <w:bCs/>
          <w:color w:val="000000" w:themeColor="text1"/>
          <w:sz w:val="32"/>
          <w:szCs w:val="32"/>
          <w:lang w:val="en-US" w:eastAsia="zh-CN"/>
          <w14:textFill>
            <w14:solidFill>
              <w14:schemeClr w14:val="tx1"/>
            </w14:solidFill>
          </w14:textFill>
        </w:rPr>
        <w:t>0</w:t>
      </w:r>
      <w:r>
        <w:rPr>
          <w:rFonts w:hint="eastAsia" w:ascii="仿宋" w:hAnsi="仿宋" w:eastAsia="仿宋"/>
          <w:b/>
          <w:bCs/>
          <w:color w:val="000000" w:themeColor="text1"/>
          <w:sz w:val="32"/>
          <w:szCs w:val="32"/>
          <w14:textFill>
            <w14:solidFill>
              <w14:schemeClr w14:val="tx1"/>
            </w14:solidFill>
          </w14:textFill>
        </w:rPr>
        <w:t>万元，占</w:t>
      </w:r>
      <w:r>
        <w:rPr>
          <w:rFonts w:hint="eastAsia" w:ascii="仿宋" w:hAnsi="仿宋" w:eastAsia="仿宋"/>
          <w:b/>
          <w:bCs/>
          <w:color w:val="000000" w:themeColor="text1"/>
          <w:sz w:val="32"/>
          <w:szCs w:val="32"/>
          <w:lang w:val="en-US" w:eastAsia="zh-CN"/>
          <w14:textFill>
            <w14:solidFill>
              <w14:schemeClr w14:val="tx1"/>
            </w14:solidFill>
          </w14:textFill>
        </w:rPr>
        <w:t>0</w:t>
      </w:r>
      <w:r>
        <w:rPr>
          <w:rFonts w:ascii="仿宋" w:hAnsi="仿宋" w:eastAsia="仿宋"/>
          <w:b/>
          <w:bCs/>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36.62</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3.37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卫生健康支出</w:t>
      </w:r>
      <w:r>
        <w:rPr>
          <w:rFonts w:hint="eastAsia" w:ascii="仿宋" w:hAnsi="仿宋" w:eastAsia="仿宋"/>
          <w:color w:val="000000" w:themeColor="text1"/>
          <w:sz w:val="32"/>
          <w:szCs w:val="32"/>
          <w:lang w:val="en-US" w:eastAsia="zh-CN"/>
          <w14:textFill>
            <w14:solidFill>
              <w14:schemeClr w14:val="tx1"/>
            </w14:solidFill>
          </w14:textFill>
        </w:rPr>
        <w:t>17.65</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1.63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24.23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2.23</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灾害防治及应急管理支出1007.61万元，占92.77%</w:t>
      </w:r>
      <w:r>
        <w:rPr>
          <w:rFonts w:hint="eastAsia" w:ascii="仿宋" w:hAnsi="仿宋" w:eastAsia="仿宋"/>
          <w:color w:val="000000" w:themeColor="text1"/>
          <w:sz w:val="32"/>
          <w:szCs w:val="32"/>
          <w14:textFill>
            <w14:solidFill>
              <w14:schemeClr w14:val="tx1"/>
            </w14:solidFill>
          </w14:textFill>
        </w:rPr>
        <w:t>。</w:t>
      </w:r>
    </w:p>
    <w:p w14:paraId="3B9B9056">
      <w:pPr>
        <w:spacing w:line="600" w:lineRule="exact"/>
        <w:ind w:firstLine="643" w:firstLineChars="200"/>
        <w:outlineLvl w:val="2"/>
        <w:rPr>
          <w:rFonts w:ascii="仿宋" w:hAnsi="仿宋" w:eastAsia="仿宋"/>
          <w:b/>
          <w:color w:val="000000"/>
          <w:sz w:val="32"/>
          <w:szCs w:val="32"/>
        </w:rPr>
      </w:pPr>
      <w:bookmarkStart w:id="38" w:name="_Toc15377212"/>
      <w:r>
        <w:rPr>
          <w:rFonts w:hint="eastAsia" w:ascii="仿宋" w:hAnsi="仿宋" w:eastAsia="仿宋"/>
          <w:b/>
          <w:color w:val="000000"/>
          <w:sz w:val="32"/>
          <w:szCs w:val="32"/>
        </w:rPr>
        <w:t>（三）一般公共预算财政拨款支出决算具体情况</w:t>
      </w:r>
      <w:bookmarkEnd w:id="38"/>
    </w:p>
    <w:p w14:paraId="62234CC2">
      <w:pPr>
        <w:spacing w:line="600" w:lineRule="exact"/>
        <w:ind w:firstLine="643" w:firstLineChars="200"/>
        <w:outlineLvl w:val="2"/>
        <w:rPr>
          <w:rFonts w:ascii="仿宋" w:hAnsi="仿宋" w:eastAsia="仿宋"/>
          <w:color w:val="FF0000"/>
          <w:sz w:val="32"/>
          <w:szCs w:val="32"/>
        </w:rPr>
      </w:pPr>
      <w:bookmarkStart w:id="39" w:name="_Toc15378460"/>
      <w:bookmarkStart w:id="40" w:name="_Toc15377213"/>
      <w:bookmarkStart w:id="41" w:name="_Toc15377444"/>
      <w:r>
        <w:rPr>
          <w:rFonts w:hint="eastAsia"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lang w:val="en-US" w:eastAsia="zh-CN"/>
          <w14:textFill>
            <w14:solidFill>
              <w14:schemeClr w14:val="tx1"/>
            </w14:solidFill>
          </w14:textFill>
        </w:rPr>
        <w:t>20</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b/>
          <w:color w:val="000000" w:themeColor="text1"/>
          <w:sz w:val="32"/>
          <w:szCs w:val="32"/>
          <w:lang w:val="en-US" w:eastAsia="zh-CN"/>
          <w14:textFill>
            <w14:solidFill>
              <w14:schemeClr w14:val="tx1"/>
            </w14:solidFill>
          </w14:textFill>
        </w:rPr>
        <w:t>1086.1</w:t>
      </w:r>
      <w:r>
        <w:rPr>
          <w:rFonts w:hint="eastAsia" w:ascii="仿宋" w:hAnsi="仿宋" w:eastAsia="仿宋"/>
          <w:color w:val="000000" w:themeColor="text1"/>
          <w:sz w:val="32"/>
          <w:szCs w:val="32"/>
          <w14:textFill>
            <w14:solidFill>
              <w14:schemeClr w14:val="tx1"/>
            </w14:solidFill>
          </w14:textFill>
        </w:rPr>
        <w:t>，</w:t>
      </w:r>
      <w:r>
        <w:rPr>
          <w:rStyle w:val="16"/>
          <w:rFonts w:hint="eastAsia" w:ascii="仿宋" w:hAnsi="仿宋" w:eastAsia="仿宋"/>
          <w:bCs/>
          <w:color w:val="000000" w:themeColor="text1"/>
          <w:sz w:val="32"/>
          <w:szCs w:val="32"/>
          <w14:textFill>
            <w14:solidFill>
              <w14:schemeClr w14:val="tx1"/>
            </w14:solidFill>
          </w14:textFill>
        </w:rPr>
        <w:t>完成</w:t>
      </w:r>
      <w:r>
        <w:rPr>
          <w:rStyle w:val="16"/>
          <w:rFonts w:hint="eastAsia" w:ascii="仿宋" w:hAnsi="仿宋" w:eastAsia="仿宋"/>
          <w:bCs/>
          <w:color w:val="000000"/>
          <w:sz w:val="32"/>
          <w:szCs w:val="32"/>
        </w:rPr>
        <w:t>预算</w:t>
      </w:r>
      <w:r>
        <w:rPr>
          <w:rStyle w:val="16"/>
          <w:rFonts w:hint="eastAsia" w:ascii="仿宋" w:hAnsi="仿宋" w:eastAsia="仿宋"/>
          <w:bCs/>
          <w:color w:val="000000"/>
          <w:sz w:val="32"/>
          <w:szCs w:val="32"/>
          <w:lang w:val="en-US" w:eastAsia="zh-CN"/>
        </w:rPr>
        <w:t>100</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。其中：</w:t>
      </w:r>
      <w:bookmarkEnd w:id="39"/>
      <w:bookmarkEnd w:id="40"/>
      <w:bookmarkEnd w:id="41"/>
    </w:p>
    <w:p w14:paraId="6D91FCA9">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1.</w:t>
      </w:r>
      <w:r>
        <w:rPr>
          <w:rStyle w:val="16"/>
          <w:rFonts w:hint="eastAsia" w:ascii="仿宋" w:hAnsi="仿宋" w:eastAsia="仿宋"/>
          <w:bCs/>
          <w:color w:val="000000"/>
          <w:sz w:val="32"/>
          <w:szCs w:val="32"/>
        </w:rPr>
        <w:t>一般公共服务</w:t>
      </w:r>
      <w:r>
        <w:rPr>
          <w:rStyle w:val="16"/>
          <w:rFonts w:hint="eastAsia" w:ascii="仿宋" w:hAnsi="仿宋" w:eastAsia="仿宋"/>
          <w:bCs/>
          <w:color w:val="000000"/>
          <w:sz w:val="32"/>
          <w:szCs w:val="32"/>
          <w:lang w:val="en-US" w:eastAsia="zh-CN"/>
        </w:rPr>
        <w:t>201</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03</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01</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6DCAB4AD">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2.</w:t>
      </w:r>
      <w:r>
        <w:rPr>
          <w:rStyle w:val="16"/>
          <w:rFonts w:hint="eastAsia" w:ascii="仿宋" w:hAnsi="仿宋" w:eastAsia="仿宋"/>
          <w:bCs/>
          <w:color w:val="000000"/>
          <w:sz w:val="32"/>
          <w:szCs w:val="32"/>
        </w:rPr>
        <w:t>教育（类）</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（款）</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3E4846EF">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3.</w:t>
      </w:r>
      <w:r>
        <w:rPr>
          <w:rStyle w:val="16"/>
          <w:rFonts w:hint="eastAsia" w:ascii="仿宋" w:hAnsi="仿宋" w:eastAsia="仿宋"/>
          <w:bCs/>
          <w:color w:val="000000"/>
          <w:sz w:val="32"/>
          <w:szCs w:val="32"/>
        </w:rPr>
        <w:t>科学技术（类）</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（款）</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5C06481E">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4.</w:t>
      </w:r>
      <w:r>
        <w:rPr>
          <w:rStyle w:val="16"/>
          <w:rFonts w:hint="eastAsia" w:ascii="仿宋" w:hAnsi="仿宋" w:eastAsia="仿宋"/>
          <w:bCs/>
          <w:color w:val="000000"/>
          <w:sz w:val="32"/>
          <w:szCs w:val="32"/>
        </w:rPr>
        <w:t>文化旅游体育与传媒（类）</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（款）</w:t>
      </w:r>
      <w:r>
        <w:rPr>
          <w:rStyle w:val="16"/>
          <w:rFonts w:ascii="仿宋" w:hAnsi="仿宋" w:eastAsia="仿宋"/>
          <w:bCs/>
          <w:color w:val="000000"/>
          <w:sz w:val="32"/>
          <w:szCs w:val="32"/>
        </w:rPr>
        <w:t>***</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0</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43D75E58">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5.</w:t>
      </w:r>
      <w:r>
        <w:rPr>
          <w:rStyle w:val="16"/>
          <w:rFonts w:hint="eastAsia" w:ascii="仿宋" w:hAnsi="仿宋" w:eastAsia="仿宋"/>
          <w:bCs/>
          <w:color w:val="000000"/>
          <w:sz w:val="32"/>
          <w:szCs w:val="32"/>
        </w:rPr>
        <w:t>社会保障和就业（类）</w:t>
      </w:r>
      <w:r>
        <w:rPr>
          <w:rStyle w:val="16"/>
          <w:rFonts w:hint="eastAsia" w:ascii="仿宋" w:hAnsi="仿宋" w:eastAsia="仿宋"/>
          <w:bCs/>
          <w:color w:val="000000"/>
          <w:sz w:val="32"/>
          <w:szCs w:val="32"/>
          <w:lang w:val="en-US" w:eastAsia="zh-CN"/>
        </w:rPr>
        <w:t>208</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val="en-US" w:eastAsia="zh-CN"/>
        </w:rPr>
        <w:t>05</w:t>
      </w:r>
      <w:r>
        <w:rPr>
          <w:rStyle w:val="16"/>
          <w:rFonts w:hint="eastAsia" w:ascii="仿宋" w:hAnsi="仿宋" w:eastAsia="仿宋"/>
          <w:bCs/>
          <w:color w:val="000000"/>
          <w:sz w:val="32"/>
          <w:szCs w:val="32"/>
        </w:rPr>
        <w:t>（项）</w:t>
      </w:r>
      <w:r>
        <w:rPr>
          <w:rStyle w:val="16"/>
          <w:rFonts w:hint="eastAsia" w:ascii="仿宋" w:hAnsi="仿宋" w:eastAsia="仿宋"/>
          <w:bCs/>
          <w:color w:val="000000"/>
          <w:sz w:val="32"/>
          <w:szCs w:val="32"/>
          <w:lang w:eastAsia="zh-CN"/>
        </w:rPr>
        <w:t>：</w:t>
      </w:r>
      <w:r>
        <w:rPr>
          <w:rStyle w:val="16"/>
          <w:rFonts w:ascii="仿宋" w:hAnsi="仿宋" w:eastAsia="仿宋"/>
          <w:b w:val="0"/>
          <w:bCs/>
          <w:color w:val="000000"/>
          <w:sz w:val="32"/>
          <w:szCs w:val="32"/>
        </w:rPr>
        <w:t xml:space="preserve"> </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36.62</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063078C0">
      <w:pPr>
        <w:spacing w:line="600" w:lineRule="exact"/>
        <w:ind w:firstLine="643" w:firstLineChars="200"/>
        <w:rPr>
          <w:rFonts w:ascii="仿宋" w:hAnsi="仿宋" w:eastAsia="仿宋"/>
          <w:b/>
          <w:color w:val="000000"/>
          <w:sz w:val="32"/>
          <w:szCs w:val="32"/>
        </w:rPr>
      </w:pPr>
      <w:r>
        <w:rPr>
          <w:rStyle w:val="16"/>
          <w:rFonts w:ascii="仿宋" w:hAnsi="仿宋" w:eastAsia="仿宋"/>
          <w:bCs/>
          <w:color w:val="000000"/>
          <w:sz w:val="32"/>
          <w:szCs w:val="32"/>
        </w:rPr>
        <w:t>6.</w:t>
      </w:r>
      <w:r>
        <w:rPr>
          <w:rFonts w:hint="eastAsia" w:ascii="仿宋" w:hAnsi="仿宋" w:eastAsia="仿宋"/>
          <w:b/>
          <w:bCs/>
          <w:color w:val="000000" w:themeColor="text1"/>
          <w:sz w:val="32"/>
          <w:szCs w:val="32"/>
          <w14:textFill>
            <w14:solidFill>
              <w14:schemeClr w14:val="tx1"/>
            </w14:solidFill>
          </w14:textFill>
        </w:rPr>
        <w:t>卫生健康</w:t>
      </w:r>
      <w:r>
        <w:rPr>
          <w:rFonts w:hint="eastAsia" w:ascii="仿宋" w:hAnsi="仿宋" w:eastAsia="仿宋"/>
          <w:b/>
          <w:bCs/>
          <w:color w:val="000000" w:themeColor="text1"/>
          <w:sz w:val="32"/>
          <w:szCs w:val="32"/>
          <w:lang w:val="en-US" w:eastAsia="zh-CN"/>
          <w14:textFill>
            <w14:solidFill>
              <w14:schemeClr w14:val="tx1"/>
            </w14:solidFill>
          </w14:textFill>
        </w:rPr>
        <w:t>210</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11</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17.65</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56736699">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lang w:val="en-US" w:eastAsia="zh-CN"/>
        </w:rPr>
        <w:t>7.</w:t>
      </w:r>
      <w:r>
        <w:rPr>
          <w:rFonts w:hint="eastAsia" w:ascii="仿宋" w:hAnsi="仿宋" w:eastAsia="仿宋" w:cs="Times New Roman"/>
          <w:b/>
          <w:bCs/>
          <w:color w:val="000000" w:themeColor="text1"/>
          <w:sz w:val="32"/>
          <w:szCs w:val="32"/>
          <w:lang w:val="en-US" w:eastAsia="zh-CN"/>
          <w14:textFill>
            <w14:solidFill>
              <w14:schemeClr w14:val="tx1"/>
            </w14:solidFill>
          </w14:textFill>
        </w:rPr>
        <w:t>住房保障</w:t>
      </w:r>
      <w:r>
        <w:rPr>
          <w:rFonts w:hint="eastAsia" w:ascii="仿宋" w:hAnsi="仿宋" w:eastAsia="仿宋"/>
          <w:b/>
          <w:bCs/>
          <w:color w:val="000000" w:themeColor="text1"/>
          <w:sz w:val="32"/>
          <w:szCs w:val="32"/>
          <w:lang w:val="en-US" w:eastAsia="zh-CN"/>
          <w14:textFill>
            <w14:solidFill>
              <w14:schemeClr w14:val="tx1"/>
            </w14:solidFill>
          </w14:textFill>
        </w:rPr>
        <w:t>221</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02</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24.23</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5FF41900">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lang w:val="en-US" w:eastAsia="zh-CN"/>
        </w:rPr>
        <w:t>8.</w:t>
      </w:r>
      <w:r>
        <w:rPr>
          <w:rFonts w:hint="eastAsia" w:ascii="仿宋" w:hAnsi="仿宋" w:eastAsia="仿宋" w:cs="Times New Roman"/>
          <w:b/>
          <w:bCs/>
          <w:color w:val="000000" w:themeColor="text1"/>
          <w:sz w:val="32"/>
          <w:szCs w:val="32"/>
          <w:lang w:val="en-US" w:eastAsia="zh-CN"/>
          <w14:textFill>
            <w14:solidFill>
              <w14:schemeClr w14:val="tx1"/>
            </w14:solidFill>
          </w14:textFill>
        </w:rPr>
        <w:t>灾害防治及应急管理</w:t>
      </w:r>
      <w:r>
        <w:rPr>
          <w:rFonts w:hint="eastAsia" w:ascii="仿宋" w:hAnsi="仿宋" w:eastAsia="仿宋"/>
          <w:b/>
          <w:bCs/>
          <w:color w:val="000000" w:themeColor="text1"/>
          <w:sz w:val="32"/>
          <w:szCs w:val="32"/>
          <w:lang w:val="en-US" w:eastAsia="zh-CN"/>
          <w14:textFill>
            <w14:solidFill>
              <w14:schemeClr w14:val="tx1"/>
            </w14:solidFill>
          </w14:textFill>
        </w:rPr>
        <w:t>224</w:t>
      </w:r>
      <w:r>
        <w:rPr>
          <w:rStyle w:val="16"/>
          <w:rFonts w:hint="eastAsia" w:ascii="仿宋" w:hAnsi="仿宋" w:eastAsia="仿宋"/>
          <w:bCs/>
          <w:color w:val="000000"/>
          <w:sz w:val="32"/>
          <w:szCs w:val="32"/>
        </w:rPr>
        <w:t>（类）</w:t>
      </w:r>
      <w:r>
        <w:rPr>
          <w:rStyle w:val="16"/>
          <w:rFonts w:hint="eastAsia" w:ascii="仿宋" w:hAnsi="仿宋" w:eastAsia="仿宋"/>
          <w:bCs/>
          <w:color w:val="000000"/>
          <w:sz w:val="32"/>
          <w:szCs w:val="32"/>
          <w:lang w:val="en-US" w:eastAsia="zh-CN"/>
        </w:rPr>
        <w:t>01</w:t>
      </w:r>
      <w:r>
        <w:rPr>
          <w:rStyle w:val="16"/>
          <w:rFonts w:hint="eastAsia" w:ascii="仿宋" w:hAnsi="仿宋" w:eastAsia="仿宋"/>
          <w:bCs/>
          <w:color w:val="000000"/>
          <w:sz w:val="32"/>
          <w:szCs w:val="32"/>
        </w:rPr>
        <w:t>（款）</w:t>
      </w:r>
      <w:r>
        <w:rPr>
          <w:rStyle w:val="16"/>
          <w:rFonts w:hint="eastAsia" w:ascii="仿宋" w:hAnsi="仿宋" w:eastAsia="仿宋"/>
          <w:bCs/>
          <w:color w:val="000000"/>
          <w:sz w:val="32"/>
          <w:szCs w:val="32"/>
          <w:lang w:eastAsia="zh-CN"/>
        </w:rPr>
        <w:t>：</w:t>
      </w:r>
      <w:r>
        <w:rPr>
          <w:rStyle w:val="16"/>
          <w:rFonts w:hint="eastAsia" w:ascii="仿宋" w:hAnsi="仿宋" w:eastAsia="仿宋"/>
          <w:b w:val="0"/>
          <w:bCs/>
          <w:color w:val="000000"/>
          <w:sz w:val="32"/>
          <w:szCs w:val="32"/>
        </w:rPr>
        <w:t>支出决算为</w:t>
      </w:r>
      <w:r>
        <w:rPr>
          <w:rStyle w:val="16"/>
          <w:rFonts w:hint="eastAsia" w:ascii="仿宋" w:hAnsi="仿宋" w:eastAsia="仿宋"/>
          <w:b w:val="0"/>
          <w:bCs/>
          <w:color w:val="000000"/>
          <w:sz w:val="32"/>
          <w:szCs w:val="32"/>
          <w:lang w:val="en-US" w:eastAsia="zh-CN"/>
        </w:rPr>
        <w:t>1007.61</w:t>
      </w:r>
      <w:r>
        <w:rPr>
          <w:rStyle w:val="16"/>
          <w:rFonts w:hint="eastAsia" w:ascii="仿宋" w:hAnsi="仿宋" w:eastAsia="仿宋"/>
          <w:b w:val="0"/>
          <w:bCs/>
          <w:color w:val="000000"/>
          <w:sz w:val="32"/>
          <w:szCs w:val="32"/>
        </w:rPr>
        <w:t>万元，完成预算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p>
    <w:p w14:paraId="4D0B88EF">
      <w:pPr>
        <w:tabs>
          <w:tab w:val="right" w:pos="8306"/>
        </w:tabs>
        <w:spacing w:line="600" w:lineRule="exact"/>
        <w:ind w:firstLine="640"/>
        <w:outlineLvl w:val="1"/>
        <w:rPr>
          <w:rStyle w:val="29"/>
        </w:rPr>
      </w:pPr>
      <w:bookmarkStart w:id="42" w:name="_Toc15396608"/>
      <w:bookmarkStart w:id="43"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9"/>
          <w:rFonts w:hint="eastAsia" w:ascii="黑体" w:hAnsi="黑体" w:eastAsia="黑体"/>
          <w:b w:val="0"/>
        </w:rPr>
        <w:t>般公共预算财政拨款基本支出决算情况说明</w:t>
      </w:r>
      <w:bookmarkEnd w:id="42"/>
      <w:bookmarkEnd w:id="43"/>
      <w:r>
        <w:rPr>
          <w:rStyle w:val="29"/>
          <w:rFonts w:ascii="黑体" w:hAnsi="黑体" w:eastAsia="黑体"/>
          <w:b w:val="0"/>
        </w:rPr>
        <w:tab/>
      </w:r>
    </w:p>
    <w:p w14:paraId="5B18766D">
      <w:pPr>
        <w:spacing w:line="600" w:lineRule="exact"/>
        <w:ind w:firstLine="645"/>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382.31</w:t>
      </w:r>
      <w:r>
        <w:rPr>
          <w:rFonts w:hint="eastAsia" w:ascii="仿宋" w:hAnsi="仿宋" w:eastAsia="仿宋"/>
          <w:color w:val="000000"/>
          <w:sz w:val="32"/>
          <w:szCs w:val="32"/>
        </w:rPr>
        <w:t>万元，其中：</w:t>
      </w:r>
    </w:p>
    <w:p w14:paraId="7AFF2490">
      <w:pPr>
        <w:spacing w:line="600" w:lineRule="exact"/>
        <w:ind w:firstLine="645"/>
        <w:rPr>
          <w:rFonts w:hint="eastAsia" w:ascii="仿宋" w:hAnsi="仿宋" w:eastAsia="仿宋"/>
          <w:color w:val="000000"/>
          <w:sz w:val="32"/>
          <w:szCs w:val="32"/>
          <w:lang w:eastAsia="zh-CN"/>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343.13</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2513F32A">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日常公用经费</w:t>
      </w:r>
      <w:r>
        <w:rPr>
          <w:rFonts w:hint="eastAsia" w:ascii="仿宋" w:hAnsi="仿宋" w:eastAsia="仿宋"/>
          <w:color w:val="000000"/>
          <w:sz w:val="32"/>
          <w:szCs w:val="32"/>
          <w:lang w:val="en-US" w:eastAsia="zh-CN"/>
        </w:rPr>
        <w:t>39.18</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69BAAB5">
      <w:pPr>
        <w:spacing w:line="600" w:lineRule="exact"/>
        <w:ind w:firstLine="640"/>
        <w:outlineLvl w:val="1"/>
        <w:rPr>
          <w:rStyle w:val="29"/>
          <w:rFonts w:ascii="黑体" w:hAnsi="黑体" w:eastAsia="黑体"/>
          <w:b w:val="0"/>
        </w:rPr>
      </w:pPr>
      <w:bookmarkStart w:id="44" w:name="_Toc15377215"/>
      <w:bookmarkStart w:id="45" w:name="_Toc15396609"/>
      <w:r>
        <w:rPr>
          <w:rFonts w:hint="eastAsia" w:ascii="黑体" w:eastAsia="黑体"/>
          <w:color w:val="000000"/>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44"/>
      <w:bookmarkEnd w:id="45"/>
    </w:p>
    <w:p w14:paraId="09744D21">
      <w:pPr>
        <w:spacing w:line="600" w:lineRule="exact"/>
        <w:ind w:firstLine="640"/>
        <w:outlineLvl w:val="2"/>
        <w:rPr>
          <w:rFonts w:ascii="仿宋" w:hAnsi="仿宋" w:eastAsia="仿宋"/>
          <w:b/>
          <w:color w:val="000000"/>
          <w:sz w:val="32"/>
          <w:szCs w:val="32"/>
        </w:rPr>
      </w:pPr>
      <w:bookmarkStart w:id="46" w:name="_Toc15377216"/>
      <w:r>
        <w:rPr>
          <w:rFonts w:hint="eastAsia" w:ascii="仿宋" w:hAnsi="仿宋" w:eastAsia="仿宋"/>
          <w:b/>
          <w:color w:val="000000"/>
          <w:sz w:val="32"/>
          <w:szCs w:val="32"/>
        </w:rPr>
        <w:t>（一）“三公”经费财政拨款支出决算总体情况说明</w:t>
      </w:r>
      <w:bookmarkEnd w:id="46"/>
    </w:p>
    <w:p w14:paraId="61F40CAB">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10.7</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14:paraId="33B1E6EA">
      <w:pPr>
        <w:spacing w:line="600" w:lineRule="exact"/>
        <w:ind w:firstLine="640"/>
        <w:outlineLvl w:val="2"/>
        <w:rPr>
          <w:rFonts w:ascii="仿宋" w:hAnsi="仿宋" w:eastAsia="仿宋"/>
          <w:b/>
          <w:color w:val="000000"/>
          <w:sz w:val="32"/>
          <w:szCs w:val="32"/>
        </w:rPr>
      </w:pPr>
      <w:bookmarkStart w:id="47" w:name="_Toc15377217"/>
      <w:r>
        <w:rPr>
          <w:rFonts w:hint="eastAsia" w:ascii="仿宋" w:hAnsi="仿宋" w:eastAsia="仿宋"/>
          <w:b/>
          <w:color w:val="000000"/>
          <w:sz w:val="32"/>
          <w:szCs w:val="32"/>
        </w:rPr>
        <w:t>（二）“三公”经费财政拨款支出决算具体情况说明</w:t>
      </w:r>
      <w:bookmarkEnd w:id="47"/>
    </w:p>
    <w:p w14:paraId="751D51F9">
      <w:pPr>
        <w:spacing w:line="600" w:lineRule="exact"/>
        <w:ind w:firstLine="640"/>
        <w:rPr>
          <w:rFonts w:hint="eastAsia"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10.2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95.33</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0.48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4.67</w:t>
      </w:r>
      <w:r>
        <w:rPr>
          <w:rFonts w:ascii="仿宋" w:hAnsi="仿宋" w:eastAsia="仿宋"/>
          <w:color w:val="000000"/>
          <w:sz w:val="32"/>
          <w:szCs w:val="32"/>
        </w:rPr>
        <w:t>%</w:t>
      </w:r>
      <w:r>
        <w:rPr>
          <w:rFonts w:hint="eastAsia" w:ascii="仿宋" w:hAnsi="仿宋" w:eastAsia="仿宋"/>
          <w:color w:val="000000"/>
          <w:sz w:val="32"/>
          <w:szCs w:val="32"/>
        </w:rPr>
        <w:t>。具体情况如下：</w:t>
      </w:r>
    </w:p>
    <w:p w14:paraId="564404FE">
      <w:pPr>
        <w:spacing w:line="600" w:lineRule="exact"/>
        <w:ind w:firstLine="643" w:firstLineChars="200"/>
        <w:rPr>
          <w:rFonts w:ascii="仿宋_GB2312" w:eastAsia="仿宋_GB2312"/>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49BB68FD">
      <w:pPr>
        <w:spacing w:line="600" w:lineRule="exact"/>
        <w:ind w:firstLine="640"/>
        <w:rPr>
          <w:rFonts w:hint="eastAsia" w:ascii="仿宋_GB2312" w:eastAsia="仿宋_GB2312"/>
          <w:b/>
          <w:color w:val="000000"/>
          <w:sz w:val="32"/>
          <w:szCs w:val="32"/>
          <w:lang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10.2</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20</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增加森林草原防灭火工作。</w:t>
      </w:r>
    </w:p>
    <w:p w14:paraId="03591DF4">
      <w:pPr>
        <w:spacing w:line="600" w:lineRule="exact"/>
        <w:ind w:firstLine="640" w:firstLineChars="200"/>
        <w:rPr>
          <w:rFonts w:hint="eastAsia" w:ascii="仿宋_GB2312" w:eastAsia="仿宋_GB2312"/>
          <w:color w:val="000000"/>
          <w:sz w:val="32"/>
          <w:szCs w:val="32"/>
          <w:lang w:val="en-US" w:eastAsia="zh-CN"/>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ascii="仿宋_GB2312" w:eastAsia="仿宋_GB2312"/>
          <w:color w:val="000000"/>
          <w:sz w:val="32"/>
          <w:szCs w:val="32"/>
        </w:rPr>
        <w:t>元。</w:t>
      </w: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 执法执勤用车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p>
    <w:p w14:paraId="4F795F7B">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10.2</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执法检查、精准扶贫及出差</w:t>
      </w:r>
      <w:r>
        <w:rPr>
          <w:rFonts w:hint="eastAsia" w:ascii="仿宋_GB2312" w:eastAsia="仿宋_GB2312"/>
          <w:color w:val="000000"/>
          <w:sz w:val="32"/>
          <w:szCs w:val="32"/>
        </w:rPr>
        <w:t>等所需的公务用车燃料费、维修费、过路过桥费、保险费等支出。</w:t>
      </w:r>
    </w:p>
    <w:p w14:paraId="64A03765">
      <w:pPr>
        <w:spacing w:line="600" w:lineRule="exact"/>
        <w:ind w:firstLine="640"/>
        <w:rPr>
          <w:rFonts w:hint="eastAsia" w:ascii="仿宋_GB2312" w:eastAsia="仿宋_GB2312"/>
          <w:color w:val="000000"/>
          <w:sz w:val="32"/>
          <w:szCs w:val="32"/>
          <w:lang w:eastAsia="zh-CN"/>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0.48</w:t>
      </w:r>
      <w:r>
        <w:rPr>
          <w:rFonts w:hint="eastAsia" w:ascii="仿宋_GB2312" w:eastAsia="仿宋_GB2312"/>
          <w:color w:val="000000"/>
          <w:sz w:val="32"/>
          <w:szCs w:val="32"/>
        </w:rPr>
        <w:t>万元，</w:t>
      </w:r>
      <w:r>
        <w:rPr>
          <w:rStyle w:val="16"/>
          <w:rFonts w:hint="eastAsia" w:ascii="仿宋" w:hAnsi="仿宋" w:eastAsia="仿宋"/>
          <w:b w:val="0"/>
          <w:bCs/>
          <w:color w:val="000000"/>
          <w:sz w:val="32"/>
          <w:szCs w:val="32"/>
        </w:rPr>
        <w:t>完成预算</w:t>
      </w:r>
      <w:r>
        <w:rPr>
          <w:rStyle w:val="16"/>
          <w:rFonts w:hint="eastAsia" w:ascii="仿宋" w:hAnsi="仿宋" w:eastAsia="仿宋"/>
          <w:b w:val="0"/>
          <w:bCs/>
          <w:color w:val="000000"/>
          <w:sz w:val="32"/>
          <w:szCs w:val="32"/>
          <w:lang w:val="en-US" w:eastAsia="zh-CN"/>
        </w:rPr>
        <w:t>100</w:t>
      </w:r>
      <w:r>
        <w:rPr>
          <w:rStyle w:val="16"/>
          <w:rFonts w:ascii="仿宋" w:hAnsi="仿宋" w:eastAsia="仿宋"/>
          <w:b w:val="0"/>
          <w:bCs/>
          <w:color w:val="000000"/>
          <w:sz w:val="32"/>
          <w:szCs w:val="32"/>
        </w:rPr>
        <w:t>%</w:t>
      </w:r>
      <w:r>
        <w:rPr>
          <w:rStyle w:val="16"/>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w:t>
      </w:r>
      <w:r>
        <w:rPr>
          <w:rFonts w:hint="eastAsia" w:ascii="仿宋_GB2312" w:eastAsia="仿宋_GB2312"/>
          <w:color w:val="000000"/>
          <w:sz w:val="32"/>
          <w:szCs w:val="32"/>
          <w:lang w:val="en-US" w:eastAsia="zh-CN"/>
        </w:rPr>
        <w:t>19</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4.35</w:t>
      </w:r>
      <w:r>
        <w:rPr>
          <w:rFonts w:ascii="仿宋_GB2312" w:eastAsia="仿宋_GB2312"/>
          <w:color w:val="000000"/>
          <w:sz w:val="32"/>
          <w:szCs w:val="32"/>
        </w:rPr>
        <w:t>%</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公务接待人次增加支出。</w:t>
      </w:r>
    </w:p>
    <w:p w14:paraId="68E9A088">
      <w:pPr>
        <w:spacing w:line="600" w:lineRule="exact"/>
        <w:ind w:firstLine="640"/>
        <w:rPr>
          <w:rFonts w:hint="eastAsia" w:ascii="仿宋_GB2312" w:eastAsia="仿宋_GB2312"/>
          <w:color w:val="000000" w:themeColor="text1"/>
          <w:sz w:val="32"/>
          <w:szCs w:val="32"/>
          <w:lang w:val="en-US" w:eastAsia="zh-CN"/>
          <w14:textFill>
            <w14:solidFill>
              <w14:schemeClr w14:val="tx1"/>
            </w14:solidFill>
          </w14:textFill>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0.48</w:t>
      </w:r>
      <w:r>
        <w:rPr>
          <w:rFonts w:hint="eastAsia" w:ascii="仿宋_GB2312" w:eastAsia="仿宋_GB2312"/>
          <w:color w:val="000000"/>
          <w:sz w:val="32"/>
          <w:szCs w:val="32"/>
        </w:rPr>
        <w:t>万元，主要用于执行公务、开展业务活动开支的交通费、住宿费、用餐费等。</w:t>
      </w:r>
      <w:r>
        <w:rPr>
          <w:rFonts w:hint="eastAsia" w:ascii="仿宋_GB2312" w:eastAsia="仿宋_GB2312"/>
          <w:color w:val="000000" w:themeColor="text1"/>
          <w:sz w:val="32"/>
          <w:szCs w:val="32"/>
          <w14:textFill>
            <w14:solidFill>
              <w14:schemeClr w14:val="tx1"/>
            </w14:solidFill>
          </w14:textFill>
        </w:rPr>
        <w:t>接待</w:t>
      </w:r>
      <w:r>
        <w:rPr>
          <w:rFonts w:hint="eastAsia" w:ascii="仿宋_GB2312" w:eastAsia="仿宋_GB2312"/>
          <w:color w:val="000000" w:themeColor="text1"/>
          <w:sz w:val="32"/>
          <w:szCs w:val="32"/>
          <w:lang w:val="en-US" w:eastAsia="zh-CN"/>
          <w14:textFill>
            <w14:solidFill>
              <w14:schemeClr w14:val="tx1"/>
            </w14:solidFill>
          </w14:textFill>
        </w:rPr>
        <w:t>2</w:t>
      </w:r>
      <w:r>
        <w:rPr>
          <w:rFonts w:hint="eastAsia" w:ascii="仿宋_GB2312" w:eastAsia="仿宋_GB2312"/>
          <w:color w:val="000000" w:themeColor="text1"/>
          <w:sz w:val="32"/>
          <w:szCs w:val="32"/>
          <w14:textFill>
            <w14:solidFill>
              <w14:schemeClr w14:val="tx1"/>
            </w14:solidFill>
          </w14:textFill>
        </w:rPr>
        <w:t>批次，</w:t>
      </w:r>
      <w:r>
        <w:rPr>
          <w:rFonts w:hint="eastAsia" w:ascii="仿宋_GB2312" w:eastAsia="仿宋_GB2312"/>
          <w:color w:val="000000" w:themeColor="text1"/>
          <w:sz w:val="32"/>
          <w:szCs w:val="32"/>
          <w:lang w:val="en-US" w:eastAsia="zh-CN"/>
          <w14:textFill>
            <w14:solidFill>
              <w14:schemeClr w14:val="tx1"/>
            </w14:solidFill>
          </w14:textFill>
        </w:rPr>
        <w:t>20</w:t>
      </w:r>
      <w:r>
        <w:rPr>
          <w:rFonts w:hint="eastAsia" w:ascii="仿宋_GB2312" w:eastAsia="仿宋_GB2312"/>
          <w:color w:val="000000" w:themeColor="text1"/>
          <w:sz w:val="32"/>
          <w:szCs w:val="32"/>
          <w14:textFill>
            <w14:solidFill>
              <w14:schemeClr w14:val="tx1"/>
            </w14:solidFill>
          </w14:textFill>
        </w:rPr>
        <w:t>人，共计支出</w:t>
      </w:r>
      <w:r>
        <w:rPr>
          <w:rFonts w:hint="eastAsia" w:ascii="仿宋_GB2312" w:eastAsia="仿宋_GB2312"/>
          <w:color w:val="000000" w:themeColor="text1"/>
          <w:sz w:val="32"/>
          <w:szCs w:val="32"/>
          <w:lang w:val="en-US" w:eastAsia="zh-CN"/>
          <w14:textFill>
            <w14:solidFill>
              <w14:schemeClr w14:val="tx1"/>
            </w14:solidFill>
          </w14:textFill>
        </w:rPr>
        <w:t>0.48</w:t>
      </w:r>
      <w:r>
        <w:rPr>
          <w:rFonts w:hint="eastAsia" w:ascii="仿宋_GB2312" w:eastAsia="仿宋_GB2312"/>
          <w:color w:val="000000" w:themeColor="text1"/>
          <w:sz w:val="32"/>
          <w:szCs w:val="32"/>
          <w14:textFill>
            <w14:solidFill>
              <w14:schemeClr w14:val="tx1"/>
            </w14:solidFill>
          </w14:textFill>
        </w:rPr>
        <w:t>万元</w:t>
      </w:r>
      <w:r>
        <w:rPr>
          <w:rFonts w:hint="eastAsia" w:ascii="仿宋_GB2312" w:eastAsia="仿宋_GB2312"/>
          <w:color w:val="000000" w:themeColor="text1"/>
          <w:sz w:val="32"/>
          <w:szCs w:val="32"/>
          <w:lang w:eastAsia="zh-CN"/>
          <w14:textFill>
            <w14:solidFill>
              <w14:schemeClr w14:val="tx1"/>
            </w14:solidFill>
          </w14:textFill>
        </w:rPr>
        <w:t>。</w:t>
      </w:r>
    </w:p>
    <w:p w14:paraId="07723804">
      <w:pPr>
        <w:spacing w:line="600" w:lineRule="exact"/>
        <w:ind w:firstLine="640"/>
        <w:outlineLvl w:val="1"/>
        <w:rPr>
          <w:rFonts w:ascii="黑体" w:eastAsia="黑体"/>
          <w:color w:val="000000"/>
          <w:sz w:val="32"/>
          <w:szCs w:val="32"/>
        </w:rPr>
      </w:pPr>
      <w:bookmarkStart w:id="48" w:name="_Toc15377218"/>
      <w:bookmarkStart w:id="49" w:name="_Toc15396610"/>
    </w:p>
    <w:p w14:paraId="15A23923">
      <w:pPr>
        <w:spacing w:line="600" w:lineRule="exact"/>
        <w:ind w:firstLine="640"/>
        <w:outlineLvl w:val="1"/>
        <w:rPr>
          <w:rStyle w:val="29"/>
          <w:rFonts w:ascii="黑体" w:hAnsi="黑体" w:eastAsia="黑体"/>
        </w:rPr>
      </w:pPr>
      <w:r>
        <w:rPr>
          <w:rFonts w:hint="eastAsia" w:ascii="黑体" w:eastAsia="黑体"/>
          <w:color w:val="000000"/>
          <w:sz w:val="32"/>
          <w:szCs w:val="32"/>
        </w:rPr>
        <w:t>八、</w:t>
      </w:r>
      <w:r>
        <w:rPr>
          <w:rStyle w:val="29"/>
          <w:rFonts w:hint="eastAsia" w:ascii="黑体" w:hAnsi="黑体" w:eastAsia="黑体"/>
          <w:b w:val="0"/>
        </w:rPr>
        <w:t>政府性基金预算支出决算情况说明</w:t>
      </w:r>
      <w:bookmarkEnd w:id="48"/>
      <w:bookmarkEnd w:id="49"/>
    </w:p>
    <w:p w14:paraId="31F3EA4F">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596F4649">
      <w:pPr>
        <w:spacing w:line="600" w:lineRule="exact"/>
        <w:rPr>
          <w:rFonts w:ascii="仿宋_GB2312" w:eastAsia="仿宋_GB2312"/>
          <w:color w:val="000000"/>
          <w:sz w:val="32"/>
          <w:szCs w:val="32"/>
        </w:rPr>
      </w:pPr>
    </w:p>
    <w:p w14:paraId="20FE0320">
      <w:pPr>
        <w:numPr>
          <w:ilvl w:val="0"/>
          <w:numId w:val="3"/>
        </w:numPr>
        <w:spacing w:line="600" w:lineRule="exact"/>
        <w:ind w:firstLine="640"/>
        <w:outlineLvl w:val="1"/>
        <w:rPr>
          <w:rStyle w:val="29"/>
          <w:rFonts w:ascii="黑体" w:hAnsi="黑体" w:eastAsia="黑体"/>
          <w:b w:val="0"/>
        </w:rPr>
      </w:pPr>
      <w:bookmarkStart w:id="50" w:name="_Toc15396611"/>
      <w:bookmarkStart w:id="51" w:name="_Toc15377219"/>
      <w:r>
        <w:rPr>
          <w:rStyle w:val="29"/>
          <w:rFonts w:hint="eastAsia" w:ascii="黑体" w:hAnsi="黑体" w:eastAsia="黑体"/>
          <w:b w:val="0"/>
        </w:rPr>
        <w:t>国有资本经营预算支出决算情况说明</w:t>
      </w:r>
      <w:bookmarkEnd w:id="50"/>
      <w:bookmarkEnd w:id="51"/>
    </w:p>
    <w:p w14:paraId="71E9128E">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48B4457D">
      <w:pPr>
        <w:spacing w:line="580" w:lineRule="exact"/>
        <w:jc w:val="center"/>
        <w:rPr>
          <w:rFonts w:ascii="方正小标宋简体" w:hAnsi="方正小标宋简体" w:eastAsia="方正小标宋简体" w:cs="方正小标宋简体"/>
          <w:sz w:val="44"/>
          <w:szCs w:val="44"/>
        </w:rPr>
      </w:pPr>
    </w:p>
    <w:p w14:paraId="3944EA0A">
      <w:pPr>
        <w:spacing w:line="600" w:lineRule="exact"/>
        <w:ind w:firstLine="800" w:firstLineChars="250"/>
        <w:outlineLvl w:val="1"/>
        <w:rPr>
          <w:rStyle w:val="29"/>
          <w:rFonts w:ascii="黑体" w:hAnsi="黑体" w:eastAsia="黑体"/>
        </w:rPr>
      </w:pPr>
      <w:bookmarkStart w:id="52" w:name="_Toc15396612"/>
      <w:bookmarkStart w:id="53" w:name="_Toc15377221"/>
      <w:r>
        <w:rPr>
          <w:rFonts w:hint="eastAsia" w:ascii="黑体" w:hAnsi="黑体" w:eastAsia="黑体"/>
          <w:color w:val="000000"/>
          <w:sz w:val="32"/>
          <w:szCs w:val="32"/>
        </w:rPr>
        <w:t>十</w:t>
      </w:r>
      <w:r>
        <w:rPr>
          <w:rStyle w:val="29"/>
          <w:rFonts w:hint="eastAsia" w:ascii="黑体" w:hAnsi="黑体" w:eastAsia="黑体"/>
        </w:rPr>
        <w:t>、</w:t>
      </w:r>
      <w:r>
        <w:rPr>
          <w:rStyle w:val="29"/>
          <w:rFonts w:hint="eastAsia" w:ascii="黑体" w:hAnsi="黑体" w:eastAsia="黑体"/>
          <w:b w:val="0"/>
        </w:rPr>
        <w:t>其他重要事项的情况说明</w:t>
      </w:r>
      <w:bookmarkEnd w:id="52"/>
      <w:bookmarkEnd w:id="53"/>
    </w:p>
    <w:p w14:paraId="2D034704">
      <w:pPr>
        <w:spacing w:line="600" w:lineRule="exact"/>
        <w:ind w:firstLine="643" w:firstLineChars="200"/>
        <w:outlineLvl w:val="2"/>
        <w:rPr>
          <w:rFonts w:ascii="仿宋" w:hAnsi="仿宋" w:eastAsia="仿宋"/>
          <w:color w:val="000000"/>
          <w:sz w:val="32"/>
          <w:szCs w:val="32"/>
        </w:rPr>
      </w:pPr>
      <w:bookmarkStart w:id="54" w:name="_Toc15377222"/>
      <w:r>
        <w:rPr>
          <w:rFonts w:hint="eastAsia" w:ascii="仿宋" w:hAnsi="仿宋" w:eastAsia="仿宋"/>
          <w:b/>
          <w:color w:val="000000"/>
          <w:sz w:val="32"/>
          <w:szCs w:val="32"/>
        </w:rPr>
        <w:t>（一）机关运行经费支出情况</w:t>
      </w:r>
      <w:bookmarkEnd w:id="54"/>
    </w:p>
    <w:p w14:paraId="625AD177">
      <w:pPr>
        <w:spacing w:line="600" w:lineRule="exact"/>
        <w:ind w:firstLine="640" w:firstLineChars="200"/>
        <w:rPr>
          <w:rFonts w:hint="eastAsia" w:ascii="仿宋_GB2312" w:eastAsia="仿宋_GB2312"/>
          <w:color w:val="000000" w:themeColor="text1"/>
          <w:sz w:val="32"/>
          <w:szCs w:val="32"/>
          <w:lang w:eastAsia="zh-CN"/>
          <w14:textFill>
            <w14:solidFill>
              <w14:schemeClr w14:val="tx1"/>
            </w14:solidFill>
          </w14:textFill>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松潘县应急管理局</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39.18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14:paraId="0A8CB32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5" w:name="_Toc15377223"/>
      <w:r>
        <w:rPr>
          <w:rFonts w:hint="eastAsia" w:ascii="仿宋" w:hAnsi="仿宋" w:eastAsia="仿宋"/>
          <w:b/>
          <w:color w:val="000000"/>
          <w:sz w:val="32"/>
          <w:szCs w:val="32"/>
        </w:rPr>
        <w:t>（二）政府采购支出情况</w:t>
      </w:r>
      <w:bookmarkEnd w:id="55"/>
    </w:p>
    <w:p w14:paraId="2F298487">
      <w:pPr>
        <w:spacing w:line="600" w:lineRule="exact"/>
        <w:ind w:firstLine="640" w:firstLineChars="200"/>
        <w:rPr>
          <w:rFonts w:hint="default" w:ascii="仿宋_GB2312" w:eastAsia="仿宋_GB2312"/>
          <w:color w:val="000000"/>
          <w:sz w:val="32"/>
          <w:szCs w:val="32"/>
          <w:lang w:val="en-US"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松潘县应急管理局</w:t>
      </w:r>
      <w:r>
        <w:rPr>
          <w:rFonts w:hint="eastAsia" w:ascii="仿宋_GB2312" w:eastAsia="仿宋_GB2312"/>
          <w:color w:val="000000"/>
          <w:sz w:val="32"/>
          <w:szCs w:val="32"/>
        </w:rPr>
        <w:t>政府采购支出总额</w:t>
      </w:r>
      <w:r>
        <w:rPr>
          <w:rFonts w:hint="eastAsia" w:ascii="仿宋_GB2312" w:eastAsia="仿宋_GB2312"/>
          <w:color w:val="000000"/>
          <w:sz w:val="32"/>
          <w:szCs w:val="32"/>
          <w:lang w:val="en-US" w:eastAsia="zh-CN"/>
        </w:rPr>
        <w:t>0.925万</w:t>
      </w:r>
      <w:r>
        <w:rPr>
          <w:rFonts w:hint="eastAsia" w:ascii="仿宋_GB2312" w:eastAsia="仿宋_GB2312"/>
          <w:color w:val="000000"/>
          <w:sz w:val="32"/>
          <w:szCs w:val="32"/>
        </w:rPr>
        <w:t>元。</w:t>
      </w:r>
      <w:r>
        <w:rPr>
          <w:rFonts w:hint="eastAsia" w:ascii="仿宋_GB2312" w:eastAsia="仿宋_GB2312"/>
          <w:color w:val="000000"/>
          <w:sz w:val="32"/>
          <w:szCs w:val="32"/>
          <w:lang w:eastAsia="zh-CN"/>
        </w:rPr>
        <w:t>采购办公设备打印机</w:t>
      </w:r>
      <w:r>
        <w:rPr>
          <w:rFonts w:hint="eastAsia" w:ascii="仿宋_GB2312" w:eastAsia="仿宋_GB2312"/>
          <w:color w:val="000000"/>
          <w:sz w:val="32"/>
          <w:szCs w:val="32"/>
          <w:lang w:val="en-US" w:eastAsia="zh-CN"/>
        </w:rPr>
        <w:t>5台。</w:t>
      </w:r>
    </w:p>
    <w:p w14:paraId="19B25D5D">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6" w:name="_Toc15377224"/>
      <w:r>
        <w:rPr>
          <w:rFonts w:hint="eastAsia" w:ascii="仿宋" w:hAnsi="仿宋" w:eastAsia="仿宋"/>
          <w:b/>
          <w:color w:val="000000"/>
          <w:sz w:val="32"/>
          <w:szCs w:val="32"/>
        </w:rPr>
        <w:t>（三）国有资产占有使用情况</w:t>
      </w:r>
      <w:bookmarkEnd w:id="56"/>
    </w:p>
    <w:p w14:paraId="63E1FB32">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松潘县应急管理局</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themeColor="text1"/>
          <w:sz w:val="32"/>
          <w:szCs w:val="32"/>
          <w14:textFill>
            <w14:solidFill>
              <w14:schemeClr w14:val="tx1"/>
            </w14:solidFill>
          </w14:textFill>
        </w:rPr>
        <w:t>其他用车主要是用于</w:t>
      </w:r>
      <w:r>
        <w:rPr>
          <w:rFonts w:hint="eastAsia" w:ascii="仿宋_GB2312" w:eastAsia="仿宋_GB2312"/>
          <w:color w:val="000000" w:themeColor="text1"/>
          <w:sz w:val="32"/>
          <w:szCs w:val="32"/>
          <w:lang w:eastAsia="zh-CN"/>
          <w14:textFill>
            <w14:solidFill>
              <w14:schemeClr w14:val="tx1"/>
            </w14:solidFill>
          </w14:textFill>
        </w:rPr>
        <w:t>安全生产执法。</w:t>
      </w:r>
      <w:r>
        <w:rPr>
          <w:rFonts w:hint="eastAsia" w:ascii="仿宋_GB2312" w:eastAsia="仿宋_GB2312"/>
          <w:color w:val="000000" w:themeColor="text1"/>
          <w:sz w:val="32"/>
          <w:szCs w:val="32"/>
          <w14:textFill>
            <w14:solidFill>
              <w14:schemeClr w14:val="tx1"/>
            </w14:solidFill>
          </w14:textFill>
        </w:rPr>
        <w:t>单价</w:t>
      </w:r>
      <w:r>
        <w:rPr>
          <w:rFonts w:ascii="仿宋_GB2312" w:eastAsia="仿宋_GB2312"/>
          <w:color w:val="000000" w:themeColor="text1"/>
          <w:sz w:val="32"/>
          <w:szCs w:val="32"/>
          <w14:textFill>
            <w14:solidFill>
              <w14:schemeClr w14:val="tx1"/>
            </w14:solidFill>
          </w14:textFill>
        </w:rPr>
        <w:t>50</w:t>
      </w:r>
      <w:r>
        <w:rPr>
          <w:rFonts w:hint="eastAsia" w:ascii="仿宋_GB2312" w:eastAsia="仿宋_GB2312"/>
          <w:color w:val="000000" w:themeColor="text1"/>
          <w:sz w:val="32"/>
          <w:szCs w:val="32"/>
          <w14:textFill>
            <w14:solidFill>
              <w14:schemeClr w14:val="tx1"/>
            </w14:solidFill>
          </w14:textFill>
        </w:rPr>
        <w:t>万元以上通用设备</w:t>
      </w:r>
      <w:r>
        <w:rPr>
          <w:rFonts w:hint="eastAsia" w:ascii="仿宋_GB2312" w:eastAsia="仿宋_GB2312"/>
          <w:color w:val="000000" w:themeColor="text1"/>
          <w:sz w:val="32"/>
          <w:szCs w:val="32"/>
          <w:lang w:val="en-US" w:eastAsia="zh-CN"/>
          <w14:textFill>
            <w14:solidFill>
              <w14:schemeClr w14:val="tx1"/>
            </w14:solidFill>
          </w14:textFill>
        </w:rPr>
        <w:t>0</w:t>
      </w:r>
      <w:r>
        <w:rPr>
          <w:rFonts w:hint="eastAsia" w:ascii="仿宋_GB2312" w:eastAsia="仿宋_GB2312"/>
          <w:color w:val="000000" w:themeColor="text1"/>
          <w:sz w:val="32"/>
          <w:szCs w:val="32"/>
          <w14:textFill>
            <w14:solidFill>
              <w14:schemeClr w14:val="tx1"/>
            </w14:solidFill>
          </w14:textFill>
        </w:rPr>
        <w:t>台（套），单价</w:t>
      </w:r>
      <w:r>
        <w:rPr>
          <w:rFonts w:ascii="仿宋_GB2312" w:eastAsia="仿宋_GB2312"/>
          <w:color w:val="000000" w:themeColor="text1"/>
          <w:sz w:val="32"/>
          <w:szCs w:val="32"/>
          <w14:textFill>
            <w14:solidFill>
              <w14:schemeClr w14:val="tx1"/>
            </w14:solidFill>
          </w14:textFill>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0FAAC54B">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14:paraId="6DF9CC3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w:t>
      </w:r>
      <w:r>
        <w:rPr>
          <w:rFonts w:hint="eastAsia" w:ascii="仿宋_GB2312" w:hAnsi="仿宋_GB2312" w:eastAsia="仿宋_GB2312" w:cs="仿宋_GB2312"/>
          <w:sz w:val="32"/>
          <w:szCs w:val="32"/>
          <w:lang w:val="en-US" w:eastAsia="zh-CN"/>
        </w:rPr>
        <w:t>2020年自然灾害救助资金（冬春救助资金）</w:t>
      </w:r>
      <w:r>
        <w:rPr>
          <w:rFonts w:hint="eastAsia" w:ascii="仿宋_GB2312" w:hAnsi="仿宋_GB2312" w:eastAsia="仿宋_GB2312" w:cs="仿宋_GB2312"/>
          <w:sz w:val="32"/>
          <w:szCs w:val="32"/>
        </w:rPr>
        <w:t>开展了预算事前绩效评估，编制了绩效目标，预算执行过程中，开展绩效监控，年终执行完毕后，开展了绩效目标完成情况自评。</w:t>
      </w:r>
    </w:p>
    <w:p w14:paraId="29685DB9">
      <w:pPr>
        <w:spacing w:line="580" w:lineRule="exact"/>
        <w:ind w:firstLine="640" w:firstLineChars="200"/>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1.项目绩效目标完成情况。</w:t>
      </w:r>
    </w:p>
    <w:p w14:paraId="2BFA6561">
      <w:pPr>
        <w:spacing w:line="580" w:lineRule="exact"/>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zh-CN"/>
        </w:rPr>
        <w:t>项目资金申报</w:t>
      </w:r>
      <w:r>
        <w:rPr>
          <w:rFonts w:hint="eastAsia" w:ascii="仿宋_GB2312" w:hAnsi="仿宋_GB2312" w:eastAsia="仿宋_GB2312" w:cs="仿宋_GB2312"/>
          <w:sz w:val="32"/>
          <w:szCs w:val="32"/>
          <w:lang w:val="en-US" w:eastAsia="zh-CN"/>
        </w:rPr>
        <w:t>65.5万元，松潘县财政局发文（松财函〔2020〕26号和46号）下达资金。</w:t>
      </w:r>
      <w:r>
        <w:rPr>
          <w:rFonts w:hint="eastAsia" w:ascii="仿宋_GB2312" w:hAnsi="仿宋_GB2312" w:eastAsia="仿宋_GB2312" w:cs="仿宋_GB2312"/>
          <w:sz w:val="32"/>
          <w:szCs w:val="32"/>
          <w:lang w:val="zh-CN"/>
        </w:rPr>
        <w:t>申报和批复符合资金管理办法等相关规定。项目主要内容：</w:t>
      </w:r>
      <w:r>
        <w:rPr>
          <w:rFonts w:hint="eastAsia" w:ascii="仿宋_GB2312" w:hAnsi="仿宋_GB2312" w:eastAsia="仿宋_GB2312" w:cs="仿宋_GB2312"/>
          <w:sz w:val="32"/>
          <w:szCs w:val="32"/>
          <w:lang w:val="en-US" w:eastAsia="zh-CN"/>
        </w:rPr>
        <w:t>2020年受灾困难群众冬春救助资金65.5万元。</w:t>
      </w:r>
      <w:r>
        <w:rPr>
          <w:rFonts w:hint="eastAsia" w:ascii="仿宋_GB2312" w:hAnsi="仿宋_GB2312" w:eastAsia="仿宋_GB2312" w:cs="仿宋_GB2312"/>
          <w:sz w:val="32"/>
          <w:szCs w:val="32"/>
          <w:lang w:val="zh-CN"/>
        </w:rPr>
        <w:t>项目应实现的具体绩效目标</w:t>
      </w:r>
      <w:r>
        <w:rPr>
          <w:rFonts w:hint="eastAsia" w:ascii="仿宋_GB2312" w:hAnsi="仿宋_GB2312" w:eastAsia="仿宋_GB2312" w:cs="仿宋_GB2312"/>
          <w:sz w:val="32"/>
          <w:szCs w:val="32"/>
          <w:lang w:val="en-US" w:eastAsia="zh-CN"/>
        </w:rPr>
        <w:t>：帮助困难群众解决突发事件保障基本生活，发放 2020年全额资助全县临时救助资金65.5元。</w:t>
      </w:r>
      <w:r>
        <w:rPr>
          <w:rFonts w:hint="eastAsia" w:ascii="仿宋_GB2312" w:hAnsi="仿宋_GB2312" w:eastAsia="仿宋_GB2312" w:cs="仿宋_GB2312"/>
          <w:sz w:val="32"/>
          <w:szCs w:val="32"/>
          <w:lang w:val="zh-CN"/>
        </w:rPr>
        <w:t>按照救助资金发放程序，于</w:t>
      </w:r>
      <w:r>
        <w:rPr>
          <w:rFonts w:hint="eastAsia" w:ascii="仿宋_GB2312" w:hAnsi="仿宋_GB2312" w:eastAsia="仿宋_GB2312" w:cs="仿宋_GB2312"/>
          <w:sz w:val="32"/>
          <w:szCs w:val="32"/>
          <w:lang w:val="en-US" w:eastAsia="zh-CN"/>
        </w:rPr>
        <w:t>2021年1月完成资金拨付到各乡镇</w:t>
      </w:r>
      <w:r>
        <w:rPr>
          <w:rFonts w:hint="eastAsia" w:ascii="仿宋_GB2312" w:hAnsi="仿宋_GB2312" w:eastAsia="仿宋_GB2312" w:cs="仿宋_GB2312"/>
          <w:sz w:val="32"/>
          <w:szCs w:val="32"/>
          <w:lang w:val="zh-CN"/>
        </w:rPr>
        <w:t>。各乡镇及时足额通过信用社加密文件发放给困难群众。项目资金全部用于全县困难对象进行的补助，共计</w:t>
      </w:r>
      <w:r>
        <w:rPr>
          <w:rFonts w:hint="eastAsia" w:ascii="仿宋_GB2312" w:hAnsi="仿宋_GB2312" w:eastAsia="仿宋_GB2312" w:cs="仿宋_GB2312"/>
          <w:sz w:val="32"/>
          <w:szCs w:val="32"/>
          <w:lang w:val="en-US" w:eastAsia="zh-CN"/>
        </w:rPr>
        <w:t>65.5</w:t>
      </w:r>
      <w:r>
        <w:rPr>
          <w:rFonts w:hint="eastAsia" w:ascii="仿宋_GB2312" w:hAnsi="仿宋_GB2312" w:eastAsia="仿宋_GB2312" w:cs="仿宋_GB2312"/>
          <w:sz w:val="32"/>
          <w:szCs w:val="32"/>
          <w:lang w:val="zh-CN"/>
        </w:rPr>
        <w:t>万元。支付进度完成</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val="zh-CN"/>
        </w:rPr>
        <w:t>。</w:t>
      </w:r>
    </w:p>
    <w:p w14:paraId="31E9E62D">
      <w:pPr>
        <w:adjustRightInd w:val="0"/>
        <w:snapToGrid w:val="0"/>
        <w:spacing w:line="600" w:lineRule="exact"/>
        <w:ind w:firstLine="72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按照救助资金发放程序，于</w:t>
      </w:r>
      <w:r>
        <w:rPr>
          <w:rFonts w:hint="eastAsia" w:ascii="仿宋_GB2312" w:hAnsi="仿宋_GB2312" w:eastAsia="仿宋_GB2312" w:cs="仿宋_GB2312"/>
          <w:sz w:val="32"/>
          <w:szCs w:val="32"/>
          <w:lang w:val="en-US" w:eastAsia="zh-CN"/>
        </w:rPr>
        <w:t>2021年1月完成资金拨付到各乡镇</w:t>
      </w:r>
      <w:r>
        <w:rPr>
          <w:rFonts w:hint="eastAsia" w:ascii="仿宋_GB2312" w:hAnsi="仿宋_GB2312" w:eastAsia="仿宋_GB2312" w:cs="仿宋_GB2312"/>
          <w:sz w:val="32"/>
          <w:szCs w:val="32"/>
          <w:lang w:val="zh-CN"/>
        </w:rPr>
        <w:t>。各乡镇及时足额通过信用社加密文件发放给困难群众，共计</w:t>
      </w:r>
      <w:r>
        <w:rPr>
          <w:rFonts w:hint="eastAsia" w:ascii="仿宋_GB2312" w:hAnsi="仿宋_GB2312" w:eastAsia="仿宋_GB2312" w:cs="仿宋_GB2312"/>
          <w:sz w:val="32"/>
          <w:szCs w:val="32"/>
          <w:lang w:val="en-US" w:eastAsia="zh-CN"/>
        </w:rPr>
        <w:t>65.5万元</w:t>
      </w:r>
      <w:r>
        <w:rPr>
          <w:rFonts w:hint="eastAsia" w:ascii="仿宋_GB2312" w:hAnsi="仿宋_GB2312" w:eastAsia="仿宋_GB2312" w:cs="仿宋_GB2312"/>
          <w:sz w:val="32"/>
          <w:szCs w:val="32"/>
          <w:lang w:val="zh-CN"/>
        </w:rPr>
        <w:t>。</w:t>
      </w:r>
    </w:p>
    <w:p w14:paraId="7ED7EEC3">
      <w:pPr>
        <w:widowControl/>
        <w:ind w:firstLine="640" w:firstLineChars="200"/>
        <w:jc w:val="left"/>
        <w:rPr>
          <w:rFonts w:hint="eastAsia" w:ascii="仿宋_GB2312" w:hAnsi="仿宋_GB2312" w:eastAsia="仿宋_GB2312" w:cs="仿宋_GB2312"/>
          <w:color w:val="auto"/>
          <w:sz w:val="32"/>
          <w:szCs w:val="32"/>
          <w:lang w:eastAsia="zh-CN"/>
        </w:rPr>
      </w:pPr>
    </w:p>
    <w:tbl>
      <w:tblPr>
        <w:tblStyle w:val="14"/>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30BA8153">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14:paraId="7D7EF3A0">
            <w:pPr>
              <w:widowControl/>
              <w:jc w:val="center"/>
              <w:textAlignment w:val="center"/>
              <w:rPr>
                <w:rFonts w:hint="eastAsia" w:ascii="宋体" w:hAnsi="宋体" w:cs="宋体"/>
                <w:b/>
                <w:bCs/>
                <w:color w:val="auto"/>
                <w:kern w:val="0"/>
                <w:sz w:val="36"/>
                <w:szCs w:val="36"/>
              </w:rPr>
            </w:pPr>
          </w:p>
          <w:p w14:paraId="62C974A1">
            <w:pPr>
              <w:widowControl/>
              <w:jc w:val="center"/>
              <w:textAlignment w:val="center"/>
              <w:rPr>
                <w:rFonts w:hint="eastAsia" w:ascii="宋体" w:hAnsi="宋体" w:cs="宋体"/>
                <w:b/>
                <w:bCs/>
                <w:color w:val="auto"/>
                <w:kern w:val="0"/>
                <w:sz w:val="36"/>
                <w:szCs w:val="36"/>
              </w:rPr>
            </w:pPr>
          </w:p>
          <w:p w14:paraId="6CA43EC5">
            <w:pPr>
              <w:widowControl/>
              <w:jc w:val="center"/>
              <w:textAlignment w:val="center"/>
              <w:rPr>
                <w:rFonts w:hint="eastAsia" w:ascii="宋体" w:hAnsi="宋体" w:cs="宋体"/>
                <w:b/>
                <w:bCs/>
                <w:color w:val="auto"/>
                <w:kern w:val="0"/>
                <w:sz w:val="36"/>
                <w:szCs w:val="36"/>
              </w:rPr>
            </w:pPr>
          </w:p>
          <w:p w14:paraId="232C0C13">
            <w:pPr>
              <w:widowControl/>
              <w:jc w:val="center"/>
              <w:textAlignment w:val="center"/>
              <w:rPr>
                <w:rFonts w:hint="eastAsia" w:ascii="宋体" w:hAnsi="宋体" w:cs="宋体"/>
                <w:b/>
                <w:bCs/>
                <w:color w:val="auto"/>
                <w:kern w:val="0"/>
                <w:sz w:val="36"/>
                <w:szCs w:val="36"/>
              </w:rPr>
            </w:pPr>
          </w:p>
          <w:p w14:paraId="2784B24C">
            <w:pPr>
              <w:widowControl/>
              <w:jc w:val="center"/>
              <w:textAlignment w:val="center"/>
              <w:rPr>
                <w:rFonts w:hint="eastAsia" w:ascii="宋体" w:hAnsi="宋体" w:cs="宋体"/>
                <w:b/>
                <w:bCs/>
                <w:color w:val="auto"/>
                <w:kern w:val="0"/>
                <w:sz w:val="36"/>
                <w:szCs w:val="36"/>
              </w:rPr>
            </w:pPr>
          </w:p>
          <w:p w14:paraId="6193567C">
            <w:pPr>
              <w:widowControl/>
              <w:jc w:val="center"/>
              <w:textAlignment w:val="center"/>
              <w:rPr>
                <w:rFonts w:hint="eastAsia" w:ascii="宋体" w:hAnsi="宋体" w:cs="宋体"/>
                <w:b/>
                <w:bCs/>
                <w:color w:val="auto"/>
                <w:kern w:val="0"/>
                <w:sz w:val="36"/>
                <w:szCs w:val="36"/>
              </w:rPr>
            </w:pPr>
          </w:p>
          <w:p w14:paraId="5C51D072">
            <w:pPr>
              <w:widowControl/>
              <w:jc w:val="center"/>
              <w:textAlignment w:val="center"/>
              <w:rPr>
                <w:rFonts w:hint="eastAsia" w:ascii="宋体" w:hAnsi="宋体" w:eastAsia="宋体" w:cs="宋体"/>
                <w:b/>
                <w:bCs/>
                <w:color w:val="auto"/>
                <w:kern w:val="0"/>
                <w:sz w:val="36"/>
                <w:szCs w:val="36"/>
                <w:lang w:eastAsia="zh-CN"/>
              </w:rPr>
            </w:pPr>
            <w:r>
              <w:rPr>
                <w:rFonts w:hint="eastAsia" w:ascii="宋体" w:hAnsi="宋体" w:cs="宋体"/>
                <w:b/>
                <w:bCs/>
                <w:color w:val="auto"/>
                <w:kern w:val="0"/>
                <w:sz w:val="36"/>
                <w:szCs w:val="36"/>
              </w:rPr>
              <w:t>项目绩效目标完成情况表</w:t>
            </w:r>
          </w:p>
          <w:p w14:paraId="5A971C2D">
            <w:pPr>
              <w:widowControl/>
              <w:jc w:val="center"/>
              <w:textAlignment w:val="center"/>
              <w:rPr>
                <w:rFonts w:ascii="宋体" w:hAnsi="宋体" w:cs="宋体"/>
                <w:color w:val="auto"/>
                <w:sz w:val="36"/>
                <w:szCs w:val="36"/>
              </w:rPr>
            </w:pPr>
            <w:r>
              <w:rPr>
                <w:rFonts w:hint="eastAsia" w:ascii="宋体" w:hAnsi="宋体" w:cs="宋体"/>
                <w:color w:val="auto"/>
                <w:kern w:val="0"/>
                <w:sz w:val="36"/>
                <w:szCs w:val="36"/>
              </w:rPr>
              <w:t>(20</w:t>
            </w:r>
            <w:r>
              <w:rPr>
                <w:rFonts w:hint="eastAsia" w:ascii="宋体" w:hAnsi="宋体" w:cs="宋体"/>
                <w:color w:val="auto"/>
                <w:kern w:val="0"/>
                <w:sz w:val="36"/>
                <w:szCs w:val="36"/>
                <w:lang w:val="en-US" w:eastAsia="zh-CN"/>
              </w:rPr>
              <w:t>20</w:t>
            </w:r>
            <w:r>
              <w:rPr>
                <w:rFonts w:hint="eastAsia" w:ascii="宋体" w:hAnsi="宋体" w:cs="宋体"/>
                <w:color w:val="auto"/>
                <w:kern w:val="0"/>
                <w:sz w:val="36"/>
                <w:szCs w:val="36"/>
              </w:rPr>
              <w:t>年度</w:t>
            </w:r>
            <w:r>
              <w:rPr>
                <w:rFonts w:hint="eastAsia" w:ascii="宋体" w:hAnsi="宋体" w:cs="宋体"/>
                <w:color w:val="auto"/>
                <w:kern w:val="0"/>
                <w:sz w:val="36"/>
                <w:szCs w:val="36"/>
                <w:lang w:eastAsia="zh-CN"/>
              </w:rPr>
              <w:t>）</w:t>
            </w:r>
          </w:p>
        </w:tc>
      </w:tr>
      <w:tr w14:paraId="4D814B99">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E795C">
            <w:pPr>
              <w:widowControl/>
              <w:jc w:val="center"/>
              <w:textAlignment w:val="center"/>
              <w:rPr>
                <w:rFonts w:ascii="宋体" w:hAnsi="宋体" w:cs="宋体"/>
                <w:color w:val="auto"/>
                <w:sz w:val="24"/>
              </w:rPr>
            </w:pPr>
            <w:r>
              <w:rPr>
                <w:rFonts w:hint="eastAsia" w:ascii="宋体" w:hAnsi="宋体" w:cs="宋体"/>
                <w:color w:val="auto"/>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C0747">
            <w:pPr>
              <w:widowControl/>
              <w:jc w:val="center"/>
              <w:textAlignment w:val="center"/>
              <w:rPr>
                <w:rFonts w:ascii="宋体" w:hAnsi="宋体" w:cs="宋体"/>
                <w:color w:val="auto"/>
                <w:sz w:val="24"/>
              </w:rPr>
            </w:pPr>
            <w:r>
              <w:rPr>
                <w:rFonts w:hint="eastAsia" w:hAnsi="宋体"/>
                <w:color w:val="auto"/>
              </w:rPr>
              <w:t>20</w:t>
            </w:r>
            <w:r>
              <w:rPr>
                <w:rFonts w:hint="eastAsia" w:hAnsi="宋体"/>
                <w:color w:val="auto"/>
                <w:lang w:val="en-US" w:eastAsia="zh-CN"/>
              </w:rPr>
              <w:t>20</w:t>
            </w:r>
            <w:r>
              <w:rPr>
                <w:rFonts w:hint="eastAsia" w:hAnsi="宋体"/>
                <w:color w:val="auto"/>
              </w:rPr>
              <w:t>年自然灾害救助资金（冬春救助资金）</w:t>
            </w:r>
          </w:p>
        </w:tc>
      </w:tr>
      <w:tr w14:paraId="3CF2C426">
        <w:tblPrEx>
          <w:tblCellMar>
            <w:top w:w="0" w:type="dxa"/>
            <w:left w:w="0" w:type="dxa"/>
            <w:bottom w:w="0" w:type="dxa"/>
            <w:right w:w="0" w:type="dxa"/>
          </w:tblCellMar>
        </w:tblPrEx>
        <w:trPr>
          <w:trHeight w:val="347"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A7F31">
            <w:pPr>
              <w:widowControl/>
              <w:jc w:val="center"/>
              <w:textAlignment w:val="center"/>
              <w:rPr>
                <w:rFonts w:ascii="宋体" w:hAnsi="宋体" w:cs="宋体"/>
                <w:color w:val="auto"/>
                <w:sz w:val="24"/>
              </w:rPr>
            </w:pPr>
            <w:r>
              <w:rPr>
                <w:rFonts w:hint="eastAsia" w:ascii="宋体" w:hAnsi="宋体" w:cs="宋体"/>
                <w:color w:val="auto"/>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62625">
            <w:pPr>
              <w:widowControl/>
              <w:jc w:val="center"/>
              <w:textAlignment w:val="center"/>
              <w:rPr>
                <w:rFonts w:ascii="宋体" w:hAnsi="宋体" w:cs="宋体"/>
                <w:color w:val="auto"/>
                <w:sz w:val="24"/>
              </w:rPr>
            </w:pPr>
            <w:r>
              <w:rPr>
                <w:rFonts w:hint="eastAsia" w:ascii="宋体" w:hAnsi="宋体" w:cs="宋体"/>
                <w:color w:val="auto"/>
                <w:sz w:val="24"/>
              </w:rPr>
              <w:t>松潘县应急管理局</w:t>
            </w:r>
          </w:p>
        </w:tc>
      </w:tr>
      <w:tr w14:paraId="589172D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7E930">
            <w:pPr>
              <w:widowControl/>
              <w:jc w:val="center"/>
              <w:textAlignment w:val="center"/>
              <w:rPr>
                <w:rFonts w:ascii="宋体" w:hAnsi="宋体" w:cs="宋体"/>
                <w:color w:val="auto"/>
                <w:sz w:val="24"/>
              </w:rPr>
            </w:pPr>
            <w:r>
              <w:rPr>
                <w:rFonts w:hint="eastAsia" w:ascii="宋体" w:hAnsi="宋体" w:cs="宋体"/>
                <w:color w:val="auto"/>
                <w:kern w:val="0"/>
                <w:sz w:val="24"/>
              </w:rPr>
              <w:t>预算执行情况</w:t>
            </w:r>
            <w:r>
              <w:rPr>
                <w:rFonts w:hint="eastAsia" w:ascii="宋体" w:hAnsi="宋体" w:cs="宋体"/>
                <w:color w:val="auto"/>
                <w:kern w:val="0"/>
                <w:sz w:val="24"/>
                <w:lang w:eastAsia="zh-CN"/>
              </w:rPr>
              <w:t>（</w:t>
            </w:r>
            <w:r>
              <w:rPr>
                <w:rFonts w:hint="eastAsia" w:ascii="宋体" w:hAnsi="宋体" w:cs="宋体"/>
                <w:color w:val="auto"/>
                <w:kern w:val="0"/>
                <w:sz w:val="24"/>
              </w:rPr>
              <w:t>万元</w:t>
            </w:r>
            <w:r>
              <w:rPr>
                <w:rFonts w:hint="eastAsia" w:ascii="宋体" w:hAnsi="宋体" w:cs="宋体"/>
                <w:color w:val="auto"/>
                <w:kern w:val="0"/>
                <w:sz w:val="24"/>
                <w:lang w:eastAsia="zh-CN"/>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5FB5BD">
            <w:pPr>
              <w:widowControl/>
              <w:jc w:val="center"/>
              <w:textAlignment w:val="center"/>
              <w:rPr>
                <w:rFonts w:ascii="宋体" w:hAnsi="宋体" w:cs="宋体"/>
                <w:color w:val="auto"/>
                <w:sz w:val="24"/>
              </w:rPr>
            </w:pPr>
            <w:r>
              <w:rPr>
                <w:rFonts w:hint="eastAsia" w:ascii="宋体" w:hAnsi="宋体" w:cs="宋体"/>
                <w:color w:val="auto"/>
                <w:kern w:val="0"/>
                <w:sz w:val="24"/>
              </w:rPr>
              <w:t>预算数</w:t>
            </w:r>
            <w:r>
              <w:rPr>
                <w:rFonts w:hint="eastAsia" w:ascii="宋体" w:hAnsi="宋体" w:cs="宋体"/>
                <w:color w:val="auto"/>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2F30D">
            <w:pPr>
              <w:widowControl/>
              <w:jc w:val="center"/>
              <w:textAlignment w:val="center"/>
              <w:rPr>
                <w:rFonts w:ascii="宋体" w:hAnsi="宋体" w:cs="宋体"/>
                <w:color w:val="auto"/>
                <w:sz w:val="24"/>
              </w:rPr>
            </w:pPr>
            <w:r>
              <w:rPr>
                <w:rFonts w:hint="eastAsia" w:ascii="宋体" w:hAnsi="宋体" w:cs="宋体"/>
                <w:color w:val="auto"/>
                <w:sz w:val="24"/>
                <w:lang w:val="en-US" w:eastAsia="zh-CN"/>
              </w:rPr>
              <w:t>65.5</w:t>
            </w:r>
            <w:r>
              <w:rPr>
                <w:rFonts w:hint="eastAsia" w:ascii="宋体" w:hAnsi="宋体" w:cs="宋体"/>
                <w:color w:val="auto"/>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C65F7">
            <w:pPr>
              <w:widowControl/>
              <w:jc w:val="center"/>
              <w:textAlignment w:val="center"/>
              <w:rPr>
                <w:rFonts w:ascii="宋体" w:hAnsi="宋体" w:cs="宋体"/>
                <w:color w:val="auto"/>
                <w:sz w:val="24"/>
              </w:rPr>
            </w:pPr>
            <w:r>
              <w:rPr>
                <w:rFonts w:hint="eastAsia" w:ascii="宋体" w:hAnsi="宋体" w:cs="宋体"/>
                <w:color w:val="auto"/>
                <w:kern w:val="0"/>
                <w:sz w:val="24"/>
              </w:rPr>
              <w:t>执行数</w:t>
            </w:r>
            <w:r>
              <w:rPr>
                <w:rFonts w:hint="eastAsia" w:ascii="宋体" w:hAnsi="宋体" w:cs="宋体"/>
                <w:color w:val="auto"/>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FFE6C">
            <w:pPr>
              <w:widowControl/>
              <w:jc w:val="center"/>
              <w:textAlignment w:val="center"/>
              <w:rPr>
                <w:rFonts w:ascii="宋体" w:hAnsi="宋体" w:cs="宋体"/>
                <w:color w:val="auto"/>
                <w:sz w:val="24"/>
              </w:rPr>
            </w:pPr>
            <w:r>
              <w:rPr>
                <w:rFonts w:hint="eastAsia" w:ascii="宋体" w:hAnsi="宋体" w:cs="宋体"/>
                <w:color w:val="auto"/>
                <w:sz w:val="24"/>
                <w:lang w:val="en-US" w:eastAsia="zh-CN"/>
              </w:rPr>
              <w:t>65.5</w:t>
            </w:r>
            <w:r>
              <w:rPr>
                <w:rFonts w:hint="eastAsia" w:ascii="宋体" w:hAnsi="宋体" w:cs="宋体"/>
                <w:color w:val="auto"/>
                <w:sz w:val="24"/>
              </w:rPr>
              <w:t>万元</w:t>
            </w:r>
          </w:p>
        </w:tc>
      </w:tr>
      <w:tr w14:paraId="78DE365B">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068F9">
            <w:pPr>
              <w:jc w:val="center"/>
              <w:rPr>
                <w:rFonts w:ascii="宋体" w:hAnsi="宋体" w:cs="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137A1">
            <w:pPr>
              <w:widowControl/>
              <w:jc w:val="center"/>
              <w:textAlignment w:val="center"/>
              <w:rPr>
                <w:rFonts w:ascii="宋体" w:hAnsi="宋体" w:cs="宋体"/>
                <w:color w:val="auto"/>
                <w:sz w:val="24"/>
              </w:rPr>
            </w:pPr>
            <w:r>
              <w:rPr>
                <w:rFonts w:hint="eastAsia" w:ascii="宋体" w:hAnsi="宋体" w:cs="宋体"/>
                <w:color w:val="auto"/>
                <w:kern w:val="0"/>
                <w:sz w:val="24"/>
              </w:rPr>
              <w:t>其中县级财政拨款</w:t>
            </w:r>
            <w:r>
              <w:rPr>
                <w:rFonts w:hint="eastAsia" w:ascii="宋体" w:hAnsi="宋体" w:cs="宋体"/>
                <w:color w:val="auto"/>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BB6C9">
            <w:pPr>
              <w:widowControl/>
              <w:jc w:val="center"/>
              <w:textAlignment w:val="center"/>
              <w:rPr>
                <w:rFonts w:ascii="宋体" w:hAnsi="宋体" w:cs="宋体"/>
                <w:color w:val="auto"/>
                <w:sz w:val="24"/>
              </w:rPr>
            </w:pPr>
            <w:r>
              <w:rPr>
                <w:rFonts w:hint="eastAsia" w:ascii="宋体" w:hAnsi="宋体" w:cs="宋体"/>
                <w:color w:val="auto"/>
                <w:sz w:val="24"/>
                <w:lang w:val="en-US" w:eastAsia="zh-CN"/>
              </w:rPr>
              <w:t>5.5</w:t>
            </w:r>
            <w:r>
              <w:rPr>
                <w:rFonts w:hint="eastAsia" w:ascii="宋体" w:hAnsi="宋体" w:cs="宋体"/>
                <w:color w:val="auto"/>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54831">
            <w:pPr>
              <w:widowControl/>
              <w:jc w:val="center"/>
              <w:textAlignment w:val="center"/>
              <w:rPr>
                <w:rFonts w:ascii="宋体" w:hAnsi="宋体" w:cs="宋体"/>
                <w:color w:val="auto"/>
                <w:sz w:val="24"/>
              </w:rPr>
            </w:pPr>
            <w:r>
              <w:rPr>
                <w:rFonts w:hint="eastAsia" w:ascii="宋体" w:hAnsi="宋体" w:cs="宋体"/>
                <w:color w:val="auto"/>
                <w:kern w:val="0"/>
                <w:sz w:val="24"/>
              </w:rPr>
              <w:t>其中</w:t>
            </w:r>
            <w:r>
              <w:rPr>
                <w:rFonts w:hint="eastAsia" w:ascii="宋体" w:hAnsi="宋体" w:cs="宋体"/>
                <w:color w:val="auto"/>
                <w:kern w:val="0"/>
                <w:sz w:val="24"/>
                <w:lang w:eastAsia="zh-CN"/>
              </w:rPr>
              <w:t>－</w:t>
            </w:r>
            <w:r>
              <w:rPr>
                <w:rFonts w:hint="eastAsia" w:ascii="宋体" w:hAnsi="宋体" w:cs="宋体"/>
                <w:color w:val="auto"/>
                <w:kern w:val="0"/>
                <w:sz w:val="24"/>
              </w:rPr>
              <w:t>财政拨款</w:t>
            </w:r>
            <w:r>
              <w:rPr>
                <w:rFonts w:hint="eastAsia" w:ascii="宋体" w:hAnsi="宋体" w:cs="宋体"/>
                <w:color w:val="auto"/>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B316A">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5.5</w:t>
            </w:r>
          </w:p>
        </w:tc>
      </w:tr>
      <w:tr w14:paraId="6A30F661">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9B717">
            <w:pPr>
              <w:jc w:val="center"/>
              <w:rPr>
                <w:rFonts w:ascii="宋体" w:hAnsi="宋体" w:cs="宋体"/>
                <w:color w:val="auto"/>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8B4AEF">
            <w:pPr>
              <w:widowControl/>
              <w:jc w:val="center"/>
              <w:textAlignment w:val="center"/>
              <w:rPr>
                <w:rFonts w:ascii="宋体" w:hAnsi="宋体" w:cs="宋体"/>
                <w:color w:val="auto"/>
                <w:sz w:val="24"/>
              </w:rPr>
            </w:pPr>
            <w:r>
              <w:rPr>
                <w:rFonts w:hint="eastAsia" w:ascii="宋体" w:hAnsi="宋体" w:cs="宋体"/>
                <w:color w:val="auto"/>
                <w:kern w:val="0"/>
                <w:sz w:val="24"/>
                <w:lang w:eastAsia="zh-CN"/>
              </w:rPr>
              <w:t>其他</w:t>
            </w:r>
            <w:r>
              <w:rPr>
                <w:rFonts w:hint="eastAsia" w:ascii="宋体" w:hAnsi="宋体" w:cs="宋体"/>
                <w:color w:val="auto"/>
                <w:kern w:val="0"/>
                <w:sz w:val="24"/>
              </w:rPr>
              <w:t>资金</w:t>
            </w:r>
            <w:r>
              <w:rPr>
                <w:rFonts w:hint="eastAsia" w:ascii="宋体" w:hAnsi="宋体" w:cs="宋体"/>
                <w:color w:val="auto"/>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80E7E">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67313">
            <w:pPr>
              <w:widowControl/>
              <w:jc w:val="center"/>
              <w:textAlignment w:val="center"/>
              <w:rPr>
                <w:rFonts w:ascii="宋体" w:hAnsi="宋体" w:cs="宋体"/>
                <w:color w:val="auto"/>
                <w:sz w:val="24"/>
              </w:rPr>
            </w:pPr>
            <w:r>
              <w:rPr>
                <w:rFonts w:hint="eastAsia" w:ascii="宋体" w:hAnsi="宋体" w:cs="宋体"/>
                <w:color w:val="auto"/>
                <w:kern w:val="0"/>
                <w:sz w:val="24"/>
                <w:lang w:eastAsia="zh-CN"/>
              </w:rPr>
              <w:t>其他</w:t>
            </w:r>
            <w:r>
              <w:rPr>
                <w:rFonts w:hint="eastAsia" w:ascii="宋体" w:hAnsi="宋体" w:cs="宋体"/>
                <w:color w:val="auto"/>
                <w:kern w:val="0"/>
                <w:sz w:val="24"/>
              </w:rPr>
              <w:t>资金</w:t>
            </w:r>
            <w:r>
              <w:rPr>
                <w:rFonts w:hint="eastAsia" w:ascii="宋体" w:hAnsi="宋体" w:cs="宋体"/>
                <w:color w:val="auto"/>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8D9D1">
            <w:pPr>
              <w:jc w:val="center"/>
              <w:rPr>
                <w:rFonts w:ascii="宋体" w:hAnsi="宋体" w:cs="宋体"/>
                <w:color w:val="auto"/>
                <w:sz w:val="24"/>
              </w:rPr>
            </w:pPr>
          </w:p>
        </w:tc>
      </w:tr>
      <w:tr w14:paraId="6FE06468">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0E425">
            <w:pPr>
              <w:widowControl/>
              <w:jc w:val="center"/>
              <w:textAlignment w:val="center"/>
              <w:rPr>
                <w:rFonts w:ascii="宋体" w:hAnsi="宋体" w:cs="宋体"/>
                <w:color w:val="auto"/>
                <w:sz w:val="24"/>
              </w:rPr>
            </w:pPr>
            <w:r>
              <w:rPr>
                <w:rFonts w:hint="eastAsia" w:ascii="宋体" w:hAnsi="宋体" w:cs="宋体"/>
                <w:color w:val="auto"/>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C9438">
            <w:pPr>
              <w:widowControl/>
              <w:jc w:val="center"/>
              <w:textAlignment w:val="center"/>
              <w:rPr>
                <w:rFonts w:ascii="宋体" w:hAnsi="宋体" w:cs="宋体"/>
                <w:color w:val="auto"/>
                <w:sz w:val="24"/>
              </w:rPr>
            </w:pPr>
            <w:r>
              <w:rPr>
                <w:rFonts w:hint="eastAsia" w:ascii="宋体" w:hAnsi="宋体" w:cs="宋体"/>
                <w:color w:val="auto"/>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0FE64">
            <w:pPr>
              <w:widowControl/>
              <w:jc w:val="center"/>
              <w:textAlignment w:val="center"/>
              <w:rPr>
                <w:rFonts w:ascii="宋体" w:hAnsi="宋体" w:cs="宋体"/>
                <w:color w:val="auto"/>
                <w:sz w:val="24"/>
              </w:rPr>
            </w:pPr>
            <w:r>
              <w:rPr>
                <w:rFonts w:hint="eastAsia" w:ascii="宋体" w:hAnsi="宋体" w:cs="宋体"/>
                <w:color w:val="auto"/>
                <w:kern w:val="0"/>
                <w:sz w:val="24"/>
              </w:rPr>
              <w:t>实际完成目标</w:t>
            </w:r>
          </w:p>
        </w:tc>
      </w:tr>
      <w:tr w14:paraId="2EA66D81">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0597B">
            <w:pPr>
              <w:jc w:val="center"/>
              <w:rPr>
                <w:rFonts w:ascii="宋体" w:hAnsi="宋体" w:cs="宋体"/>
                <w:color w:val="auto"/>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C43EE">
            <w:pPr>
              <w:widowControl/>
              <w:jc w:val="center"/>
              <w:textAlignment w:val="center"/>
              <w:rPr>
                <w:rFonts w:ascii="宋体" w:hAnsi="宋体" w:cs="宋体"/>
                <w:color w:val="auto"/>
                <w:sz w:val="24"/>
              </w:rPr>
            </w:pPr>
            <w:r>
              <w:rPr>
                <w:rFonts w:hint="eastAsia" w:ascii="仿宋_GB2312" w:hAnsi="宋体"/>
                <w:color w:val="auto"/>
              </w:rPr>
              <w:t>完成拨付20</w:t>
            </w:r>
            <w:r>
              <w:rPr>
                <w:rFonts w:hint="eastAsia" w:ascii="仿宋_GB2312" w:hAnsi="宋体"/>
                <w:color w:val="auto"/>
                <w:lang w:val="en-US" w:eastAsia="zh-CN"/>
              </w:rPr>
              <w:t>20</w:t>
            </w:r>
            <w:r>
              <w:rPr>
                <w:rFonts w:hint="eastAsia" w:ascii="仿宋_GB2312" w:hAnsi="宋体"/>
                <w:color w:val="auto"/>
              </w:rPr>
              <w:t>年受灾困难群众冬春救助资金</w:t>
            </w:r>
            <w:r>
              <w:rPr>
                <w:rFonts w:hint="eastAsia" w:ascii="仿宋_GB2312" w:hAnsi="宋体"/>
                <w:color w:val="auto"/>
                <w:lang w:val="en-US" w:eastAsia="zh-CN"/>
              </w:rPr>
              <w:t>65.5</w:t>
            </w:r>
            <w:r>
              <w:rPr>
                <w:rFonts w:hint="eastAsia" w:ascii="仿宋_GB2312" w:hAnsi="宋体"/>
                <w:color w:val="auto"/>
              </w:rPr>
              <w:t>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9B0CA">
            <w:pPr>
              <w:adjustRightInd w:val="0"/>
              <w:snapToGrid w:val="0"/>
              <w:spacing w:line="600" w:lineRule="exact"/>
              <w:ind w:firstLine="720"/>
              <w:rPr>
                <w:rFonts w:ascii="楷体_GB2312" w:hAnsi="宋体" w:eastAsia="楷体_GB2312"/>
                <w:b/>
                <w:color w:val="auto"/>
                <w:lang w:val="zh-CN"/>
              </w:rPr>
            </w:pPr>
            <w:r>
              <w:rPr>
                <w:rFonts w:hint="eastAsia" w:ascii="仿宋_GB2312" w:hAnsi="宋体"/>
                <w:color w:val="auto"/>
                <w:lang w:val="zh-CN"/>
              </w:rPr>
              <w:t>按照救助资金发放程序，于</w:t>
            </w:r>
            <w:r>
              <w:rPr>
                <w:rFonts w:hint="eastAsia" w:ascii="仿宋_GB2312" w:hAnsi="宋体"/>
                <w:color w:val="auto"/>
              </w:rPr>
              <w:t>202</w:t>
            </w:r>
            <w:r>
              <w:rPr>
                <w:rFonts w:hint="eastAsia" w:ascii="仿宋_GB2312" w:hAnsi="宋体"/>
                <w:color w:val="auto"/>
                <w:lang w:val="en-US" w:eastAsia="zh-CN"/>
              </w:rPr>
              <w:t>1</w:t>
            </w:r>
            <w:r>
              <w:rPr>
                <w:rFonts w:hint="eastAsia" w:ascii="仿宋_GB2312" w:hAnsi="宋体"/>
                <w:color w:val="auto"/>
              </w:rPr>
              <w:t>年1月完成资金拨付到各乡镇</w:t>
            </w:r>
            <w:r>
              <w:rPr>
                <w:rFonts w:hint="eastAsia" w:ascii="仿宋_GB2312" w:hAnsi="宋体"/>
                <w:color w:val="auto"/>
                <w:lang w:val="zh-CN"/>
              </w:rPr>
              <w:t>。各乡镇及时足额通过信用社加密文件发放给困难群众，共计</w:t>
            </w:r>
            <w:r>
              <w:rPr>
                <w:rFonts w:hint="eastAsia" w:ascii="仿宋_GB2312" w:hAnsi="宋体"/>
                <w:color w:val="auto"/>
                <w:lang w:val="en-US" w:eastAsia="zh-CN"/>
              </w:rPr>
              <w:t>65.5</w:t>
            </w:r>
            <w:r>
              <w:rPr>
                <w:rFonts w:hint="eastAsia" w:ascii="仿宋_GB2312" w:hAnsi="宋体"/>
                <w:color w:val="auto"/>
              </w:rPr>
              <w:t>万元</w:t>
            </w:r>
            <w:r>
              <w:rPr>
                <w:rFonts w:hint="eastAsia" w:ascii="仿宋_GB2312" w:hAnsi="宋体"/>
                <w:color w:val="auto"/>
                <w:lang w:val="zh-CN"/>
              </w:rPr>
              <w:t>。</w:t>
            </w:r>
          </w:p>
          <w:p w14:paraId="4813FB15">
            <w:pPr>
              <w:widowControl/>
              <w:jc w:val="center"/>
              <w:textAlignment w:val="center"/>
              <w:rPr>
                <w:rFonts w:ascii="宋体" w:hAnsi="宋体" w:cs="宋体"/>
                <w:color w:val="auto"/>
                <w:sz w:val="24"/>
              </w:rPr>
            </w:pPr>
          </w:p>
        </w:tc>
      </w:tr>
      <w:tr w14:paraId="402B7FDF">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14:paraId="4413AC94">
            <w:pPr>
              <w:widowControl/>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52391">
            <w:pPr>
              <w:widowControl/>
              <w:jc w:val="center"/>
              <w:textAlignment w:val="center"/>
              <w:rPr>
                <w:rFonts w:ascii="宋体" w:hAnsi="宋体" w:cs="宋体"/>
                <w:color w:val="auto"/>
                <w:sz w:val="24"/>
              </w:rPr>
            </w:pPr>
            <w:r>
              <w:rPr>
                <w:rFonts w:hint="eastAsia" w:ascii="宋体" w:hAnsi="宋体" w:cs="宋体"/>
                <w:color w:val="auto"/>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D8AE9">
            <w:pPr>
              <w:widowControl/>
              <w:jc w:val="center"/>
              <w:textAlignment w:val="center"/>
              <w:rPr>
                <w:rFonts w:ascii="宋体" w:hAnsi="宋体" w:cs="宋体"/>
                <w:color w:val="auto"/>
                <w:sz w:val="24"/>
              </w:rPr>
            </w:pPr>
            <w:r>
              <w:rPr>
                <w:rFonts w:hint="eastAsia" w:ascii="宋体" w:hAnsi="宋体" w:cs="宋体"/>
                <w:color w:val="auto"/>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5A83E">
            <w:pPr>
              <w:widowControl/>
              <w:jc w:val="center"/>
              <w:textAlignment w:val="center"/>
              <w:rPr>
                <w:rFonts w:ascii="宋体" w:hAnsi="宋体" w:cs="宋体"/>
                <w:color w:val="auto"/>
                <w:sz w:val="24"/>
              </w:rPr>
            </w:pPr>
            <w:r>
              <w:rPr>
                <w:rFonts w:hint="eastAsia" w:ascii="宋体" w:hAnsi="宋体" w:cs="宋体"/>
                <w:color w:val="auto"/>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22382">
            <w:pPr>
              <w:widowControl/>
              <w:jc w:val="center"/>
              <w:textAlignment w:val="center"/>
              <w:rPr>
                <w:rFonts w:ascii="宋体" w:hAnsi="宋体" w:cs="宋体"/>
                <w:color w:val="auto"/>
                <w:sz w:val="24"/>
              </w:rPr>
            </w:pPr>
            <w:r>
              <w:rPr>
                <w:rFonts w:hint="eastAsia" w:ascii="宋体" w:hAnsi="宋体" w:cs="宋体"/>
                <w:color w:val="auto"/>
                <w:kern w:val="0"/>
                <w:sz w:val="24"/>
              </w:rPr>
              <w:t>预期指标值</w:t>
            </w:r>
            <w:r>
              <w:rPr>
                <w:rFonts w:hint="eastAsia" w:ascii="宋体" w:hAnsi="宋体" w:cs="宋体"/>
                <w:color w:val="auto"/>
                <w:kern w:val="0"/>
                <w:sz w:val="24"/>
                <w:lang w:eastAsia="zh-CN"/>
              </w:rPr>
              <w:t>（</w:t>
            </w:r>
            <w:r>
              <w:rPr>
                <w:rFonts w:hint="eastAsia" w:ascii="宋体" w:hAnsi="宋体" w:cs="宋体"/>
                <w:color w:val="auto"/>
                <w:kern w:val="0"/>
                <w:sz w:val="24"/>
              </w:rPr>
              <w:t>包含数字及文字描述</w:t>
            </w:r>
            <w:r>
              <w:rPr>
                <w:rFonts w:hint="eastAsia" w:ascii="宋体" w:hAnsi="宋体" w:cs="宋体"/>
                <w:color w:val="auto"/>
                <w:kern w:val="0"/>
                <w:sz w:val="24"/>
                <w:lang w:eastAsia="zh-CN"/>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1072B">
            <w:pPr>
              <w:widowControl/>
              <w:jc w:val="center"/>
              <w:textAlignment w:val="center"/>
              <w:rPr>
                <w:rFonts w:ascii="宋体" w:hAnsi="宋体" w:cs="宋体"/>
                <w:color w:val="auto"/>
                <w:sz w:val="24"/>
              </w:rPr>
            </w:pPr>
            <w:r>
              <w:rPr>
                <w:rFonts w:hint="eastAsia" w:ascii="宋体" w:hAnsi="宋体" w:cs="宋体"/>
                <w:color w:val="auto"/>
                <w:kern w:val="0"/>
                <w:sz w:val="24"/>
              </w:rPr>
              <w:t>实际完成指标值</w:t>
            </w:r>
            <w:r>
              <w:rPr>
                <w:rFonts w:hint="eastAsia" w:ascii="宋体" w:hAnsi="宋体" w:cs="宋体"/>
                <w:color w:val="auto"/>
                <w:kern w:val="0"/>
                <w:sz w:val="24"/>
                <w:lang w:eastAsia="zh-CN"/>
              </w:rPr>
              <w:t>（</w:t>
            </w:r>
            <w:r>
              <w:rPr>
                <w:rFonts w:hint="eastAsia" w:ascii="宋体" w:hAnsi="宋体" w:cs="宋体"/>
                <w:color w:val="auto"/>
                <w:kern w:val="0"/>
                <w:sz w:val="24"/>
              </w:rPr>
              <w:t>包含数字及文字描述</w:t>
            </w:r>
            <w:r>
              <w:rPr>
                <w:rFonts w:hint="eastAsia" w:ascii="宋体" w:hAnsi="宋体" w:cs="宋体"/>
                <w:color w:val="auto"/>
                <w:kern w:val="0"/>
                <w:sz w:val="24"/>
                <w:lang w:eastAsia="zh-CN"/>
              </w:rPr>
              <w:t>）</w:t>
            </w:r>
          </w:p>
        </w:tc>
      </w:tr>
      <w:tr w14:paraId="4707FB64">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17F319B7">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CCB01">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2E201">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8405A">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F8946">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42B12">
            <w:pPr>
              <w:widowControl/>
              <w:jc w:val="center"/>
              <w:textAlignment w:val="center"/>
              <w:rPr>
                <w:rFonts w:ascii="宋体" w:hAnsi="宋体" w:cs="宋体"/>
                <w:color w:val="auto"/>
                <w:sz w:val="24"/>
              </w:rPr>
            </w:pPr>
          </w:p>
        </w:tc>
      </w:tr>
      <w:tr w14:paraId="4903B40E">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1648E33">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6B5A9">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DFBE2">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22880">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1875B">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6BA39">
            <w:pPr>
              <w:widowControl/>
              <w:jc w:val="center"/>
              <w:textAlignment w:val="center"/>
              <w:rPr>
                <w:rFonts w:ascii="宋体" w:hAnsi="宋体" w:cs="宋体"/>
                <w:color w:val="auto"/>
                <w:sz w:val="24"/>
              </w:rPr>
            </w:pPr>
          </w:p>
        </w:tc>
      </w:tr>
      <w:tr w14:paraId="2FE29228">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3013E262">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E123B">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D46F8">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5FE63">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52EBD">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9FE27C">
            <w:pPr>
              <w:widowControl/>
              <w:jc w:val="center"/>
              <w:textAlignment w:val="center"/>
              <w:rPr>
                <w:rFonts w:ascii="宋体" w:hAnsi="宋体" w:cs="宋体"/>
                <w:color w:val="auto"/>
                <w:sz w:val="24"/>
              </w:rPr>
            </w:pPr>
          </w:p>
        </w:tc>
      </w:tr>
      <w:tr w14:paraId="3CEC506A">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E5776CD">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73F5F">
            <w:pPr>
              <w:widowControl/>
              <w:jc w:val="center"/>
              <w:textAlignment w:val="center"/>
              <w:rPr>
                <w:rFonts w:ascii="宋体" w:hAnsi="宋体" w:cs="宋体"/>
                <w:color w:val="auto"/>
                <w:kern w:val="0"/>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C1DC4">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4A398">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056ADF">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40191">
            <w:pPr>
              <w:widowControl/>
              <w:jc w:val="center"/>
              <w:textAlignment w:val="center"/>
              <w:rPr>
                <w:rFonts w:ascii="宋体" w:hAnsi="宋体" w:cs="宋体"/>
                <w:color w:val="auto"/>
                <w:sz w:val="24"/>
              </w:rPr>
            </w:pPr>
          </w:p>
        </w:tc>
      </w:tr>
      <w:tr w14:paraId="09BDE75D">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6D9B9D71">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C71A2">
            <w:pPr>
              <w:widowControl/>
              <w:jc w:val="center"/>
              <w:textAlignment w:val="center"/>
              <w:rPr>
                <w:rFonts w:ascii="宋体" w:hAnsi="宋体" w:cs="宋体"/>
                <w:color w:val="auto"/>
                <w:sz w:val="24"/>
              </w:rPr>
            </w:pPr>
            <w:r>
              <w:rPr>
                <w:rFonts w:hint="eastAsia" w:ascii="宋体" w:hAnsi="宋体" w:cs="宋体"/>
                <w:color w:val="auto"/>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33F3B">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C2F20">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A98C0C">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276B39">
            <w:pPr>
              <w:widowControl/>
              <w:jc w:val="center"/>
              <w:textAlignment w:val="center"/>
              <w:rPr>
                <w:rFonts w:ascii="宋体" w:hAnsi="宋体" w:cs="宋体"/>
                <w:color w:val="auto"/>
                <w:sz w:val="24"/>
              </w:rPr>
            </w:pPr>
          </w:p>
        </w:tc>
      </w:tr>
      <w:tr w14:paraId="6E1A3A3E">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0B312D7D">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74B50">
            <w:pPr>
              <w:widowControl/>
              <w:jc w:val="center"/>
              <w:textAlignment w:val="center"/>
              <w:rPr>
                <w:rFonts w:ascii="宋体" w:hAnsi="宋体" w:cs="宋体"/>
                <w:color w:val="auto"/>
                <w:sz w:val="24"/>
              </w:rPr>
            </w:pPr>
            <w:r>
              <w:rPr>
                <w:rFonts w:hint="eastAsia" w:ascii="宋体" w:hAnsi="宋体" w:cs="宋体"/>
                <w:color w:val="auto"/>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C02B3">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4FAAE">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74973">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172A1">
            <w:pPr>
              <w:widowControl/>
              <w:jc w:val="center"/>
              <w:textAlignment w:val="center"/>
              <w:rPr>
                <w:rFonts w:ascii="宋体" w:hAnsi="宋体" w:cs="宋体"/>
                <w:color w:val="auto"/>
                <w:sz w:val="24"/>
              </w:rPr>
            </w:pPr>
          </w:p>
        </w:tc>
      </w:tr>
      <w:tr w14:paraId="55982C7F">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206FC242">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42456">
            <w:pPr>
              <w:widowControl/>
              <w:jc w:val="center"/>
              <w:textAlignment w:val="center"/>
              <w:rPr>
                <w:rFonts w:ascii="宋体" w:hAnsi="宋体" w:cs="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93AF3">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33F82">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8981F">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B8B9F">
            <w:pPr>
              <w:widowControl/>
              <w:jc w:val="center"/>
              <w:textAlignment w:val="center"/>
              <w:rPr>
                <w:rFonts w:ascii="宋体" w:hAnsi="宋体" w:cs="宋体"/>
                <w:color w:val="auto"/>
                <w:sz w:val="24"/>
              </w:rPr>
            </w:pPr>
          </w:p>
        </w:tc>
      </w:tr>
      <w:tr w14:paraId="2F40D266">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2D3DA3F">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C9E0A">
            <w:pPr>
              <w:widowControl/>
              <w:jc w:val="center"/>
              <w:textAlignment w:val="center"/>
              <w:rPr>
                <w:rFonts w:ascii="宋体" w:hAnsi="宋体" w:cs="宋体"/>
                <w:color w:val="auto"/>
                <w:sz w:val="24"/>
              </w:rPr>
            </w:pPr>
            <w:r>
              <w:rPr>
                <w:rFonts w:hint="eastAsia" w:ascii="宋体" w:hAnsi="宋体" w:cs="宋体"/>
                <w:color w:val="auto"/>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788B56">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CB1D2">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49011">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CF773">
            <w:pPr>
              <w:widowControl/>
              <w:jc w:val="center"/>
              <w:textAlignment w:val="center"/>
              <w:rPr>
                <w:rFonts w:ascii="宋体" w:hAnsi="宋体" w:cs="宋体"/>
                <w:color w:val="auto"/>
                <w:sz w:val="24"/>
              </w:rPr>
            </w:pPr>
          </w:p>
        </w:tc>
      </w:tr>
      <w:tr w14:paraId="562EAEA6">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14:paraId="7266AB21">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0730F">
            <w:pPr>
              <w:widowControl/>
              <w:jc w:val="center"/>
              <w:textAlignment w:val="center"/>
              <w:rPr>
                <w:rFonts w:ascii="宋体" w:hAnsi="宋体" w:cs="宋体"/>
                <w:color w:val="auto"/>
                <w:kern w:val="0"/>
                <w:sz w:val="24"/>
              </w:rPr>
            </w:pPr>
            <w:r>
              <w:rPr>
                <w:rFonts w:hint="eastAsia" w:ascii="宋体" w:hAnsi="宋体" w:cs="宋体"/>
                <w:color w:val="auto"/>
                <w:kern w:val="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60BE2">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FF85AA">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F2B4C">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D8FC5">
            <w:pPr>
              <w:widowControl/>
              <w:jc w:val="center"/>
              <w:textAlignment w:val="center"/>
              <w:rPr>
                <w:rFonts w:ascii="宋体" w:hAnsi="宋体" w:cs="宋体"/>
                <w:color w:val="auto"/>
                <w:sz w:val="24"/>
              </w:rPr>
            </w:pPr>
          </w:p>
        </w:tc>
      </w:tr>
      <w:tr w14:paraId="233ABF3D">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14:paraId="3133F7D1">
            <w:pPr>
              <w:widowControl/>
              <w:jc w:val="center"/>
              <w:textAlignment w:val="center"/>
              <w:rPr>
                <w:rFonts w:ascii="宋体" w:hAnsi="宋体" w:cs="宋体"/>
                <w:color w:val="auto"/>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78596">
            <w:pPr>
              <w:widowControl/>
              <w:jc w:val="center"/>
              <w:textAlignment w:val="center"/>
              <w:rPr>
                <w:rFonts w:ascii="宋体" w:hAnsi="宋体" w:cs="宋体"/>
                <w:color w:val="auto"/>
                <w:sz w:val="24"/>
              </w:rPr>
            </w:pPr>
            <w:r>
              <w:rPr>
                <w:rFonts w:hint="eastAsia" w:ascii="宋体" w:hAnsi="宋体" w:cs="宋体"/>
                <w:color w:val="auto"/>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A0A84">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B17C2">
            <w:pPr>
              <w:widowControl/>
              <w:jc w:val="center"/>
              <w:textAlignment w:val="center"/>
              <w:rPr>
                <w:rFonts w:ascii="宋体" w:hAnsi="宋体" w:cs="宋体"/>
                <w:color w:val="auto"/>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A966A">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232A3">
            <w:pPr>
              <w:widowControl/>
              <w:jc w:val="center"/>
              <w:textAlignment w:val="center"/>
              <w:rPr>
                <w:rFonts w:ascii="宋体" w:hAnsi="宋体" w:cs="宋体"/>
                <w:color w:val="auto"/>
                <w:sz w:val="24"/>
              </w:rPr>
            </w:pPr>
          </w:p>
        </w:tc>
      </w:tr>
    </w:tbl>
    <w:p w14:paraId="1A55E6DF">
      <w:pPr>
        <w:spacing w:line="580" w:lineRule="exact"/>
        <w:ind w:left="630"/>
        <w:rPr>
          <w:rFonts w:ascii="仿宋_GB2312" w:hAnsi="仿宋_GB2312" w:eastAsia="仿宋_GB2312" w:cs="仿宋_GB2312"/>
          <w:color w:val="auto"/>
          <w:sz w:val="32"/>
          <w:szCs w:val="32"/>
        </w:rPr>
      </w:pPr>
    </w:p>
    <w:p w14:paraId="5E598C29">
      <w:pPr>
        <w:spacing w:line="580" w:lineRule="exact"/>
        <w:ind w:left="630"/>
        <w:rPr>
          <w:rFonts w:ascii="仿宋_GB2312" w:hAnsi="仿宋_GB2312" w:eastAsia="仿宋_GB2312" w:cs="仿宋_GB2312"/>
          <w:color w:val="auto"/>
          <w:sz w:val="32"/>
          <w:szCs w:val="32"/>
        </w:rPr>
      </w:pPr>
    </w:p>
    <w:p w14:paraId="0941D390">
      <w:pPr>
        <w:spacing w:line="580" w:lineRule="exact"/>
        <w:ind w:left="630"/>
        <w:rPr>
          <w:rFonts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2.部门绩效评价结果。</w:t>
      </w:r>
    </w:p>
    <w:p w14:paraId="3A6025FE">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本部门按要求对20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年部门整体支出绩效评价情况开展自评，松潘县应急管理局部</w:t>
      </w:r>
      <w:r>
        <w:rPr>
          <w:rFonts w:hint="eastAsia" w:ascii="仿宋_GB2312" w:hAnsi="仿宋_GB2312" w:eastAsia="仿宋_GB2312" w:cs="仿宋_GB2312"/>
          <w:color w:val="auto"/>
          <w:sz w:val="32"/>
          <w:szCs w:val="32"/>
          <w:lang w:val="en-US" w:eastAsia="zh-CN"/>
        </w:rPr>
        <w:t>门</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年部门整体支出绩效评价报告见附件（附件1）。</w:t>
      </w:r>
    </w:p>
    <w:p w14:paraId="6A427168">
      <w:pPr>
        <w:spacing w:line="580" w:lineRule="exact"/>
        <w:ind w:firstLine="640" w:firstLineChars="200"/>
        <w:rPr>
          <w:rFonts w:ascii="仿宋_GB2312" w:eastAsia="仿宋_GB2312"/>
          <w:b/>
          <w:color w:val="auto"/>
          <w:sz w:val="32"/>
          <w:szCs w:val="32"/>
        </w:rPr>
      </w:pPr>
      <w:r>
        <w:rPr>
          <w:rFonts w:hint="eastAsia" w:ascii="仿宋_GB2312" w:hAnsi="仿宋_GB2312" w:eastAsia="仿宋_GB2312" w:cs="仿宋_GB2312"/>
          <w:color w:val="auto"/>
          <w:sz w:val="32"/>
          <w:szCs w:val="32"/>
        </w:rPr>
        <w:t>本部门自行组织对项目开展了绩效评价，《松潘县应急管理局项目20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年绩效评价报告》见附件（附件2）。（非涉密部门均需公开部门整体支出评价报告，部门自行组织的绩效评价情况根据部门实际公开，若未组织项目绩效评价，则只需说明部门整体支出绩效评价情况）</w:t>
      </w:r>
    </w:p>
    <w:p w14:paraId="02294DF8">
      <w:pPr>
        <w:widowControl/>
        <w:jc w:val="left"/>
        <w:rPr>
          <w:rFonts w:ascii="仿宋_GB2312" w:eastAsia="仿宋_GB2312"/>
          <w:b/>
          <w:color w:val="auto"/>
          <w:sz w:val="32"/>
          <w:szCs w:val="32"/>
        </w:rPr>
      </w:pPr>
      <w:r>
        <w:rPr>
          <w:rFonts w:ascii="仿宋_GB2312" w:eastAsia="仿宋_GB2312"/>
          <w:b/>
          <w:color w:val="auto"/>
          <w:sz w:val="32"/>
          <w:szCs w:val="32"/>
        </w:rPr>
        <w:br w:type="page"/>
      </w:r>
    </w:p>
    <w:p w14:paraId="5DD6E327">
      <w:pPr>
        <w:numPr>
          <w:ilvl w:val="0"/>
          <w:numId w:val="4"/>
        </w:numPr>
        <w:spacing w:line="600" w:lineRule="exact"/>
        <w:ind w:firstLine="660" w:firstLineChars="150"/>
        <w:jc w:val="center"/>
        <w:outlineLvl w:val="0"/>
        <w:rPr>
          <w:rStyle w:val="28"/>
          <w:rFonts w:ascii="黑体" w:hAnsi="黑体" w:eastAsia="黑体"/>
          <w:b w:val="0"/>
          <w:color w:val="auto"/>
        </w:rPr>
      </w:pPr>
      <w:bookmarkStart w:id="57" w:name="_Toc15396613"/>
      <w:bookmarkStart w:id="58" w:name="_Toc15377225"/>
      <w:r>
        <w:rPr>
          <w:rFonts w:hint="eastAsia" w:ascii="黑体" w:hAnsi="黑体" w:eastAsia="黑体"/>
          <w:color w:val="auto"/>
          <w:sz w:val="44"/>
          <w:szCs w:val="44"/>
        </w:rPr>
        <w:t>名</w:t>
      </w:r>
      <w:r>
        <w:rPr>
          <w:rStyle w:val="28"/>
          <w:rFonts w:hint="eastAsia" w:ascii="黑体" w:hAnsi="黑体" w:eastAsia="黑体"/>
          <w:b w:val="0"/>
          <w:color w:val="auto"/>
        </w:rPr>
        <w:t>词解释</w:t>
      </w:r>
      <w:bookmarkEnd w:id="57"/>
      <w:bookmarkEnd w:id="58"/>
    </w:p>
    <w:p w14:paraId="5DE6D154">
      <w:pPr>
        <w:spacing w:line="600" w:lineRule="exact"/>
        <w:jc w:val="left"/>
        <w:rPr>
          <w:rFonts w:ascii="宋体"/>
          <w:b/>
          <w:color w:val="auto"/>
          <w:sz w:val="44"/>
          <w:szCs w:val="44"/>
        </w:rPr>
      </w:pPr>
    </w:p>
    <w:p w14:paraId="4CDA12AB">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64F81A6C">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14:paraId="16776DA5">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14:paraId="5A9539EE">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14:paraId="02A00CE8">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color w:val="auto"/>
          <w:sz w:val="32"/>
          <w:szCs w:val="32"/>
        </w:rPr>
        <w:t xml:space="preserve"> </w:t>
      </w:r>
    </w:p>
    <w:p w14:paraId="4F597150">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00BDD165">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结余分配：指事业单位按照事业单位会计制度的规定从非财政补助结余中分配的事业基金和职工福利基金等。</w:t>
      </w:r>
    </w:p>
    <w:p w14:paraId="3F376A67">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0A124606">
      <w:pPr>
        <w:ind w:firstLine="640" w:firstLineChars="200"/>
        <w:rPr>
          <w:rFonts w:ascii="仿宋_GB2312" w:eastAsia="仿宋_GB2312"/>
          <w:color w:val="auto"/>
          <w:sz w:val="32"/>
          <w:szCs w:val="32"/>
        </w:rPr>
      </w:pPr>
      <w:r>
        <w:rPr>
          <w:rFonts w:ascii="仿宋_GB2312" w:eastAsia="仿宋_GB2312"/>
          <w:color w:val="auto"/>
          <w:sz w:val="32"/>
          <w:szCs w:val="32"/>
        </w:rPr>
        <w:t>9.</w:t>
      </w:r>
      <w:r>
        <w:rPr>
          <w:rFonts w:hint="eastAsia" w:ascii="仿宋_GB2312" w:eastAsia="仿宋_GB2312"/>
          <w:color w:val="auto"/>
          <w:sz w:val="32"/>
          <w:szCs w:val="32"/>
        </w:rPr>
        <w:t>一般公共服务（类）…（款）…（项）：指……。</w:t>
      </w:r>
    </w:p>
    <w:p w14:paraId="36AE96C9">
      <w:pPr>
        <w:ind w:firstLine="640" w:firstLineChars="200"/>
        <w:rPr>
          <w:rFonts w:ascii="仿宋_GB2312" w:eastAsia="仿宋_GB2312"/>
          <w:color w:val="auto"/>
          <w:sz w:val="32"/>
          <w:szCs w:val="32"/>
        </w:rPr>
      </w:pPr>
      <w:r>
        <w:rPr>
          <w:rFonts w:ascii="仿宋_GB2312" w:eastAsia="仿宋_GB2312"/>
          <w:color w:val="auto"/>
          <w:sz w:val="32"/>
          <w:szCs w:val="32"/>
        </w:rPr>
        <w:t>10.</w:t>
      </w:r>
      <w:r>
        <w:rPr>
          <w:rFonts w:hint="eastAsia" w:ascii="仿宋_GB2312" w:eastAsia="仿宋_GB2312"/>
          <w:color w:val="auto"/>
          <w:sz w:val="32"/>
          <w:szCs w:val="32"/>
        </w:rPr>
        <w:t>外交（类）…（款）…（项）：指……。</w:t>
      </w:r>
    </w:p>
    <w:p w14:paraId="1F4BBD47">
      <w:pPr>
        <w:ind w:firstLine="640" w:firstLineChars="200"/>
        <w:rPr>
          <w:rFonts w:ascii="仿宋_GB2312" w:eastAsia="仿宋_GB2312"/>
          <w:color w:val="auto"/>
          <w:sz w:val="32"/>
          <w:szCs w:val="32"/>
        </w:rPr>
      </w:pPr>
      <w:r>
        <w:rPr>
          <w:rFonts w:ascii="仿宋_GB2312" w:eastAsia="仿宋_GB2312"/>
          <w:color w:val="auto"/>
          <w:sz w:val="32"/>
          <w:szCs w:val="32"/>
        </w:rPr>
        <w:t>11.</w:t>
      </w:r>
      <w:r>
        <w:rPr>
          <w:rFonts w:hint="eastAsia" w:ascii="仿宋_GB2312" w:eastAsia="仿宋_GB2312"/>
          <w:color w:val="auto"/>
          <w:sz w:val="32"/>
          <w:szCs w:val="32"/>
        </w:rPr>
        <w:t>公共安全（类）…（款）…（项）：指……。</w:t>
      </w:r>
    </w:p>
    <w:p w14:paraId="2F85EC9C">
      <w:pPr>
        <w:ind w:firstLine="640" w:firstLineChars="200"/>
        <w:rPr>
          <w:rFonts w:ascii="仿宋_GB2312" w:eastAsia="仿宋_GB2312"/>
          <w:color w:val="auto"/>
          <w:sz w:val="32"/>
          <w:szCs w:val="32"/>
        </w:rPr>
      </w:pPr>
      <w:r>
        <w:rPr>
          <w:rFonts w:ascii="仿宋_GB2312" w:eastAsia="仿宋_GB2312"/>
          <w:color w:val="auto"/>
          <w:sz w:val="32"/>
          <w:szCs w:val="32"/>
        </w:rPr>
        <w:t>12.</w:t>
      </w:r>
      <w:r>
        <w:rPr>
          <w:rFonts w:hint="eastAsia" w:ascii="仿宋_GB2312" w:eastAsia="仿宋_GB2312"/>
          <w:color w:val="auto"/>
          <w:sz w:val="32"/>
          <w:szCs w:val="32"/>
        </w:rPr>
        <w:t>教育（类）…（款）…（项）：指……。</w:t>
      </w:r>
    </w:p>
    <w:p w14:paraId="33F40CC5">
      <w:pPr>
        <w:ind w:firstLine="640" w:firstLineChars="200"/>
        <w:rPr>
          <w:rFonts w:ascii="仿宋_GB2312" w:eastAsia="仿宋_GB2312"/>
          <w:color w:val="auto"/>
          <w:sz w:val="32"/>
          <w:szCs w:val="32"/>
        </w:rPr>
      </w:pPr>
      <w:r>
        <w:rPr>
          <w:rFonts w:ascii="仿宋_GB2312" w:eastAsia="仿宋_GB2312"/>
          <w:color w:val="auto"/>
          <w:sz w:val="32"/>
          <w:szCs w:val="32"/>
        </w:rPr>
        <w:t>13.</w:t>
      </w:r>
      <w:r>
        <w:rPr>
          <w:rFonts w:hint="eastAsia" w:ascii="仿宋_GB2312" w:eastAsia="仿宋_GB2312"/>
          <w:color w:val="auto"/>
          <w:sz w:val="32"/>
          <w:szCs w:val="32"/>
        </w:rPr>
        <w:t>科学技术（类）…（款）…（项）：指……。</w:t>
      </w:r>
    </w:p>
    <w:p w14:paraId="1EBBC072">
      <w:pPr>
        <w:ind w:firstLine="640" w:firstLineChars="200"/>
        <w:rPr>
          <w:rFonts w:ascii="仿宋_GB2312" w:eastAsia="仿宋_GB2312"/>
          <w:color w:val="auto"/>
          <w:sz w:val="32"/>
          <w:szCs w:val="32"/>
        </w:rPr>
      </w:pPr>
      <w:r>
        <w:rPr>
          <w:rFonts w:ascii="仿宋_GB2312" w:eastAsia="仿宋_GB2312"/>
          <w:color w:val="auto"/>
          <w:sz w:val="32"/>
          <w:szCs w:val="32"/>
        </w:rPr>
        <w:t>14.</w:t>
      </w:r>
      <w:r>
        <w:rPr>
          <w:rFonts w:hint="eastAsia" w:ascii="仿宋_GB2312" w:eastAsia="仿宋_GB2312"/>
          <w:color w:val="auto"/>
          <w:sz w:val="32"/>
          <w:szCs w:val="32"/>
        </w:rPr>
        <w:t>文化体育与传媒（类）…（款）…（项）：指……。</w:t>
      </w:r>
    </w:p>
    <w:p w14:paraId="6F3E3605">
      <w:pPr>
        <w:ind w:firstLine="640" w:firstLineChars="200"/>
        <w:rPr>
          <w:rFonts w:ascii="仿宋_GB2312" w:eastAsia="仿宋_GB2312"/>
          <w:color w:val="auto"/>
          <w:sz w:val="32"/>
          <w:szCs w:val="32"/>
        </w:rPr>
      </w:pPr>
      <w:r>
        <w:rPr>
          <w:rFonts w:ascii="仿宋_GB2312" w:eastAsia="仿宋_GB2312"/>
          <w:color w:val="auto"/>
          <w:sz w:val="32"/>
          <w:szCs w:val="32"/>
        </w:rPr>
        <w:t>15.</w:t>
      </w:r>
      <w:r>
        <w:rPr>
          <w:rFonts w:hint="eastAsia" w:ascii="仿宋_GB2312" w:eastAsia="仿宋_GB2312"/>
          <w:color w:val="auto"/>
          <w:sz w:val="32"/>
          <w:szCs w:val="32"/>
        </w:rPr>
        <w:t>社会保障和就业（类）…（款）…（项）：指……。</w:t>
      </w:r>
    </w:p>
    <w:p w14:paraId="61EA3931">
      <w:pPr>
        <w:ind w:firstLine="640" w:firstLineChars="200"/>
        <w:rPr>
          <w:rFonts w:ascii="仿宋_GB2312" w:eastAsia="仿宋_GB2312"/>
          <w:color w:val="auto"/>
          <w:sz w:val="32"/>
          <w:szCs w:val="32"/>
        </w:rPr>
      </w:pPr>
      <w:r>
        <w:rPr>
          <w:rFonts w:ascii="仿宋_GB2312" w:eastAsia="仿宋_GB2312"/>
          <w:color w:val="auto"/>
          <w:sz w:val="32"/>
          <w:szCs w:val="32"/>
        </w:rPr>
        <w:t>16.</w:t>
      </w:r>
      <w:r>
        <w:rPr>
          <w:rFonts w:hint="eastAsia" w:ascii="仿宋_GB2312" w:eastAsia="仿宋_GB2312"/>
          <w:color w:val="auto"/>
          <w:sz w:val="32"/>
          <w:szCs w:val="32"/>
        </w:rPr>
        <w:t>医疗卫生与计划生育（类）…（款）…（项）：指……。</w:t>
      </w:r>
    </w:p>
    <w:p w14:paraId="48EE9480">
      <w:pPr>
        <w:ind w:firstLine="640" w:firstLineChars="200"/>
        <w:rPr>
          <w:rFonts w:ascii="仿宋_GB2312" w:eastAsia="仿宋_GB2312"/>
          <w:color w:val="auto"/>
          <w:sz w:val="32"/>
          <w:szCs w:val="32"/>
        </w:rPr>
      </w:pPr>
      <w:r>
        <w:rPr>
          <w:rFonts w:ascii="仿宋_GB2312" w:eastAsia="仿宋_GB2312"/>
          <w:color w:val="auto"/>
          <w:sz w:val="32"/>
          <w:szCs w:val="32"/>
        </w:rPr>
        <w:t>17.</w:t>
      </w:r>
      <w:r>
        <w:rPr>
          <w:rFonts w:hint="eastAsia" w:ascii="仿宋_GB2312" w:eastAsia="仿宋_GB2312"/>
          <w:color w:val="auto"/>
          <w:sz w:val="32"/>
          <w:szCs w:val="32"/>
        </w:rPr>
        <w:t>节能环保（类）…（款）…（项）：指……。</w:t>
      </w:r>
    </w:p>
    <w:p w14:paraId="2FFCC54C">
      <w:pPr>
        <w:ind w:firstLine="640" w:firstLineChars="200"/>
        <w:rPr>
          <w:rFonts w:ascii="仿宋_GB2312" w:eastAsia="仿宋_GB2312"/>
          <w:color w:val="auto"/>
          <w:sz w:val="32"/>
          <w:szCs w:val="32"/>
        </w:rPr>
      </w:pPr>
      <w:r>
        <w:rPr>
          <w:rFonts w:ascii="仿宋_GB2312" w:eastAsia="仿宋_GB2312"/>
          <w:color w:val="auto"/>
          <w:sz w:val="32"/>
          <w:szCs w:val="32"/>
        </w:rPr>
        <w:t>18.</w:t>
      </w:r>
      <w:r>
        <w:rPr>
          <w:rFonts w:hint="eastAsia" w:ascii="仿宋_GB2312" w:eastAsia="仿宋_GB2312"/>
          <w:color w:val="auto"/>
          <w:sz w:val="32"/>
          <w:szCs w:val="32"/>
        </w:rPr>
        <w:t>城乡社区（类）…（款）…（项）：指……。</w:t>
      </w:r>
    </w:p>
    <w:p w14:paraId="5C8B582B">
      <w:pPr>
        <w:ind w:firstLine="640" w:firstLineChars="200"/>
        <w:rPr>
          <w:rFonts w:ascii="仿宋_GB2312" w:eastAsia="仿宋_GB2312"/>
          <w:color w:val="auto"/>
          <w:sz w:val="32"/>
          <w:szCs w:val="32"/>
        </w:rPr>
      </w:pPr>
      <w:r>
        <w:rPr>
          <w:rFonts w:ascii="仿宋_GB2312" w:eastAsia="仿宋_GB2312"/>
          <w:color w:val="auto"/>
          <w:sz w:val="32"/>
          <w:szCs w:val="32"/>
        </w:rPr>
        <w:t>19.</w:t>
      </w:r>
      <w:r>
        <w:rPr>
          <w:rFonts w:hint="eastAsia" w:ascii="仿宋_GB2312" w:eastAsia="仿宋_GB2312"/>
          <w:color w:val="auto"/>
          <w:sz w:val="32"/>
          <w:szCs w:val="32"/>
        </w:rPr>
        <w:t>农林水（类）…（款）…（项）：指……。</w:t>
      </w:r>
    </w:p>
    <w:p w14:paraId="6114F9F9">
      <w:pPr>
        <w:ind w:firstLine="640" w:firstLineChars="20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交通运输（类）…（款）…（项）：指……。</w:t>
      </w:r>
    </w:p>
    <w:p w14:paraId="76297C21">
      <w:pPr>
        <w:ind w:firstLine="640" w:firstLineChars="200"/>
        <w:rPr>
          <w:rFonts w:ascii="仿宋_GB2312" w:eastAsia="仿宋_GB2312"/>
          <w:color w:val="auto"/>
          <w:sz w:val="32"/>
          <w:szCs w:val="32"/>
        </w:rPr>
      </w:pPr>
      <w:r>
        <w:rPr>
          <w:rFonts w:ascii="仿宋_GB2312" w:eastAsia="仿宋_GB2312"/>
          <w:color w:val="auto"/>
          <w:sz w:val="32"/>
          <w:szCs w:val="32"/>
        </w:rPr>
        <w:t>21.</w:t>
      </w:r>
      <w:r>
        <w:rPr>
          <w:rFonts w:hint="eastAsia" w:ascii="仿宋_GB2312" w:eastAsia="仿宋_GB2312"/>
          <w:color w:val="auto"/>
          <w:sz w:val="32"/>
          <w:szCs w:val="32"/>
        </w:rPr>
        <w:t>资源勘探信息等（类）…（款）…（项）：指……。</w:t>
      </w:r>
    </w:p>
    <w:p w14:paraId="25663C63">
      <w:pPr>
        <w:ind w:firstLine="640" w:firstLineChars="200"/>
        <w:rPr>
          <w:rFonts w:ascii="仿宋_GB2312" w:eastAsia="仿宋_GB2312"/>
          <w:color w:val="auto"/>
          <w:sz w:val="32"/>
          <w:szCs w:val="32"/>
        </w:rPr>
      </w:pPr>
      <w:r>
        <w:rPr>
          <w:rFonts w:ascii="仿宋_GB2312" w:eastAsia="仿宋_GB2312"/>
          <w:color w:val="auto"/>
          <w:sz w:val="32"/>
          <w:szCs w:val="32"/>
        </w:rPr>
        <w:t>22.</w:t>
      </w:r>
      <w:r>
        <w:rPr>
          <w:rFonts w:hint="eastAsia" w:ascii="仿宋_GB2312" w:eastAsia="仿宋_GB2312"/>
          <w:color w:val="auto"/>
          <w:sz w:val="32"/>
          <w:szCs w:val="32"/>
        </w:rPr>
        <w:t>商业服务业（类）…（款）…（项）：指……。</w:t>
      </w:r>
    </w:p>
    <w:p w14:paraId="1E8DBCFE">
      <w:pPr>
        <w:ind w:firstLine="640" w:firstLineChars="200"/>
        <w:rPr>
          <w:rFonts w:ascii="仿宋_GB2312" w:eastAsia="仿宋_GB2312"/>
          <w:color w:val="auto"/>
          <w:sz w:val="32"/>
          <w:szCs w:val="32"/>
        </w:rPr>
      </w:pPr>
      <w:r>
        <w:rPr>
          <w:rFonts w:ascii="仿宋_GB2312" w:eastAsia="仿宋_GB2312"/>
          <w:color w:val="auto"/>
          <w:sz w:val="32"/>
          <w:szCs w:val="32"/>
        </w:rPr>
        <w:t>23.</w:t>
      </w:r>
      <w:r>
        <w:rPr>
          <w:rFonts w:hint="eastAsia" w:ascii="仿宋_GB2312" w:eastAsia="仿宋_GB2312"/>
          <w:color w:val="auto"/>
          <w:sz w:val="32"/>
          <w:szCs w:val="32"/>
        </w:rPr>
        <w:t>金融（类）…（款）…（项）：指……。</w:t>
      </w:r>
    </w:p>
    <w:p w14:paraId="4BF98794">
      <w:pPr>
        <w:ind w:firstLine="640" w:firstLineChars="200"/>
        <w:rPr>
          <w:rFonts w:ascii="仿宋_GB2312" w:eastAsia="仿宋_GB2312"/>
          <w:color w:val="auto"/>
          <w:sz w:val="32"/>
          <w:szCs w:val="32"/>
        </w:rPr>
      </w:pPr>
      <w:r>
        <w:rPr>
          <w:rFonts w:ascii="仿宋_GB2312" w:eastAsia="仿宋_GB2312"/>
          <w:color w:val="auto"/>
          <w:sz w:val="32"/>
          <w:szCs w:val="32"/>
        </w:rPr>
        <w:t>24.</w:t>
      </w:r>
      <w:r>
        <w:rPr>
          <w:rFonts w:hint="eastAsia" w:ascii="仿宋_GB2312" w:eastAsia="仿宋_GB2312"/>
          <w:color w:val="auto"/>
          <w:sz w:val="32"/>
          <w:szCs w:val="32"/>
        </w:rPr>
        <w:t>国土海洋气象等（类）…（款）…（项）：指……。</w:t>
      </w:r>
    </w:p>
    <w:p w14:paraId="27F2FDB8">
      <w:pPr>
        <w:ind w:firstLine="640" w:firstLineChars="200"/>
        <w:rPr>
          <w:rFonts w:ascii="仿宋_GB2312" w:eastAsia="仿宋_GB2312"/>
          <w:color w:val="auto"/>
          <w:sz w:val="32"/>
          <w:szCs w:val="32"/>
        </w:rPr>
      </w:pPr>
      <w:r>
        <w:rPr>
          <w:rFonts w:ascii="仿宋_GB2312" w:eastAsia="仿宋_GB2312"/>
          <w:color w:val="auto"/>
          <w:sz w:val="32"/>
          <w:szCs w:val="32"/>
        </w:rPr>
        <w:t>25.</w:t>
      </w:r>
      <w:r>
        <w:rPr>
          <w:rFonts w:hint="eastAsia" w:ascii="仿宋_GB2312" w:eastAsia="仿宋_GB2312"/>
          <w:color w:val="auto"/>
          <w:sz w:val="32"/>
          <w:szCs w:val="32"/>
        </w:rPr>
        <w:t>住房保障（类）…（款）…（项）：指……。</w:t>
      </w:r>
    </w:p>
    <w:p w14:paraId="34D49BA7">
      <w:pPr>
        <w:ind w:firstLine="640" w:firstLineChars="200"/>
        <w:rPr>
          <w:rFonts w:ascii="仿宋_GB2312" w:eastAsia="仿宋_GB2312"/>
          <w:color w:val="auto"/>
          <w:sz w:val="32"/>
          <w:szCs w:val="32"/>
        </w:rPr>
      </w:pPr>
      <w:r>
        <w:rPr>
          <w:rFonts w:ascii="仿宋_GB2312" w:eastAsia="仿宋_GB2312"/>
          <w:color w:val="auto"/>
          <w:sz w:val="32"/>
          <w:szCs w:val="32"/>
        </w:rPr>
        <w:t>26.</w:t>
      </w:r>
      <w:r>
        <w:rPr>
          <w:rFonts w:hint="eastAsia" w:ascii="仿宋_GB2312" w:eastAsia="仿宋_GB2312"/>
          <w:color w:val="auto"/>
          <w:sz w:val="32"/>
          <w:szCs w:val="32"/>
        </w:rPr>
        <w:t>粮油物资储备（类）…（款）…（项）：指……。</w:t>
      </w:r>
    </w:p>
    <w:p w14:paraId="5C979C0C">
      <w:pPr>
        <w:ind w:firstLine="640" w:firstLineChars="200"/>
        <w:rPr>
          <w:rFonts w:ascii="仿宋_GB2312" w:eastAsia="仿宋_GB2312"/>
          <w:color w:val="auto"/>
          <w:sz w:val="32"/>
          <w:szCs w:val="32"/>
        </w:rPr>
      </w:pPr>
      <w:r>
        <w:rPr>
          <w:rFonts w:hint="eastAsia" w:ascii="仿宋_GB2312" w:eastAsia="仿宋_GB2312"/>
          <w:color w:val="auto"/>
          <w:sz w:val="32"/>
          <w:szCs w:val="32"/>
        </w:rPr>
        <w:t>……</w:t>
      </w:r>
    </w:p>
    <w:p w14:paraId="153DE7A7">
      <w:pPr>
        <w:ind w:firstLine="640" w:firstLineChars="200"/>
        <w:rPr>
          <w:rFonts w:ascii="仿宋_GB2312" w:eastAsia="仿宋_GB2312"/>
          <w:color w:val="auto"/>
          <w:sz w:val="32"/>
          <w:szCs w:val="32"/>
        </w:rPr>
      </w:pPr>
      <w:r>
        <w:rPr>
          <w:rFonts w:hint="eastAsia" w:ascii="仿宋_GB2312" w:eastAsia="仿宋_GB2312"/>
          <w:color w:val="auto"/>
          <w:sz w:val="32"/>
          <w:szCs w:val="32"/>
        </w:rPr>
        <w:t>……</w:t>
      </w:r>
    </w:p>
    <w:p w14:paraId="0F85CBD8">
      <w:pPr>
        <w:ind w:firstLine="640" w:firstLineChars="200"/>
        <w:rPr>
          <w:rFonts w:ascii="仿宋_GB2312" w:eastAsia="仿宋_GB2312"/>
          <w:color w:val="auto"/>
          <w:sz w:val="32"/>
          <w:szCs w:val="32"/>
        </w:rPr>
      </w:pPr>
      <w:r>
        <w:rPr>
          <w:rFonts w:hint="eastAsia" w:ascii="仿宋_GB2312" w:eastAsia="仿宋_GB2312"/>
          <w:color w:val="auto"/>
          <w:sz w:val="32"/>
          <w:szCs w:val="32"/>
        </w:rPr>
        <w:t>……</w:t>
      </w:r>
    </w:p>
    <w:p w14:paraId="318ABF41">
      <w:pPr>
        <w:spacing w:line="600" w:lineRule="exact"/>
        <w:ind w:firstLine="640"/>
        <w:rPr>
          <w:rFonts w:ascii="仿宋" w:hAnsi="仿宋" w:eastAsia="仿宋"/>
          <w:b/>
          <w:color w:val="auto"/>
          <w:sz w:val="32"/>
          <w:szCs w:val="32"/>
        </w:rPr>
      </w:pPr>
      <w:r>
        <w:rPr>
          <w:rFonts w:hint="eastAsia" w:ascii="仿宋" w:hAnsi="仿宋" w:eastAsia="仿宋"/>
          <w:b/>
          <w:color w:val="auto"/>
          <w:sz w:val="32"/>
          <w:szCs w:val="32"/>
        </w:rPr>
        <w:t>（解释本部门决算报表中全部功能分类科目至项级，请参照《</w:t>
      </w:r>
      <w:r>
        <w:rPr>
          <w:rFonts w:ascii="仿宋" w:hAnsi="仿宋" w:eastAsia="仿宋"/>
          <w:b/>
          <w:color w:val="auto"/>
          <w:sz w:val="32"/>
          <w:szCs w:val="32"/>
        </w:rPr>
        <w:t>20</w:t>
      </w:r>
      <w:r>
        <w:rPr>
          <w:rFonts w:hint="eastAsia" w:ascii="仿宋" w:hAnsi="仿宋" w:eastAsia="仿宋"/>
          <w:b/>
          <w:color w:val="auto"/>
          <w:sz w:val="32"/>
          <w:szCs w:val="32"/>
          <w:lang w:val="en-US" w:eastAsia="zh-CN"/>
        </w:rPr>
        <w:t>20</w:t>
      </w:r>
      <w:r>
        <w:rPr>
          <w:rFonts w:hint="eastAsia" w:ascii="仿宋" w:hAnsi="仿宋" w:eastAsia="仿宋"/>
          <w:b/>
          <w:color w:val="auto"/>
          <w:sz w:val="32"/>
          <w:szCs w:val="32"/>
        </w:rPr>
        <w:t>年政府收支分类科目》增减内容）</w:t>
      </w:r>
    </w:p>
    <w:p w14:paraId="1118619D">
      <w:pPr>
        <w:ind w:firstLine="640" w:firstLineChars="200"/>
        <w:rPr>
          <w:rFonts w:ascii="仿宋_GB2312" w:eastAsia="仿宋_GB2312"/>
          <w:color w:val="auto"/>
          <w:sz w:val="32"/>
          <w:szCs w:val="32"/>
        </w:rPr>
      </w:pPr>
      <w:r>
        <w:rPr>
          <w:rFonts w:ascii="仿宋_GB2312" w:eastAsia="仿宋_GB2312"/>
          <w:color w:val="auto"/>
          <w:sz w:val="32"/>
          <w:szCs w:val="32"/>
        </w:rPr>
        <w:t>27.</w:t>
      </w:r>
      <w:r>
        <w:rPr>
          <w:rFonts w:hint="eastAsia" w:ascii="仿宋_GB2312" w:eastAsia="仿宋_GB2312"/>
          <w:color w:val="auto"/>
          <w:sz w:val="32"/>
          <w:szCs w:val="32"/>
        </w:rPr>
        <w:t>基本支出：指为保障机构正常运转、完成日常工作任务而发生的人员支出和公用支出。</w:t>
      </w:r>
    </w:p>
    <w:p w14:paraId="49AE4DB3">
      <w:pPr>
        <w:ind w:firstLine="640" w:firstLineChars="200"/>
        <w:rPr>
          <w:rFonts w:ascii="仿宋_GB2312" w:eastAsia="仿宋_GB2312"/>
          <w:color w:val="auto"/>
          <w:sz w:val="32"/>
          <w:szCs w:val="32"/>
        </w:rPr>
      </w:pPr>
      <w:r>
        <w:rPr>
          <w:rFonts w:ascii="仿宋_GB2312" w:eastAsia="仿宋_GB2312"/>
          <w:color w:val="auto"/>
          <w:sz w:val="32"/>
          <w:szCs w:val="32"/>
        </w:rPr>
        <w:t>28.</w:t>
      </w:r>
      <w:r>
        <w:rPr>
          <w:rFonts w:hint="eastAsia" w:ascii="仿宋_GB2312" w:eastAsia="仿宋_GB2312"/>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14:paraId="0D9C57B1">
      <w:pPr>
        <w:ind w:firstLine="640" w:firstLineChars="200"/>
        <w:rPr>
          <w:rFonts w:ascii="仿宋_GB2312" w:eastAsia="仿宋_GB2312"/>
          <w:color w:val="auto"/>
          <w:sz w:val="32"/>
          <w:szCs w:val="32"/>
        </w:rPr>
      </w:pPr>
      <w:r>
        <w:rPr>
          <w:rFonts w:ascii="仿宋_GB2312" w:eastAsia="仿宋_GB2312"/>
          <w:color w:val="auto"/>
          <w:sz w:val="32"/>
          <w:szCs w:val="32"/>
        </w:rPr>
        <w:t>29.</w:t>
      </w:r>
      <w:r>
        <w:rPr>
          <w:rFonts w:hint="eastAsia" w:ascii="仿宋_GB2312" w:eastAsia="仿宋_GB2312"/>
          <w:color w:val="auto"/>
          <w:sz w:val="32"/>
          <w:szCs w:val="32"/>
        </w:rPr>
        <w:t>经营支出：指事业单位在专业业务活动及其辅助活动之外开展非独立核算经营活动发生的支出。</w:t>
      </w:r>
    </w:p>
    <w:p w14:paraId="3EE941F0">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98E5B8">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675A898">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32.</w:t>
      </w:r>
      <w:r>
        <w:rPr>
          <w:rFonts w:hint="eastAsia" w:ascii="仿宋_GB2312" w:eastAsia="仿宋_GB2312"/>
          <w:color w:val="auto"/>
          <w:sz w:val="32"/>
          <w:szCs w:val="32"/>
        </w:rPr>
        <w:t>……</w:t>
      </w:r>
      <w:r>
        <w:rPr>
          <w:rFonts w:hint="eastAsia" w:ascii="仿宋_GB2312" w:eastAsia="仿宋_GB2312"/>
          <w:color w:val="auto"/>
          <w:sz w:val="32"/>
          <w:szCs w:val="32"/>
          <w:lang w:eastAsia="zh-CN"/>
        </w:rPr>
        <w:t>.</w:t>
      </w:r>
    </w:p>
    <w:p w14:paraId="6C8C5478">
      <w:pPr>
        <w:pStyle w:val="26"/>
        <w:spacing w:line="560" w:lineRule="exact"/>
        <w:ind w:firstLine="640" w:firstLineChars="200"/>
        <w:rPr>
          <w:rFonts w:ascii="仿宋_GB2312" w:eastAsia="仿宋_GB2312" w:cs="黑体"/>
          <w:color w:val="auto"/>
          <w:sz w:val="32"/>
          <w:szCs w:val="32"/>
        </w:rPr>
      </w:pPr>
    </w:p>
    <w:p w14:paraId="6EB36FEE">
      <w:pPr>
        <w:ind w:firstLine="643" w:firstLineChars="200"/>
        <w:rPr>
          <w:rFonts w:ascii="仿宋" w:hAnsi="仿宋" w:eastAsia="仿宋"/>
          <w:b/>
          <w:color w:val="auto"/>
          <w:sz w:val="32"/>
          <w:szCs w:val="32"/>
        </w:rPr>
      </w:pPr>
      <w:r>
        <w:rPr>
          <w:rFonts w:hint="eastAsia" w:ascii="仿宋" w:hAnsi="仿宋" w:eastAsia="仿宋"/>
          <w:b/>
          <w:color w:val="auto"/>
          <w:sz w:val="32"/>
          <w:szCs w:val="32"/>
        </w:rPr>
        <w:t>（名词解释部分请根据各部门实际列支情况罗列，并根据本部门职责职能增减名词解释内容）</w:t>
      </w:r>
    </w:p>
    <w:p w14:paraId="79101747">
      <w:pPr>
        <w:spacing w:line="600" w:lineRule="exact"/>
        <w:jc w:val="center"/>
        <w:outlineLvl w:val="0"/>
        <w:rPr>
          <w:rStyle w:val="28"/>
          <w:rFonts w:ascii="黑体" w:hAnsi="黑体" w:eastAsia="黑体"/>
          <w:b w:val="0"/>
          <w:color w:val="auto"/>
        </w:rPr>
      </w:pPr>
      <w:bookmarkStart w:id="59" w:name="_Toc15377226"/>
      <w:r>
        <w:rPr>
          <w:rFonts w:ascii="宋体"/>
          <w:b/>
          <w:color w:val="auto"/>
          <w:sz w:val="44"/>
          <w:szCs w:val="44"/>
        </w:rPr>
        <w:br w:type="page"/>
      </w:r>
      <w:bookmarkStart w:id="60" w:name="_Toc15396614"/>
      <w:r>
        <w:rPr>
          <w:rFonts w:hint="eastAsia" w:ascii="黑体" w:hAnsi="黑体" w:eastAsia="黑体"/>
          <w:color w:val="auto"/>
          <w:sz w:val="44"/>
          <w:szCs w:val="44"/>
        </w:rPr>
        <w:t>第</w:t>
      </w:r>
      <w:r>
        <w:rPr>
          <w:rStyle w:val="28"/>
          <w:rFonts w:hint="eastAsia" w:ascii="黑体" w:hAnsi="黑体" w:eastAsia="黑体"/>
          <w:b w:val="0"/>
          <w:color w:val="auto"/>
        </w:rPr>
        <w:t>四部分 附件</w:t>
      </w:r>
      <w:bookmarkEnd w:id="60"/>
    </w:p>
    <w:p w14:paraId="5643B71A">
      <w:pPr>
        <w:spacing w:line="600" w:lineRule="exact"/>
        <w:jc w:val="left"/>
        <w:outlineLvl w:val="0"/>
        <w:rPr>
          <w:rFonts w:ascii="方正小标宋简体" w:hAnsi="方正小标宋简体" w:eastAsia="方正小标宋简体" w:cs="方正小标宋简体"/>
          <w:color w:val="auto"/>
          <w:sz w:val="32"/>
          <w:szCs w:val="32"/>
        </w:rPr>
      </w:pPr>
      <w:r>
        <w:rPr>
          <w:rFonts w:hint="eastAsia" w:ascii="黑体" w:hAnsi="黑体" w:eastAsia="黑体" w:cs="黑体"/>
          <w:color w:val="auto"/>
          <w:sz w:val="32"/>
          <w:szCs w:val="32"/>
        </w:rPr>
        <w:t>附件1</w:t>
      </w:r>
    </w:p>
    <w:p w14:paraId="6E28FE92">
      <w:pPr>
        <w:spacing w:line="580" w:lineRule="exact"/>
        <w:jc w:val="center"/>
        <w:rPr>
          <w:rFonts w:ascii="方正小标宋简体" w:hAnsi="方正小标宋简体" w:eastAsia="方正小标宋简体" w:cs="方正小标宋简体"/>
          <w:color w:val="auto"/>
          <w:sz w:val="44"/>
          <w:szCs w:val="44"/>
        </w:rPr>
      </w:pPr>
    </w:p>
    <w:p w14:paraId="45C8B3B6">
      <w:pPr>
        <w:widowControl/>
        <w:spacing w:line="480" w:lineRule="exact"/>
        <w:jc w:val="center"/>
        <w:rPr>
          <w:rFonts w:ascii="方正小标宋简体" w:hAnsi="宋体" w:eastAsia="方正小标宋简体"/>
          <w:color w:val="auto"/>
          <w:sz w:val="44"/>
          <w:szCs w:val="44"/>
        </w:rPr>
      </w:pPr>
    </w:p>
    <w:p w14:paraId="1970BF59">
      <w:pPr>
        <w:widowControl/>
        <w:spacing w:line="540" w:lineRule="exact"/>
        <w:jc w:val="center"/>
        <w:rPr>
          <w:rFonts w:ascii="方正小标宋简体" w:hAnsi="方正小标宋简体" w:eastAsia="方正小标宋简体" w:cs="方正小标宋简体"/>
          <w:bCs/>
          <w:color w:val="auto"/>
          <w:sz w:val="44"/>
          <w:szCs w:val="44"/>
          <w:shd w:val="clear" w:color="auto" w:fill="FFFFFF"/>
        </w:rPr>
      </w:pPr>
      <w:r>
        <w:rPr>
          <w:rFonts w:hint="eastAsia" w:ascii="方正小标宋简体" w:hAnsi="方正小标宋简体" w:eastAsia="方正小标宋简体" w:cs="方正小标宋简体"/>
          <w:bCs/>
          <w:color w:val="auto"/>
          <w:sz w:val="44"/>
          <w:szCs w:val="44"/>
          <w:shd w:val="clear" w:color="auto" w:fill="FFFFFF"/>
        </w:rPr>
        <w:t>松潘县应急管理局</w:t>
      </w:r>
    </w:p>
    <w:p w14:paraId="0009BDD9">
      <w:pPr>
        <w:widowControl/>
        <w:spacing w:line="540" w:lineRule="exact"/>
        <w:jc w:val="center"/>
        <w:rPr>
          <w:rFonts w:ascii="方正小标宋简体" w:hAnsi="方正小标宋简体" w:eastAsia="方正小标宋简体" w:cs="方正小标宋简体"/>
          <w:bCs/>
          <w:color w:val="auto"/>
          <w:sz w:val="44"/>
          <w:szCs w:val="44"/>
          <w:shd w:val="clear" w:color="auto" w:fill="FFFFFF"/>
        </w:rPr>
      </w:pPr>
      <w:r>
        <w:rPr>
          <w:rFonts w:hint="eastAsia" w:ascii="方正小标宋简体" w:hAnsi="方正小标宋简体" w:eastAsia="方正小标宋简体" w:cs="方正小标宋简体"/>
          <w:bCs/>
          <w:color w:val="auto"/>
          <w:sz w:val="44"/>
          <w:szCs w:val="44"/>
          <w:shd w:val="clear" w:color="auto" w:fill="FFFFFF"/>
        </w:rPr>
        <w:t>20</w:t>
      </w:r>
      <w:r>
        <w:rPr>
          <w:rFonts w:hint="eastAsia" w:ascii="方正小标宋简体" w:hAnsi="方正小标宋简体" w:eastAsia="方正小标宋简体" w:cs="方正小标宋简体"/>
          <w:bCs/>
          <w:color w:val="auto"/>
          <w:sz w:val="44"/>
          <w:szCs w:val="44"/>
          <w:shd w:val="clear" w:color="auto" w:fill="FFFFFF"/>
          <w:lang w:val="en-US" w:eastAsia="zh-CN"/>
        </w:rPr>
        <w:t>20</w:t>
      </w:r>
      <w:r>
        <w:rPr>
          <w:rFonts w:hint="eastAsia" w:ascii="方正小标宋简体" w:hAnsi="方正小标宋简体" w:eastAsia="方正小标宋简体" w:cs="方正小标宋简体"/>
          <w:bCs/>
          <w:color w:val="auto"/>
          <w:sz w:val="44"/>
          <w:szCs w:val="44"/>
          <w:shd w:val="clear" w:color="auto" w:fill="FFFFFF"/>
        </w:rPr>
        <w:t>年部门整体支出绩效报告</w:t>
      </w:r>
    </w:p>
    <w:p w14:paraId="4DB960AA">
      <w:pPr>
        <w:widowControl/>
        <w:spacing w:line="540" w:lineRule="exact"/>
        <w:jc w:val="center"/>
        <w:rPr>
          <w:rFonts w:ascii="宋体" w:hAnsi="宋体"/>
          <w:b/>
          <w:color w:val="auto"/>
          <w:sz w:val="44"/>
          <w:szCs w:val="44"/>
          <w:shd w:val="clear" w:color="auto" w:fill="FFFFFF"/>
        </w:rPr>
      </w:pPr>
    </w:p>
    <w:p w14:paraId="74837B45">
      <w:pPr>
        <w:spacing w:line="560" w:lineRule="exact"/>
        <w:ind w:firstLine="640" w:firstLineChars="200"/>
        <w:rPr>
          <w:rFonts w:ascii="黑体" w:hAnsi="黑体" w:eastAsia="黑体" w:cs="黑体"/>
          <w:bCs/>
          <w:color w:val="auto"/>
          <w:sz w:val="32"/>
          <w:szCs w:val="32"/>
          <w:lang w:val="zh-CN"/>
        </w:rPr>
      </w:pPr>
      <w:r>
        <w:rPr>
          <w:rFonts w:hint="eastAsia" w:ascii="黑体" w:hAnsi="黑体" w:eastAsia="黑体" w:cs="黑体"/>
          <w:bCs/>
          <w:color w:val="auto"/>
          <w:sz w:val="32"/>
          <w:szCs w:val="32"/>
        </w:rPr>
        <w:t>一、</w:t>
      </w:r>
      <w:r>
        <w:rPr>
          <w:rFonts w:hint="eastAsia" w:ascii="黑体" w:hAnsi="黑体" w:eastAsia="黑体" w:cs="黑体"/>
          <w:bCs/>
          <w:color w:val="auto"/>
          <w:sz w:val="32"/>
          <w:szCs w:val="32"/>
          <w:lang w:val="zh-CN"/>
        </w:rPr>
        <w:t>部门（单位）概况</w:t>
      </w:r>
    </w:p>
    <w:p w14:paraId="2022294E">
      <w:pPr>
        <w:widowControl/>
        <w:adjustRightInd w:val="0"/>
        <w:snapToGrid w:val="0"/>
        <w:spacing w:line="540" w:lineRule="exact"/>
        <w:ind w:firstLine="643" w:firstLineChars="200"/>
        <w:jc w:val="left"/>
        <w:rPr>
          <w:rFonts w:ascii="仿宋_GB2312" w:hAnsi="宋体" w:eastAsia="仿宋_GB2312" w:cs="宋体"/>
          <w:b/>
          <w:color w:val="auto"/>
          <w:kern w:val="0"/>
          <w:sz w:val="32"/>
          <w:szCs w:val="32"/>
          <w:shd w:val="clear" w:color="auto" w:fill="FFFFFF"/>
          <w:lang w:val="zh-CN"/>
        </w:rPr>
      </w:pPr>
      <w:r>
        <w:rPr>
          <w:rFonts w:hint="eastAsia" w:ascii="仿宋_GB2312" w:hAnsi="宋体" w:eastAsia="仿宋_GB2312" w:cs="宋体"/>
          <w:b/>
          <w:color w:val="auto"/>
          <w:kern w:val="0"/>
          <w:sz w:val="32"/>
          <w:szCs w:val="32"/>
          <w:shd w:val="clear" w:color="auto" w:fill="FFFFFF"/>
          <w:lang w:val="zh-CN"/>
        </w:rPr>
        <w:t>（一）机构组成</w:t>
      </w:r>
    </w:p>
    <w:p w14:paraId="2ADFA08F">
      <w:pPr>
        <w:tabs>
          <w:tab w:val="left" w:pos="588"/>
        </w:tabs>
        <w:spacing w:line="560" w:lineRule="exact"/>
        <w:ind w:firstLine="640" w:firstLineChars="200"/>
        <w:rPr>
          <w:rFonts w:ascii="仿宋_GB2312" w:eastAsia="仿宋_GB2312"/>
          <w:color w:val="auto"/>
          <w:sz w:val="32"/>
          <w:szCs w:val="32"/>
        </w:rPr>
      </w:pPr>
      <w:r>
        <w:rPr>
          <w:rFonts w:eastAsia="仿宋_GB2312"/>
          <w:color w:val="auto"/>
          <w:sz w:val="32"/>
          <w:szCs w:val="32"/>
        </w:rPr>
        <w:t>根据</w:t>
      </w:r>
      <w:r>
        <w:rPr>
          <w:rFonts w:hint="eastAsia" w:eastAsia="仿宋_GB2312"/>
          <w:color w:val="auto"/>
          <w:sz w:val="32"/>
          <w:szCs w:val="32"/>
        </w:rPr>
        <w:t>中共松潘县委办公室 松潘县人民政府办公室关于印发《松潘县应急管理局职能配置、内设机构和人员编制规定》</w:t>
      </w:r>
      <w:r>
        <w:rPr>
          <w:rFonts w:hint="eastAsia" w:ascii="仿宋_GB2312" w:hAnsi="仿宋_GB2312" w:eastAsia="仿宋_GB2312" w:cs="仿宋_GB2312"/>
          <w:color w:val="auto"/>
          <w:sz w:val="32"/>
          <w:szCs w:val="32"/>
        </w:rPr>
        <w:t>精神，松潘县应急管理局</w:t>
      </w:r>
      <w:r>
        <w:rPr>
          <w:rFonts w:hint="eastAsia" w:ascii="仿宋_GB2312" w:eastAsia="仿宋_GB2312"/>
          <w:color w:val="auto"/>
          <w:sz w:val="32"/>
          <w:szCs w:val="32"/>
        </w:rPr>
        <w:t>为县政府工作部门，</w:t>
      </w:r>
      <w:r>
        <w:rPr>
          <w:rFonts w:hint="eastAsia" w:ascii="仿宋_GB2312" w:hAnsi="仿宋_GB2312" w:eastAsia="仿宋_GB2312" w:cs="仿宋_GB2312"/>
          <w:color w:val="auto"/>
          <w:sz w:val="32"/>
          <w:szCs w:val="32"/>
        </w:rPr>
        <w:t>设2个内设机构：安全监管股、应急指挥中心。根据《关于核定县安全生产监察执法机构行政执法类事业编制的通知》（松编发〔2008〕16）号文件核定，设立松潘县安全生产监察执法大队（参公事业编制），为我局办公室管理的股级事业机构。</w:t>
      </w:r>
    </w:p>
    <w:p w14:paraId="1718A307">
      <w:pPr>
        <w:widowControl/>
        <w:adjustRightInd w:val="0"/>
        <w:snapToGrid w:val="0"/>
        <w:spacing w:line="540" w:lineRule="exact"/>
        <w:ind w:firstLine="643" w:firstLineChars="200"/>
        <w:jc w:val="left"/>
        <w:rPr>
          <w:rFonts w:ascii="仿宋_GB2312" w:hAnsi="宋体" w:eastAsia="仿宋_GB2312" w:cs="宋体"/>
          <w:b/>
          <w:color w:val="auto"/>
          <w:kern w:val="0"/>
          <w:sz w:val="32"/>
          <w:szCs w:val="32"/>
          <w:shd w:val="clear" w:color="auto" w:fill="FFFFFF"/>
          <w:lang w:val="zh-CN"/>
        </w:rPr>
      </w:pPr>
      <w:r>
        <w:rPr>
          <w:rFonts w:hint="eastAsia" w:ascii="仿宋_GB2312" w:hAnsi="宋体" w:eastAsia="仿宋_GB2312" w:cs="宋体"/>
          <w:b/>
          <w:color w:val="auto"/>
          <w:kern w:val="0"/>
          <w:sz w:val="32"/>
          <w:szCs w:val="32"/>
          <w:shd w:val="clear" w:color="auto" w:fill="FFFFFF"/>
          <w:lang w:val="zh-CN"/>
        </w:rPr>
        <w:t>（二）机构职能。</w:t>
      </w:r>
    </w:p>
    <w:p w14:paraId="2E415FF8">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松潘县应急管理局的主要职责职能是：</w:t>
      </w:r>
    </w:p>
    <w:p w14:paraId="18171CC8">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（一）负责应急管理工作，组织和指导各乡镇、各部门（单位）应对安全生产类、自然灾害类等突发事件和综合防灾减灾救灾工作。负责安全生产综合监督管理和工矿商贸安全生产监督管理工作。</w:t>
      </w:r>
    </w:p>
    <w:p w14:paraId="1D2957A5">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（二）拟订应急管理、安全生产等规范性文件，组织编制应急体系建设、安全生产和综合防灾减灾规划。</w:t>
      </w:r>
    </w:p>
    <w:p w14:paraId="6DED112A">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6CBF03ED">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（四）牵头建立统一的应急管理信息系统，负责信息传输渠道的规划和布局，建立监测预警和灾情报告制度，健全自然灾害信息资源获取和共享机制，依法统一发布灾情。</w:t>
      </w:r>
    </w:p>
    <w:p w14:paraId="7002BE98">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（五）负责组织、指导、协调安全生产类、自然灾害类等突发事件应急救援，承担全县应对一般及以上灾害指挥部工作，综合研判突发事件发展态势并提出应对建议，负责组织一般及以上灾害应急处置工作。</w:t>
      </w:r>
    </w:p>
    <w:p w14:paraId="17022DC9">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（六）统一协调指挥各类应急专业队伍，建立应急协调联动机制，推进指挥平台对接。</w:t>
      </w:r>
    </w:p>
    <w:p w14:paraId="4150DE28">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七）按照国家、省、州相关政策和规定负责消防、森林火灾扑救、抗洪抢险、地震和地质灾害救援、生产安全事故救援等专业应急救援力量建设，依法依规统筹指导各乡（镇）及社会应急救援力量和应急保障能力建设。</w:t>
      </w:r>
    </w:p>
    <w:p w14:paraId="069EDF12">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（八）按照国家、省、州相关政策和县委、县政府相关规定负责消防工作，组织和指导消防监督、火灾预防、火灾扑救等工作。</w:t>
      </w:r>
    </w:p>
    <w:p w14:paraId="7E3E61F1">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（九）负责自然灾害综合监测预警工作，承担自然灾害综合风险评估工作，指导协调森林和草原火灾、水旱灾害、地震和地质灾害等防治工作。</w:t>
      </w:r>
    </w:p>
    <w:p w14:paraId="2B7072A8">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（十）负责组织、协调灾害救助工作，组织和指导灾情核查、损失评估、救灾捐赠工作，管理、分配救灾款物并监督使用。</w:t>
      </w:r>
    </w:p>
    <w:p w14:paraId="7D41B100">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（十一）依法承担县政府安全生产综合监督管理责任，指导协调、监督检查县直有关部门和各乡（镇）安全生产工作，组织开展安全</w:t>
      </w:r>
      <w:r>
        <w:rPr>
          <w:rFonts w:hint="eastAsia" w:ascii="仿宋_GB2312" w:eastAsia="仿宋_GB2312"/>
          <w:color w:val="auto"/>
          <w:sz w:val="32"/>
          <w:szCs w:val="32"/>
          <w:lang w:eastAsia="zh-CN"/>
        </w:rPr>
        <w:t>生产督察</w:t>
      </w:r>
      <w:r>
        <w:rPr>
          <w:rFonts w:hint="eastAsia" w:ascii="仿宋_GB2312" w:eastAsia="仿宋_GB2312"/>
          <w:color w:val="auto"/>
          <w:sz w:val="32"/>
          <w:szCs w:val="32"/>
        </w:rPr>
        <w:t>、考核工作。</w:t>
      </w:r>
    </w:p>
    <w:p w14:paraId="6040ECE7">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十二）按照分级、属地原则，依法监督检查工矿商贸生产经营单位贯彻执行安全生产法律法规情况及其安全生产条件和有关设备（特种设备除外）、材料、劳动防护用品的安全生产管理工作。负责危险化学品安全监督管理综合工作和烟花爆竹安全生产监督管理工作。</w:t>
      </w:r>
    </w:p>
    <w:p w14:paraId="636CE908">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（十三）承担非煤矿山、危险化学品、非药品类易制毒化学品和烟花爆竹等生产经营单位安全生产准入管理责任。</w:t>
      </w:r>
    </w:p>
    <w:p w14:paraId="4000E213">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（十四）依法组织、指导生产安全事故调查处理，监督事故查处和责任追究落实情况。组织开展自然灾害类突发事件的调查评估工作。</w:t>
      </w:r>
    </w:p>
    <w:p w14:paraId="3BF11DC6">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（十五）开展应急管理和安全生产方面的交流与合作，组织参与安全生产类、自然灾害类等突发事件的跨区域救援工作。</w:t>
      </w:r>
    </w:p>
    <w:p w14:paraId="05124304">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（十六）制定应急物资储备和应急救援装备规划并组织实施，会同县发展和改革局等部门建立健全应急物资信息平台和调拨制度，在救灾时统一调度。</w:t>
      </w:r>
    </w:p>
    <w:p w14:paraId="7FF39F33">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（十七）负责应急管理、安全生产宣传教育和培训工作，组织和指导应急管理、安全生产的科学技术推广应用和信息化建设工作。</w:t>
      </w:r>
    </w:p>
    <w:p w14:paraId="3C13C65F">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（十八）负责职责范围内的职业健康、生态环境保护、审批服务便民化工作。</w:t>
      </w:r>
    </w:p>
    <w:p w14:paraId="2F3E4613">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（十九）完成县委、县政府交办的其他任务。</w:t>
      </w:r>
    </w:p>
    <w:p w14:paraId="6A503C36">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十）职能转变。加强、优化、统筹应急能力建设，构建统一领导、权责一致、权威高效的应急能力体系，推动形成统一指挥、专常兼备、反应灵敏、上下联动、平战结合、特色鲜明的应急管理体制。一是坚持以防为主、防抗救结合，坚持常态减灾和非常态救灾相统一，努力实现从注重灾后救助向注重灾前预防转变，从应对单一灾种向综合减灾转变，从减少灾害损失向减轻灾害风险转变，提高全县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遏制较大事故、减少一般事故。</w:t>
      </w:r>
    </w:p>
    <w:p w14:paraId="0712F078">
      <w:pPr>
        <w:widowControl/>
        <w:adjustRightInd w:val="0"/>
        <w:snapToGrid w:val="0"/>
        <w:spacing w:line="540" w:lineRule="exact"/>
        <w:ind w:firstLine="643" w:firstLineChars="200"/>
        <w:jc w:val="left"/>
        <w:rPr>
          <w:rFonts w:ascii="仿宋_GB2312" w:hAnsi="宋体" w:eastAsia="仿宋_GB2312" w:cs="宋体"/>
          <w:b/>
          <w:color w:val="auto"/>
          <w:kern w:val="0"/>
          <w:sz w:val="32"/>
          <w:szCs w:val="32"/>
          <w:shd w:val="clear" w:color="auto" w:fill="FFFFFF"/>
          <w:lang w:val="zh-CN"/>
        </w:rPr>
      </w:pPr>
      <w:r>
        <w:rPr>
          <w:rFonts w:hint="eastAsia" w:ascii="仿宋_GB2312" w:hAnsi="宋体" w:eastAsia="仿宋_GB2312" w:cs="宋体"/>
          <w:b/>
          <w:color w:val="auto"/>
          <w:kern w:val="0"/>
          <w:sz w:val="32"/>
          <w:szCs w:val="32"/>
          <w:shd w:val="clear" w:color="auto" w:fill="FFFFFF"/>
          <w:lang w:val="zh-CN"/>
        </w:rPr>
        <w:t>（三）人员概况</w:t>
      </w:r>
    </w:p>
    <w:p w14:paraId="071F22AF">
      <w:pPr>
        <w:spacing w:line="54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rPr>
        <w:t>松潘县应急管理局机关</w:t>
      </w:r>
      <w:r>
        <w:rPr>
          <w:rFonts w:hint="eastAsia" w:ascii="仿宋_GB2312" w:hAnsi="仿宋_GB2312" w:eastAsia="仿宋_GB2312" w:cs="仿宋_GB2312"/>
          <w:color w:val="auto"/>
          <w:sz w:val="32"/>
          <w:szCs w:val="32"/>
        </w:rPr>
        <w:t>行政编制</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名。其中局长（兼县安委会办公室主任）1名、副局长2名（兼县安委办公室副主任）；机关后勤人员事业编制1名；行政执法类事业编制5名，其中股级领导职数1名。</w:t>
      </w:r>
      <w:r>
        <w:rPr>
          <w:rFonts w:hint="eastAsia" w:ascii="仿宋_GB2312" w:hAnsi="仿宋_GB2312" w:eastAsia="仿宋_GB2312" w:cs="仿宋_GB2312"/>
          <w:color w:val="auto"/>
          <w:sz w:val="32"/>
          <w:szCs w:val="32"/>
          <w:lang w:eastAsia="zh-CN"/>
        </w:rPr>
        <w:t>县应急保障中心</w:t>
      </w:r>
      <w:r>
        <w:rPr>
          <w:rFonts w:hint="eastAsia" w:ascii="仿宋_GB2312" w:hAnsi="仿宋_GB2312" w:eastAsia="仿宋_GB2312" w:cs="仿宋_GB2312"/>
          <w:color w:val="auto"/>
          <w:sz w:val="32"/>
          <w:szCs w:val="32"/>
          <w:lang w:val="en-US" w:eastAsia="zh-CN"/>
        </w:rPr>
        <w:t>5人。</w:t>
      </w:r>
      <w:r>
        <w:rPr>
          <w:rFonts w:hint="eastAsia" w:ascii="仿宋_GB2312" w:hAnsi="仿宋_GB2312" w:eastAsia="仿宋_GB2312" w:cs="仿宋_GB2312"/>
          <w:color w:val="auto"/>
          <w:sz w:val="32"/>
          <w:szCs w:val="32"/>
          <w:lang w:eastAsia="zh-CN"/>
        </w:rPr>
        <w:t>县消防队事业编</w:t>
      </w:r>
      <w:r>
        <w:rPr>
          <w:rFonts w:hint="eastAsia" w:ascii="仿宋_GB2312" w:hAnsi="仿宋_GB2312" w:eastAsia="仿宋_GB2312" w:cs="仿宋_GB2312"/>
          <w:color w:val="auto"/>
          <w:sz w:val="32"/>
          <w:szCs w:val="32"/>
          <w:lang w:val="en-US" w:eastAsia="zh-CN"/>
        </w:rPr>
        <w:t>6人，</w:t>
      </w:r>
      <w:r>
        <w:rPr>
          <w:rFonts w:hint="eastAsia" w:ascii="仿宋_GB2312" w:hAnsi="仿宋_GB2312" w:eastAsia="仿宋_GB2312" w:cs="仿宋_GB2312"/>
          <w:color w:val="auto"/>
          <w:sz w:val="32"/>
          <w:szCs w:val="32"/>
        </w:rPr>
        <w:t>其中股级领导职数1名</w:t>
      </w:r>
      <w:r>
        <w:rPr>
          <w:rFonts w:hint="eastAsia" w:ascii="仿宋_GB2312" w:hAnsi="仿宋_GB2312" w:eastAsia="仿宋_GB2312" w:cs="仿宋_GB2312"/>
          <w:color w:val="auto"/>
          <w:sz w:val="32"/>
          <w:szCs w:val="32"/>
          <w:lang w:eastAsia="zh-CN"/>
        </w:rPr>
        <w:t>。</w:t>
      </w:r>
    </w:p>
    <w:p w14:paraId="01EBBE62">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我局现有在编干部职工</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名，其中书记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名，局长1名、副局长2名，办公室</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名，综合股</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名，机关工勤1名，应急保障中心</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人，执法大队5名</w:t>
      </w:r>
      <w:r>
        <w:rPr>
          <w:rFonts w:hint="eastAsia" w:ascii="仿宋_GB2312" w:hAnsi="仿宋_GB2312" w:eastAsia="仿宋_GB2312" w:cs="仿宋_GB2312"/>
          <w:color w:val="auto"/>
          <w:sz w:val="32"/>
          <w:szCs w:val="32"/>
          <w:lang w:eastAsia="zh-CN"/>
        </w:rPr>
        <w:t>，县消防队</w:t>
      </w:r>
      <w:r>
        <w:rPr>
          <w:rFonts w:hint="eastAsia" w:ascii="仿宋_GB2312" w:hAnsi="仿宋_GB2312" w:eastAsia="仿宋_GB2312" w:cs="仿宋_GB2312"/>
          <w:color w:val="auto"/>
          <w:sz w:val="32"/>
          <w:szCs w:val="32"/>
          <w:lang w:val="en-US" w:eastAsia="zh-CN"/>
        </w:rPr>
        <w:t>6人</w:t>
      </w:r>
      <w:r>
        <w:rPr>
          <w:rFonts w:hint="eastAsia" w:ascii="仿宋_GB2312" w:hAnsi="仿宋_GB2312" w:eastAsia="仿宋_GB2312" w:cs="仿宋_GB2312"/>
          <w:color w:val="auto"/>
          <w:sz w:val="32"/>
          <w:szCs w:val="32"/>
        </w:rPr>
        <w:t>。</w:t>
      </w:r>
    </w:p>
    <w:p w14:paraId="0C76C7E9">
      <w:pPr>
        <w:widowControl/>
        <w:adjustRightInd w:val="0"/>
        <w:snapToGrid w:val="0"/>
        <w:spacing w:line="480" w:lineRule="exact"/>
        <w:ind w:firstLine="720"/>
        <w:jc w:val="left"/>
        <w:rPr>
          <w:rFonts w:ascii="黑体" w:hAnsi="宋体" w:eastAsia="黑体" w:cs="宋体"/>
          <w:color w:val="auto"/>
          <w:kern w:val="0"/>
          <w:sz w:val="32"/>
        </w:rPr>
      </w:pPr>
      <w:r>
        <w:rPr>
          <w:rFonts w:hint="eastAsia" w:ascii="黑体" w:hAnsi="宋体" w:eastAsia="黑体" w:cs="宋体"/>
          <w:color w:val="auto"/>
          <w:kern w:val="0"/>
          <w:sz w:val="32"/>
        </w:rPr>
        <w:t>二、部门财政资金收支情况</w:t>
      </w:r>
    </w:p>
    <w:p w14:paraId="64137A41">
      <w:pPr>
        <w:tabs>
          <w:tab w:val="left" w:pos="750"/>
        </w:tabs>
        <w:ind w:firstLine="482" w:firstLineChars="150"/>
        <w:rPr>
          <w:rFonts w:ascii="仿宋" w:hAnsi="仿宋" w:eastAsia="仿宋" w:cs="仿宋"/>
          <w:b/>
          <w:color w:val="auto"/>
          <w:sz w:val="32"/>
          <w:szCs w:val="32"/>
        </w:rPr>
      </w:pPr>
      <w:r>
        <w:rPr>
          <w:rFonts w:hint="eastAsia" w:ascii="仿宋" w:hAnsi="仿宋" w:eastAsia="仿宋" w:cs="仿宋"/>
          <w:b/>
          <w:color w:val="auto"/>
          <w:sz w:val="32"/>
          <w:szCs w:val="32"/>
        </w:rPr>
        <w:t>（一）单位财政资金收入情况</w:t>
      </w:r>
    </w:p>
    <w:p w14:paraId="4C6BD6EA">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年单位财政资金收入情况</w:t>
      </w:r>
    </w:p>
    <w:p w14:paraId="75E5363A">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松潘县应急局20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年度财政拨款总收入</w:t>
      </w:r>
      <w:r>
        <w:rPr>
          <w:rFonts w:hint="eastAsia" w:ascii="仿宋_GB2312" w:hAnsi="仿宋_GB2312" w:eastAsia="仿宋_GB2312" w:cs="仿宋_GB2312"/>
          <w:color w:val="auto"/>
          <w:sz w:val="32"/>
          <w:szCs w:val="32"/>
          <w:lang w:val="en-US" w:eastAsia="zh-CN"/>
        </w:rPr>
        <w:t>1238.51</w:t>
      </w:r>
      <w:r>
        <w:rPr>
          <w:rFonts w:hint="eastAsia" w:ascii="仿宋_GB2312" w:hAnsi="仿宋_GB2312" w:eastAsia="仿宋_GB2312" w:cs="仿宋_GB2312"/>
          <w:color w:val="auto"/>
          <w:sz w:val="32"/>
          <w:szCs w:val="32"/>
        </w:rPr>
        <w:t>万元。</w:t>
      </w:r>
    </w:p>
    <w:p w14:paraId="7BC6CD0D">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（2）2020年单位财政资金收入情况</w:t>
      </w:r>
    </w:p>
    <w:p w14:paraId="09FC83A8">
      <w:pPr>
        <w:ind w:right="-334" w:rightChars="-159" w:firstLine="640" w:firstLineChars="200"/>
        <w:jc w:val="left"/>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2020年财政拨款收入</w:t>
      </w:r>
      <w:r>
        <w:rPr>
          <w:rFonts w:hint="eastAsia" w:ascii="仿宋_GB2312" w:hAnsi="仿宋_GB2312" w:eastAsia="仿宋_GB2312" w:cs="仿宋_GB2312"/>
          <w:color w:val="auto"/>
          <w:sz w:val="32"/>
          <w:szCs w:val="32"/>
          <w:lang w:val="en-US" w:eastAsia="zh-CN"/>
        </w:rPr>
        <w:t>941.35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kern w:val="0"/>
          <w:sz w:val="32"/>
          <w:szCs w:val="32"/>
        </w:rPr>
        <w:t>政府性基金财政拨款0万元，占总收入的0％。其中：人员经费</w:t>
      </w:r>
      <w:r>
        <w:rPr>
          <w:rFonts w:hint="eastAsia" w:ascii="仿宋_GB2312" w:hAnsi="仿宋_GB2312" w:eastAsia="仿宋_GB2312" w:cs="仿宋_GB2312"/>
          <w:color w:val="auto"/>
          <w:kern w:val="0"/>
          <w:sz w:val="32"/>
          <w:szCs w:val="32"/>
          <w:lang w:val="en-US" w:eastAsia="zh-CN"/>
        </w:rPr>
        <w:t>343.1</w:t>
      </w:r>
      <w:r>
        <w:rPr>
          <w:rFonts w:hint="eastAsia" w:ascii="仿宋_GB2312" w:hAnsi="仿宋_GB2312" w:eastAsia="仿宋_GB2312" w:cs="仿宋_GB2312"/>
          <w:color w:val="auto"/>
          <w:kern w:val="0"/>
          <w:sz w:val="32"/>
          <w:szCs w:val="32"/>
        </w:rPr>
        <w:t>万元，商品和服务支出</w:t>
      </w:r>
      <w:r>
        <w:rPr>
          <w:rFonts w:hint="eastAsia" w:ascii="仿宋_GB2312" w:hAnsi="仿宋_GB2312" w:eastAsia="仿宋_GB2312" w:cs="仿宋_GB2312"/>
          <w:color w:val="auto"/>
          <w:kern w:val="0"/>
          <w:sz w:val="32"/>
          <w:szCs w:val="32"/>
          <w:lang w:val="en-US" w:eastAsia="zh-CN"/>
        </w:rPr>
        <w:t>647.5</w:t>
      </w:r>
      <w:r>
        <w:rPr>
          <w:rFonts w:hint="eastAsia" w:ascii="仿宋_GB2312" w:hAnsi="仿宋_GB2312" w:eastAsia="仿宋_GB2312" w:cs="仿宋_GB2312"/>
          <w:color w:val="auto"/>
          <w:kern w:val="0"/>
          <w:sz w:val="32"/>
          <w:szCs w:val="32"/>
        </w:rPr>
        <w:t>万元，其他</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万元。</w:t>
      </w:r>
    </w:p>
    <w:p w14:paraId="024499CB">
      <w:pPr>
        <w:tabs>
          <w:tab w:val="left" w:pos="750"/>
        </w:tabs>
        <w:ind w:firstLine="482" w:firstLineChars="150"/>
        <w:rPr>
          <w:rFonts w:ascii="仿宋" w:hAnsi="仿宋" w:eastAsia="仿宋" w:cs="仿宋"/>
          <w:b/>
          <w:color w:val="auto"/>
          <w:sz w:val="32"/>
          <w:szCs w:val="32"/>
        </w:rPr>
      </w:pPr>
      <w:r>
        <w:rPr>
          <w:rFonts w:hint="eastAsia" w:ascii="仿宋" w:hAnsi="仿宋" w:eastAsia="仿宋" w:cs="仿宋"/>
          <w:b/>
          <w:color w:val="auto"/>
          <w:sz w:val="32"/>
          <w:szCs w:val="32"/>
        </w:rPr>
        <w:t>（二）单位财政资金支出情况</w:t>
      </w:r>
    </w:p>
    <w:p w14:paraId="2934D99B">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年单位财政资金支出情况</w:t>
      </w:r>
    </w:p>
    <w:p w14:paraId="03FE5570">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松潘县应急局</w:t>
      </w:r>
      <w:r>
        <w:rPr>
          <w:rFonts w:hint="eastAsia" w:ascii="仿宋_GB2312" w:hAnsi="仿宋_GB2312" w:eastAsia="仿宋_GB2312" w:cs="仿宋_GB2312"/>
          <w:color w:val="auto"/>
          <w:sz w:val="32"/>
          <w:szCs w:val="32"/>
          <w:lang w:val="en-US" w:eastAsia="zh-CN"/>
        </w:rPr>
        <w:t>2020</w:t>
      </w:r>
      <w:r>
        <w:rPr>
          <w:rFonts w:hint="eastAsia" w:ascii="仿宋_GB2312" w:hAnsi="仿宋_GB2312" w:eastAsia="仿宋_GB2312" w:cs="仿宋_GB2312"/>
          <w:color w:val="auto"/>
          <w:sz w:val="32"/>
          <w:szCs w:val="32"/>
        </w:rPr>
        <w:t>年一般公共预算财政拨款支出</w:t>
      </w:r>
      <w:r>
        <w:rPr>
          <w:rFonts w:hint="eastAsia" w:ascii="仿宋_GB2312" w:hAnsi="仿宋_GB2312" w:eastAsia="仿宋_GB2312" w:cs="仿宋_GB2312"/>
          <w:color w:val="auto"/>
          <w:sz w:val="32"/>
          <w:szCs w:val="32"/>
          <w:lang w:val="en-US" w:eastAsia="zh-CN"/>
        </w:rPr>
        <w:t>1086.1</w:t>
      </w:r>
      <w:r>
        <w:rPr>
          <w:rFonts w:hint="eastAsia" w:ascii="仿宋_GB2312" w:hAnsi="仿宋_GB2312" w:eastAsia="仿宋_GB2312" w:cs="仿宋_GB2312"/>
          <w:color w:val="auto"/>
          <w:sz w:val="32"/>
          <w:szCs w:val="32"/>
        </w:rPr>
        <w:t>万元，其中：基本支出</w:t>
      </w:r>
      <w:r>
        <w:rPr>
          <w:rFonts w:hint="eastAsia" w:ascii="仿宋_GB2312" w:hAnsi="仿宋_GB2312" w:eastAsia="仿宋_GB2312" w:cs="仿宋_GB2312"/>
          <w:color w:val="auto"/>
          <w:sz w:val="32"/>
          <w:szCs w:val="32"/>
          <w:lang w:val="en-US" w:eastAsia="zh-CN"/>
        </w:rPr>
        <w:t>382.3</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35.2</w:t>
      </w:r>
      <w:r>
        <w:rPr>
          <w:rFonts w:hint="eastAsia" w:ascii="仿宋_GB2312" w:hAnsi="仿宋_GB2312" w:eastAsia="仿宋_GB2312" w:cs="仿宋_GB2312"/>
          <w:color w:val="auto"/>
          <w:sz w:val="32"/>
          <w:szCs w:val="32"/>
        </w:rPr>
        <w:t>%；项目支出</w:t>
      </w:r>
      <w:r>
        <w:rPr>
          <w:rFonts w:hint="eastAsia" w:ascii="仿宋_GB2312" w:hAnsi="仿宋_GB2312" w:eastAsia="仿宋_GB2312" w:cs="仿宋_GB2312"/>
          <w:color w:val="auto"/>
          <w:sz w:val="32"/>
          <w:szCs w:val="32"/>
          <w:lang w:val="en-US" w:eastAsia="zh-CN"/>
        </w:rPr>
        <w:t>703.8</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64.8</w:t>
      </w:r>
      <w:r>
        <w:rPr>
          <w:rFonts w:hint="eastAsia" w:ascii="仿宋_GB2312" w:hAnsi="仿宋_GB2312" w:eastAsia="仿宋_GB2312" w:cs="仿宋_GB2312"/>
          <w:color w:val="auto"/>
          <w:sz w:val="32"/>
          <w:szCs w:val="32"/>
        </w:rPr>
        <w:t xml:space="preserve">%。 </w:t>
      </w:r>
    </w:p>
    <w:p w14:paraId="7754E0BD">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（2）2020年财政资金支出情况</w:t>
      </w:r>
    </w:p>
    <w:p w14:paraId="55C597D6">
      <w:pPr>
        <w:spacing w:line="54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本单位2020年基本支出</w:t>
      </w:r>
      <w:r>
        <w:rPr>
          <w:rFonts w:hint="eastAsia" w:ascii="仿宋_GB2312" w:hAnsi="仿宋_GB2312" w:eastAsia="仿宋_GB2312" w:cs="仿宋_GB2312"/>
          <w:color w:val="auto"/>
          <w:sz w:val="32"/>
          <w:szCs w:val="32"/>
          <w:lang w:val="en-US" w:eastAsia="zh-CN"/>
        </w:rPr>
        <w:t>382.3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主要用于行政机构的正常运转的日常支出，包括基本工资、津贴补贴、基本养老保险、医疗保险、住房公积金等人员经费以及办公费、印刷费、水电费、公务用车运行维护费、差旅费等日常公用经费。项目支出为</w:t>
      </w:r>
      <w:r>
        <w:rPr>
          <w:rFonts w:hint="eastAsia" w:ascii="仿宋_GB2312" w:hAnsi="仿宋_GB2312" w:eastAsia="仿宋_GB2312" w:cs="仿宋_GB2312"/>
          <w:color w:val="auto"/>
          <w:sz w:val="32"/>
          <w:szCs w:val="32"/>
          <w:lang w:val="en-US" w:eastAsia="zh-CN"/>
        </w:rPr>
        <w:t>703.8</w:t>
      </w:r>
      <w:r>
        <w:rPr>
          <w:rFonts w:hint="eastAsia" w:ascii="仿宋_GB2312" w:hAnsi="仿宋_GB2312" w:eastAsia="仿宋_GB2312" w:cs="仿宋_GB2312"/>
          <w:color w:val="auto"/>
          <w:sz w:val="32"/>
          <w:szCs w:val="32"/>
        </w:rPr>
        <w:t>万元，主要为应急管理抢险工作经费。</w:t>
      </w:r>
    </w:p>
    <w:p w14:paraId="21F7592F">
      <w:pPr>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三、部门财政支出管理情况</w:t>
      </w:r>
    </w:p>
    <w:p w14:paraId="1906F85A">
      <w:pPr>
        <w:spacing w:line="56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（一）预算编制情况</w:t>
      </w:r>
    </w:p>
    <w:p w14:paraId="306BF352">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每</w:t>
      </w:r>
      <w:r>
        <w:rPr>
          <w:rFonts w:hint="eastAsia" w:ascii="仿宋_GB2312" w:eastAsia="仿宋_GB2312"/>
          <w:color w:val="auto"/>
          <w:sz w:val="32"/>
          <w:szCs w:val="32"/>
          <w:lang w:eastAsia="zh-CN"/>
        </w:rPr>
        <w:t>年</w:t>
      </w:r>
      <w:r>
        <w:rPr>
          <w:rFonts w:hint="eastAsia" w:ascii="仿宋_GB2312" w:eastAsia="仿宋_GB2312"/>
          <w:color w:val="auto"/>
          <w:sz w:val="32"/>
          <w:szCs w:val="32"/>
        </w:rPr>
        <w:t>按照上年度决算数据，</w:t>
      </w:r>
      <w:r>
        <w:rPr>
          <w:rFonts w:hint="eastAsia" w:ascii="仿宋_GB2312" w:hAnsi="仿宋_GB2312" w:eastAsia="仿宋_GB2312" w:cs="仿宋_GB2312"/>
          <w:color w:val="auto"/>
          <w:kern w:val="0"/>
          <w:sz w:val="32"/>
          <w:szCs w:val="32"/>
        </w:rPr>
        <w:t>按照“收支平衡、留有结余”的原则，依照“二上”“二下”的程序，合理编制单位经费预算。</w:t>
      </w:r>
      <w:r>
        <w:rPr>
          <w:rFonts w:hint="eastAsia" w:ascii="仿宋_GB2312" w:eastAsia="仿宋_GB2312"/>
          <w:color w:val="auto"/>
          <w:sz w:val="32"/>
          <w:szCs w:val="32"/>
        </w:rPr>
        <w:t>对每年度支出、收入进行绩效目标填报，对所有专项预算都进行了提前的细化并严格按照细化目标执行，所有的结余结转资金严格按照用途进行管理并支出。</w:t>
      </w:r>
    </w:p>
    <w:p w14:paraId="72F15BF6">
      <w:pPr>
        <w:spacing w:line="56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（二）执行管理情况</w:t>
      </w:r>
    </w:p>
    <w:p w14:paraId="6EFC2A8A">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年执行管理情况</w:t>
      </w:r>
    </w:p>
    <w:p w14:paraId="11A07E5F">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年决算数为</w:t>
      </w:r>
      <w:r>
        <w:rPr>
          <w:rFonts w:hint="eastAsia" w:ascii="仿宋_GB2312" w:eastAsia="仿宋_GB2312"/>
          <w:color w:val="auto"/>
          <w:sz w:val="32"/>
          <w:szCs w:val="32"/>
          <w:lang w:val="en-US" w:eastAsia="zh-CN"/>
        </w:rPr>
        <w:t>1086.1</w:t>
      </w:r>
      <w:r>
        <w:rPr>
          <w:rFonts w:hint="eastAsia" w:ascii="仿宋_GB2312" w:eastAsia="仿宋_GB2312"/>
          <w:color w:val="auto"/>
          <w:sz w:val="32"/>
          <w:szCs w:val="32"/>
        </w:rPr>
        <w:t>万元，完成预算100%。</w:t>
      </w:r>
      <w:r>
        <w:rPr>
          <w:rFonts w:hint="eastAsia" w:ascii="仿宋_GB2312" w:eastAsia="仿宋_GB2312"/>
          <w:color w:val="auto"/>
          <w:sz w:val="32"/>
          <w:szCs w:val="32"/>
          <w:lang w:val="en-US" w:eastAsia="zh-CN"/>
        </w:rPr>
        <w:t>2240101</w:t>
      </w:r>
      <w:r>
        <w:rPr>
          <w:rFonts w:hint="eastAsia" w:ascii="仿宋_GB2312" w:eastAsia="仿宋_GB2312"/>
          <w:color w:val="auto"/>
          <w:sz w:val="32"/>
          <w:szCs w:val="32"/>
        </w:rPr>
        <w:t>行政运行支出</w:t>
      </w:r>
      <w:r>
        <w:rPr>
          <w:rFonts w:hint="eastAsia" w:ascii="仿宋_GB2312" w:eastAsia="仿宋_GB2312"/>
          <w:color w:val="auto"/>
          <w:sz w:val="32"/>
          <w:szCs w:val="32"/>
          <w:lang w:val="en-US" w:eastAsia="zh-CN"/>
        </w:rPr>
        <w:t>303.82</w:t>
      </w:r>
      <w:r>
        <w:rPr>
          <w:rFonts w:hint="eastAsia" w:ascii="仿宋_GB2312" w:eastAsia="仿宋_GB2312"/>
          <w:color w:val="auto"/>
          <w:sz w:val="32"/>
          <w:szCs w:val="32"/>
        </w:rPr>
        <w:t>万元，完成预算100%。2080505机关事业单位基本养老保险缴费支出20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年决算数为</w:t>
      </w:r>
      <w:r>
        <w:rPr>
          <w:rFonts w:hint="eastAsia" w:ascii="仿宋_GB2312" w:eastAsia="仿宋_GB2312"/>
          <w:color w:val="auto"/>
          <w:sz w:val="32"/>
          <w:szCs w:val="32"/>
          <w:lang w:val="en-US" w:eastAsia="zh-CN"/>
        </w:rPr>
        <w:t>24.46</w:t>
      </w:r>
      <w:r>
        <w:rPr>
          <w:rFonts w:hint="eastAsia" w:ascii="仿宋_GB2312" w:eastAsia="仿宋_GB2312"/>
          <w:color w:val="auto"/>
          <w:sz w:val="32"/>
          <w:szCs w:val="32"/>
        </w:rPr>
        <w:t>万元，完成预算100%。</w:t>
      </w:r>
      <w:r>
        <w:rPr>
          <w:rFonts w:hint="eastAsia" w:ascii="仿宋_GB2312" w:eastAsia="仿宋_GB2312"/>
          <w:color w:val="auto"/>
          <w:sz w:val="32"/>
          <w:szCs w:val="32"/>
          <w:lang w:val="en-US" w:eastAsia="zh-CN"/>
        </w:rPr>
        <w:t xml:space="preserve">2080506机关事业单位职业年金缴费支出12.15万元。 </w:t>
      </w:r>
      <w:r>
        <w:rPr>
          <w:rFonts w:hint="eastAsia" w:ascii="仿宋_GB2312" w:eastAsia="仿宋_GB2312"/>
          <w:color w:val="auto"/>
          <w:sz w:val="32"/>
          <w:szCs w:val="32"/>
        </w:rPr>
        <w:t>2101101行政单位医疗2019年决算数为11.19万元，完成预算100%。</w:t>
      </w:r>
      <w:r>
        <w:rPr>
          <w:rFonts w:hint="eastAsia" w:ascii="仿宋_GB2312" w:eastAsia="仿宋_GB2312"/>
          <w:color w:val="auto"/>
          <w:sz w:val="32"/>
          <w:szCs w:val="32"/>
          <w:lang w:val="en-US" w:eastAsia="zh-CN"/>
        </w:rPr>
        <w:t xml:space="preserve"> </w:t>
      </w:r>
      <w:r>
        <w:rPr>
          <w:rFonts w:hint="eastAsia" w:ascii="仿宋_GB2312" w:eastAsia="仿宋_GB2312"/>
          <w:color w:val="auto"/>
          <w:sz w:val="32"/>
          <w:szCs w:val="32"/>
        </w:rPr>
        <w:t>210110</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 xml:space="preserve"> 公务员医疗补助</w:t>
      </w:r>
      <w:r>
        <w:rPr>
          <w:rFonts w:hint="eastAsia" w:ascii="仿宋_GB2312" w:eastAsia="仿宋_GB2312"/>
          <w:color w:val="auto"/>
          <w:sz w:val="32"/>
          <w:szCs w:val="32"/>
          <w:lang w:val="en-US" w:eastAsia="zh-CN"/>
        </w:rPr>
        <w:t>0.49万元。</w:t>
      </w:r>
      <w:r>
        <w:rPr>
          <w:rFonts w:hint="eastAsia" w:ascii="仿宋_GB2312" w:eastAsia="仿宋_GB2312"/>
          <w:color w:val="auto"/>
          <w:sz w:val="32"/>
          <w:szCs w:val="32"/>
        </w:rPr>
        <w:t>2210201住房公积金2019年决算数为</w:t>
      </w:r>
      <w:r>
        <w:rPr>
          <w:rFonts w:hint="eastAsia" w:ascii="仿宋_GB2312" w:eastAsia="仿宋_GB2312"/>
          <w:color w:val="auto"/>
          <w:sz w:val="32"/>
          <w:szCs w:val="32"/>
          <w:lang w:val="en-US" w:eastAsia="zh-CN"/>
        </w:rPr>
        <w:t>24.23</w:t>
      </w:r>
      <w:r>
        <w:rPr>
          <w:rFonts w:hint="eastAsia" w:ascii="仿宋_GB2312" w:eastAsia="仿宋_GB2312"/>
          <w:color w:val="auto"/>
          <w:sz w:val="32"/>
          <w:szCs w:val="32"/>
        </w:rPr>
        <w:t xml:space="preserve">万元，完成预算100%。 </w:t>
      </w:r>
    </w:p>
    <w:p w14:paraId="58981AF9">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（2）2020年执行管理情况</w:t>
      </w:r>
    </w:p>
    <w:p w14:paraId="2FBCB71C">
      <w:pPr>
        <w:spacing w:line="560" w:lineRule="exact"/>
        <w:ind w:firstLine="640" w:firstLineChars="200"/>
        <w:rPr>
          <w:rFonts w:ascii="仿宋_GB2312" w:hAnsi="仿宋_GB2312" w:eastAsia="仿宋_GB2312" w:cs="仿宋_GB2312"/>
          <w:color w:val="auto"/>
          <w:kern w:val="0"/>
          <w:sz w:val="32"/>
          <w:szCs w:val="32"/>
        </w:rPr>
      </w:pPr>
      <w:r>
        <w:rPr>
          <w:rFonts w:hint="eastAsia" w:ascii="仿宋_GB2312" w:eastAsia="仿宋_GB2312"/>
          <w:color w:val="auto"/>
          <w:sz w:val="32"/>
          <w:szCs w:val="32"/>
        </w:rPr>
        <w:t>按照本单位各项工作的开展进度，2020年本单位各项预算资金的使用进度正常，</w:t>
      </w:r>
      <w:r>
        <w:rPr>
          <w:rFonts w:hint="eastAsia" w:ascii="仿宋_GB2312" w:hAnsi="仿宋_GB2312" w:eastAsia="仿宋_GB2312" w:cs="仿宋_GB2312"/>
          <w:color w:val="auto"/>
          <w:sz w:val="32"/>
          <w:szCs w:val="32"/>
        </w:rPr>
        <w:t>2020年基本支出</w:t>
      </w:r>
      <w:r>
        <w:rPr>
          <w:rFonts w:hint="eastAsia" w:ascii="仿宋_GB2312" w:hAnsi="仿宋_GB2312" w:eastAsia="仿宋_GB2312" w:cs="仿宋_GB2312"/>
          <w:color w:val="auto"/>
          <w:sz w:val="32"/>
          <w:szCs w:val="32"/>
          <w:lang w:val="en-US" w:eastAsia="zh-CN"/>
        </w:rPr>
        <w:t>382.3</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项目支出为</w:t>
      </w:r>
      <w:r>
        <w:rPr>
          <w:rFonts w:hint="eastAsia" w:ascii="仿宋_GB2312" w:hAnsi="仿宋_GB2312" w:eastAsia="仿宋_GB2312" w:cs="仿宋_GB2312"/>
          <w:color w:val="auto"/>
          <w:sz w:val="32"/>
          <w:szCs w:val="32"/>
          <w:lang w:val="en-US" w:eastAsia="zh-CN"/>
        </w:rPr>
        <w:t>703.8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kern w:val="0"/>
          <w:sz w:val="32"/>
          <w:szCs w:val="32"/>
        </w:rPr>
        <w:t>累计执行支出</w:t>
      </w:r>
      <w:r>
        <w:rPr>
          <w:rFonts w:hint="eastAsia" w:ascii="仿宋_GB2312" w:hAnsi="仿宋_GB2312" w:eastAsia="仿宋_GB2312" w:cs="仿宋_GB2312"/>
          <w:color w:val="auto"/>
          <w:kern w:val="0"/>
          <w:sz w:val="32"/>
          <w:szCs w:val="32"/>
          <w:lang w:val="en-US" w:eastAsia="zh-CN"/>
        </w:rPr>
        <w:t>1086.1</w:t>
      </w:r>
      <w:r>
        <w:rPr>
          <w:rFonts w:hint="eastAsia" w:ascii="仿宋_GB2312" w:hAnsi="仿宋_GB2312" w:eastAsia="仿宋_GB2312" w:cs="仿宋_GB2312"/>
          <w:color w:val="auto"/>
          <w:kern w:val="0"/>
          <w:sz w:val="32"/>
          <w:szCs w:val="32"/>
        </w:rPr>
        <w:t>万元，支出占预算执行的进度为</w:t>
      </w:r>
      <w:r>
        <w:rPr>
          <w:rFonts w:hint="eastAsia" w:ascii="仿宋_GB2312" w:hAnsi="仿宋_GB2312" w:eastAsia="仿宋_GB2312" w:cs="仿宋_GB2312"/>
          <w:color w:val="auto"/>
          <w:kern w:val="0"/>
          <w:sz w:val="32"/>
          <w:szCs w:val="32"/>
          <w:lang w:val="en-US" w:eastAsia="zh-CN"/>
        </w:rPr>
        <w:t>87.7</w:t>
      </w:r>
      <w:r>
        <w:rPr>
          <w:rFonts w:hint="eastAsia" w:ascii="仿宋_GB2312" w:hAnsi="仿宋_GB2312" w:eastAsia="仿宋_GB2312" w:cs="仿宋_GB2312"/>
          <w:color w:val="auto"/>
          <w:kern w:val="0"/>
          <w:sz w:val="32"/>
          <w:szCs w:val="32"/>
        </w:rPr>
        <w:t>%。</w:t>
      </w:r>
    </w:p>
    <w:p w14:paraId="666388BB">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本单位一直提倡厉行节约，节能降耗的原则严格执行了中央八项规定。</w:t>
      </w:r>
    </w:p>
    <w:p w14:paraId="7C774568">
      <w:pPr>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rPr>
        <w:t>松潘县应急局20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年度“三公”经费财政拨款支出决算为</w:t>
      </w:r>
      <w:r>
        <w:rPr>
          <w:rFonts w:hint="eastAsia" w:ascii="仿宋_GB2312" w:eastAsia="仿宋_GB2312"/>
          <w:color w:val="auto"/>
          <w:sz w:val="32"/>
          <w:szCs w:val="32"/>
          <w:lang w:val="en-US" w:eastAsia="zh-CN"/>
        </w:rPr>
        <w:t>10.7</w:t>
      </w:r>
      <w:r>
        <w:rPr>
          <w:rFonts w:hint="eastAsia" w:ascii="仿宋_GB2312" w:eastAsia="仿宋_GB2312"/>
          <w:color w:val="auto"/>
          <w:sz w:val="32"/>
          <w:szCs w:val="32"/>
        </w:rPr>
        <w:t>万元，完成预算100%，其中：因公出国（境）费支出决算为0万元；公务用车购置及运行维护费支出决算为</w:t>
      </w:r>
      <w:r>
        <w:rPr>
          <w:rFonts w:hint="eastAsia" w:ascii="仿宋_GB2312" w:eastAsia="仿宋_GB2312"/>
          <w:color w:val="auto"/>
          <w:sz w:val="32"/>
          <w:szCs w:val="32"/>
          <w:lang w:val="en-US" w:eastAsia="zh-CN"/>
        </w:rPr>
        <w:t>10.2</w:t>
      </w:r>
      <w:r>
        <w:rPr>
          <w:rFonts w:hint="eastAsia" w:ascii="仿宋_GB2312" w:eastAsia="仿宋_GB2312"/>
          <w:color w:val="auto"/>
          <w:sz w:val="32"/>
          <w:szCs w:val="32"/>
        </w:rPr>
        <w:t>万元，完成预算100%；公务接待费支出决算为0.</w:t>
      </w:r>
      <w:r>
        <w:rPr>
          <w:rFonts w:hint="eastAsia" w:ascii="仿宋_GB2312" w:eastAsia="仿宋_GB2312"/>
          <w:color w:val="auto"/>
          <w:sz w:val="32"/>
          <w:szCs w:val="32"/>
          <w:lang w:val="en-US" w:eastAsia="zh-CN"/>
        </w:rPr>
        <w:t>48</w:t>
      </w:r>
      <w:r>
        <w:rPr>
          <w:rFonts w:hint="eastAsia" w:ascii="仿宋_GB2312" w:eastAsia="仿宋_GB2312"/>
          <w:color w:val="auto"/>
          <w:sz w:val="32"/>
          <w:szCs w:val="32"/>
        </w:rPr>
        <w:t>万元，完成预算100%。20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 xml:space="preserve">年度“三公”经费支出决算数与预算数持平的主要原因是严格按照中央八项规定和行政单位会计制度执行。 </w:t>
      </w:r>
    </w:p>
    <w:p w14:paraId="1F15B6C0">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    2020年“三公”经费预算数为10.7万元</w:t>
      </w:r>
      <w:r>
        <w:rPr>
          <w:rFonts w:hint="eastAsia" w:ascii="仿宋_GB2312" w:eastAsia="仿宋_GB2312"/>
          <w:color w:val="auto"/>
          <w:sz w:val="32"/>
          <w:szCs w:val="32"/>
          <w:lang w:eastAsia="zh-CN"/>
        </w:rPr>
        <w:t>（</w:t>
      </w:r>
      <w:r>
        <w:rPr>
          <w:rFonts w:hint="eastAsia" w:ascii="仿宋_GB2312" w:eastAsia="仿宋_GB2312"/>
          <w:color w:val="auto"/>
          <w:sz w:val="32"/>
          <w:szCs w:val="32"/>
        </w:rPr>
        <w:t>其中</w:t>
      </w:r>
      <w:r>
        <w:rPr>
          <w:rFonts w:hint="eastAsia" w:ascii="仿宋_GB2312" w:eastAsia="仿宋_GB2312"/>
          <w:color w:val="auto"/>
          <w:sz w:val="32"/>
          <w:szCs w:val="32"/>
          <w:lang w:eastAsia="zh-CN"/>
        </w:rPr>
        <w:t>：</w:t>
      </w:r>
      <w:r>
        <w:rPr>
          <w:rFonts w:hint="eastAsia" w:ascii="仿宋_GB2312" w:eastAsia="仿宋_GB2312"/>
          <w:color w:val="auto"/>
          <w:sz w:val="32"/>
          <w:szCs w:val="32"/>
        </w:rPr>
        <w:t>公务用车运行维护费10.</w:t>
      </w:r>
      <w:r>
        <w:rPr>
          <w:rFonts w:hint="eastAsia" w:ascii="仿宋_GB2312" w:eastAsia="仿宋_GB2312"/>
          <w:color w:val="auto"/>
          <w:sz w:val="32"/>
          <w:szCs w:val="32"/>
          <w:lang w:val="en-US" w:eastAsia="zh-CN"/>
        </w:rPr>
        <w:t>2</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rPr>
        <w:t>公务接待费0.48万元</w:t>
      </w:r>
      <w:r>
        <w:rPr>
          <w:rFonts w:hint="eastAsia" w:ascii="仿宋_GB2312" w:eastAsia="仿宋_GB2312"/>
          <w:color w:val="auto"/>
          <w:sz w:val="32"/>
          <w:szCs w:val="32"/>
          <w:lang w:eastAsia="zh-CN"/>
        </w:rPr>
        <w:t>）</w:t>
      </w:r>
      <w:r>
        <w:rPr>
          <w:rFonts w:hint="eastAsia" w:ascii="仿宋_GB2312" w:eastAsia="仿宋_GB2312"/>
          <w:color w:val="auto"/>
          <w:sz w:val="32"/>
          <w:szCs w:val="32"/>
        </w:rPr>
        <w:t>。</w:t>
      </w:r>
    </w:p>
    <w:p w14:paraId="286BC8B8">
      <w:pPr>
        <w:spacing w:line="56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（三）支出绩效情况</w:t>
      </w:r>
    </w:p>
    <w:p w14:paraId="422D6D4A">
      <w:pPr>
        <w:spacing w:line="560" w:lineRule="exact"/>
        <w:ind w:firstLine="480" w:firstLineChars="15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部门执行厉行节约和节能降耗情况下，全面保障我局正常开展工作业务，为完成各项目标任务提供了经费保障。</w:t>
      </w:r>
    </w:p>
    <w:p w14:paraId="6FC83B09">
      <w:pPr>
        <w:spacing w:line="56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（2）项目资金管理情况</w:t>
      </w:r>
    </w:p>
    <w:p w14:paraId="3D2D1174">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单位项目与</w:t>
      </w:r>
      <w:r>
        <w:rPr>
          <w:rFonts w:hint="eastAsia" w:ascii="仿宋_GB2312" w:eastAsia="仿宋_GB2312"/>
          <w:color w:val="auto"/>
          <w:sz w:val="32"/>
          <w:szCs w:val="32"/>
          <w:lang w:eastAsia="zh-CN"/>
        </w:rPr>
        <w:t>其他</w:t>
      </w:r>
      <w:r>
        <w:rPr>
          <w:rFonts w:hint="eastAsia" w:ascii="仿宋_GB2312" w:eastAsia="仿宋_GB2312"/>
          <w:color w:val="auto"/>
          <w:sz w:val="32"/>
          <w:szCs w:val="32"/>
        </w:rPr>
        <w:t>项目管理不同，有严格的申报管理制度，其支付方式是转移支付，应用技术研究与开发项目、</w:t>
      </w:r>
      <w:r>
        <w:rPr>
          <w:rFonts w:hint="eastAsia" w:ascii="仿宋_GB2312" w:eastAsia="仿宋_GB2312"/>
          <w:color w:val="auto"/>
          <w:sz w:val="32"/>
          <w:szCs w:val="32"/>
          <w:lang w:eastAsia="zh-CN"/>
        </w:rPr>
        <w:t>其他</w:t>
      </w:r>
      <w:r>
        <w:rPr>
          <w:rFonts w:hint="eastAsia" w:ascii="仿宋_GB2312" w:eastAsia="仿宋_GB2312"/>
          <w:color w:val="auto"/>
          <w:sz w:val="32"/>
          <w:szCs w:val="32"/>
        </w:rPr>
        <w:t>科学技术项目、社会科学项目、科技条件与服务项目，每个项目都有专门的管理办法，所以每个项目都会严格按照项目资金管理办法和申报时的执行进度安排进行项目的实施与资金</w:t>
      </w:r>
      <w:r>
        <w:rPr>
          <w:rFonts w:hint="eastAsia" w:ascii="仿宋_GB2312" w:eastAsia="仿宋_GB2312"/>
          <w:color w:val="auto"/>
          <w:sz w:val="32"/>
          <w:szCs w:val="32"/>
          <w:lang w:eastAsia="zh-CN"/>
        </w:rPr>
        <w:t>拨付</w:t>
      </w:r>
      <w:r>
        <w:rPr>
          <w:rFonts w:hint="eastAsia" w:ascii="仿宋_GB2312" w:eastAsia="仿宋_GB2312"/>
          <w:color w:val="auto"/>
          <w:sz w:val="32"/>
          <w:szCs w:val="32"/>
        </w:rPr>
        <w:t>与使用。</w:t>
      </w:r>
    </w:p>
    <w:p w14:paraId="00A31D86">
      <w:pPr>
        <w:spacing w:line="560" w:lineRule="exact"/>
        <w:ind w:firstLine="643" w:firstLineChars="200"/>
        <w:rPr>
          <w:rFonts w:ascii="仿宋_GB2312" w:eastAsia="仿宋_GB2312"/>
          <w:b/>
          <w:color w:val="auto"/>
          <w:sz w:val="32"/>
          <w:szCs w:val="32"/>
        </w:rPr>
      </w:pPr>
      <w:r>
        <w:rPr>
          <w:rFonts w:hint="eastAsia" w:ascii="仿宋_GB2312" w:eastAsia="仿宋_GB2312"/>
          <w:b/>
          <w:color w:val="auto"/>
          <w:sz w:val="32"/>
          <w:szCs w:val="32"/>
        </w:rPr>
        <w:t>（四）财务管理情况</w:t>
      </w:r>
    </w:p>
    <w:p w14:paraId="7A0FCF61">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按照国家政策法规规定和本单位实际情况，建立健全财务管理制度和约束机制，严格实行收支两条线和规范的会计核算方法，依法、有效地使用财政资金，提高财政资金使用效率。</w:t>
      </w:r>
    </w:p>
    <w:p w14:paraId="426BFE86">
      <w:pPr>
        <w:spacing w:line="560" w:lineRule="exact"/>
        <w:ind w:firstLine="640" w:firstLineChars="200"/>
        <w:rPr>
          <w:rFonts w:ascii="黑体" w:hAnsi="黑体" w:eastAsia="黑体" w:cs="黑体"/>
          <w:bCs/>
          <w:color w:val="auto"/>
          <w:sz w:val="32"/>
          <w:szCs w:val="32"/>
        </w:rPr>
      </w:pPr>
      <w:r>
        <w:rPr>
          <w:rFonts w:hint="eastAsia" w:ascii="黑体" w:hAnsi="黑体" w:eastAsia="黑体" w:cs="黑体"/>
          <w:bCs/>
          <w:color w:val="auto"/>
          <w:sz w:val="32"/>
          <w:szCs w:val="32"/>
        </w:rPr>
        <w:t>四、评价结论及建议</w:t>
      </w:r>
    </w:p>
    <w:p w14:paraId="48476E5D">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根据财政绩效评价的工作要求，我局每年都会开展绩效自评工作，对自评进行认真</w:t>
      </w:r>
      <w:r>
        <w:rPr>
          <w:rFonts w:hint="eastAsia" w:ascii="仿宋_GB2312" w:eastAsia="仿宋_GB2312"/>
          <w:color w:val="auto"/>
          <w:sz w:val="32"/>
          <w:szCs w:val="32"/>
          <w:lang w:eastAsia="zh-CN"/>
        </w:rPr>
        <w:t>地</w:t>
      </w:r>
      <w:r>
        <w:rPr>
          <w:rFonts w:hint="eastAsia" w:ascii="仿宋_GB2312" w:eastAsia="仿宋_GB2312"/>
          <w:color w:val="auto"/>
          <w:sz w:val="32"/>
          <w:szCs w:val="32"/>
        </w:rPr>
        <w:t>研究和部署，使自评工作顺利开展、并</w:t>
      </w:r>
      <w:r>
        <w:rPr>
          <w:rFonts w:hint="eastAsia" w:ascii="仿宋_GB2312" w:eastAsia="仿宋_GB2312"/>
          <w:color w:val="auto"/>
          <w:sz w:val="32"/>
          <w:szCs w:val="32"/>
          <w:lang w:eastAsia="zh-CN"/>
        </w:rPr>
        <w:t>针对</w:t>
      </w:r>
      <w:r>
        <w:rPr>
          <w:rFonts w:hint="eastAsia" w:ascii="仿宋_GB2312" w:eastAsia="仿宋_GB2312"/>
          <w:color w:val="auto"/>
          <w:sz w:val="32"/>
          <w:szCs w:val="32"/>
        </w:rPr>
        <w:t>问题找出解决方法。但仍存在一些问题，评价内容较宏观，不能全面具体地对本部门的绩效进行评价，故在来年的财政支出绩效评价工作中根据定性指标内容设置一些具体明细的指标体系进行评价，使财政支出绩效评价更客观和更具有参考价值。</w:t>
      </w:r>
    </w:p>
    <w:p w14:paraId="19E88EFD">
      <w:pPr>
        <w:spacing w:line="560" w:lineRule="exact"/>
        <w:ind w:firstLine="640" w:firstLineChars="200"/>
        <w:rPr>
          <w:rFonts w:ascii="仿宋_GB2312" w:eastAsia="仿宋_GB2312"/>
          <w:color w:val="auto"/>
          <w:sz w:val="32"/>
          <w:szCs w:val="32"/>
        </w:rPr>
      </w:pPr>
    </w:p>
    <w:p w14:paraId="3C4746BF">
      <w:pPr>
        <w:spacing w:line="560" w:lineRule="exact"/>
        <w:ind w:firstLine="640" w:firstLineChars="200"/>
        <w:rPr>
          <w:rFonts w:ascii="仿宋_GB2312" w:eastAsia="仿宋_GB2312"/>
          <w:color w:val="auto"/>
          <w:sz w:val="32"/>
          <w:szCs w:val="32"/>
        </w:rPr>
      </w:pPr>
    </w:p>
    <w:p w14:paraId="13F57F13">
      <w:pPr>
        <w:spacing w:line="560" w:lineRule="exact"/>
        <w:ind w:firstLine="640" w:firstLineChars="200"/>
        <w:rPr>
          <w:rFonts w:ascii="仿宋_GB2312" w:eastAsia="仿宋_GB2312"/>
          <w:color w:val="auto"/>
          <w:sz w:val="32"/>
          <w:szCs w:val="32"/>
        </w:rPr>
      </w:pPr>
    </w:p>
    <w:p w14:paraId="22164839">
      <w:pPr>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 xml:space="preserve">                        松潘县应急管理局</w:t>
      </w:r>
    </w:p>
    <w:p w14:paraId="44E087BB">
      <w:pPr>
        <w:spacing w:line="560" w:lineRule="exact"/>
        <w:ind w:firstLine="4480" w:firstLineChars="1400"/>
        <w:rPr>
          <w:rFonts w:ascii="仿宋_GB2312" w:eastAsia="仿宋_GB2312"/>
          <w:color w:val="auto"/>
          <w:sz w:val="32"/>
          <w:szCs w:val="32"/>
        </w:rPr>
      </w:pPr>
      <w:r>
        <w:rPr>
          <w:rFonts w:hint="eastAsia" w:ascii="仿宋_GB2312" w:eastAsia="仿宋_GB2312"/>
          <w:color w:val="auto"/>
          <w:sz w:val="32"/>
          <w:szCs w:val="32"/>
        </w:rPr>
        <w:t xml:space="preserve"> 202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日</w:t>
      </w:r>
    </w:p>
    <w:p w14:paraId="46889DC9">
      <w:pPr>
        <w:rPr>
          <w:rFonts w:eastAsia="仿宋_GB2312"/>
          <w:color w:val="auto"/>
          <w:sz w:val="32"/>
        </w:rPr>
      </w:pPr>
    </w:p>
    <w:p w14:paraId="16A33D67">
      <w:pPr>
        <w:spacing w:line="580" w:lineRule="exact"/>
        <w:ind w:firstLine="640" w:firstLineChars="200"/>
        <w:rPr>
          <w:rFonts w:ascii="仿宋_GB2312" w:hAnsi="仿宋_GB2312" w:eastAsia="仿宋_GB2312" w:cs="仿宋_GB2312"/>
          <w:color w:val="auto"/>
          <w:sz w:val="32"/>
          <w:szCs w:val="32"/>
        </w:rPr>
      </w:pPr>
    </w:p>
    <w:p w14:paraId="6A58864D">
      <w:pPr>
        <w:pStyle w:val="2"/>
        <w:ind w:firstLine="640"/>
        <w:rPr>
          <w:rFonts w:ascii="仿宋_GB2312" w:hAnsi="仿宋_GB2312" w:eastAsia="仿宋_GB2312" w:cs="仿宋_GB2312"/>
          <w:color w:val="auto"/>
          <w:sz w:val="32"/>
          <w:szCs w:val="32"/>
        </w:rPr>
      </w:pPr>
    </w:p>
    <w:p w14:paraId="1CC70C09">
      <w:pPr>
        <w:pStyle w:val="2"/>
        <w:ind w:firstLine="640"/>
        <w:rPr>
          <w:rFonts w:ascii="仿宋_GB2312" w:hAnsi="仿宋_GB2312" w:eastAsia="仿宋_GB2312" w:cs="仿宋_GB2312"/>
          <w:color w:val="auto"/>
          <w:sz w:val="32"/>
          <w:szCs w:val="32"/>
        </w:rPr>
      </w:pPr>
    </w:p>
    <w:p w14:paraId="333DE251">
      <w:pPr>
        <w:pStyle w:val="2"/>
        <w:ind w:firstLine="640"/>
        <w:rPr>
          <w:rFonts w:ascii="仿宋_GB2312" w:hAnsi="仿宋_GB2312" w:eastAsia="仿宋_GB2312" w:cs="仿宋_GB2312"/>
          <w:color w:val="auto"/>
          <w:sz w:val="32"/>
          <w:szCs w:val="32"/>
        </w:rPr>
      </w:pPr>
    </w:p>
    <w:p w14:paraId="3F8F0E1A">
      <w:pPr>
        <w:pStyle w:val="2"/>
        <w:ind w:firstLine="640"/>
        <w:rPr>
          <w:rFonts w:ascii="仿宋_GB2312" w:hAnsi="仿宋_GB2312" w:eastAsia="仿宋_GB2312" w:cs="仿宋_GB2312"/>
          <w:color w:val="auto"/>
          <w:sz w:val="32"/>
          <w:szCs w:val="32"/>
        </w:rPr>
      </w:pPr>
    </w:p>
    <w:p w14:paraId="29BA4B3D">
      <w:pPr>
        <w:pStyle w:val="2"/>
        <w:ind w:firstLine="640"/>
        <w:rPr>
          <w:rFonts w:ascii="仿宋_GB2312" w:hAnsi="仿宋_GB2312" w:eastAsia="仿宋_GB2312" w:cs="仿宋_GB2312"/>
          <w:color w:val="auto"/>
          <w:sz w:val="32"/>
          <w:szCs w:val="32"/>
        </w:rPr>
      </w:pPr>
    </w:p>
    <w:p w14:paraId="7BD80068">
      <w:pPr>
        <w:pStyle w:val="2"/>
        <w:ind w:firstLine="640"/>
        <w:rPr>
          <w:rFonts w:ascii="仿宋_GB2312" w:hAnsi="仿宋_GB2312" w:eastAsia="仿宋_GB2312" w:cs="仿宋_GB2312"/>
          <w:color w:val="auto"/>
          <w:sz w:val="32"/>
          <w:szCs w:val="32"/>
        </w:rPr>
      </w:pPr>
    </w:p>
    <w:p w14:paraId="30D445C1">
      <w:pPr>
        <w:pStyle w:val="2"/>
        <w:ind w:firstLine="640"/>
        <w:rPr>
          <w:rFonts w:ascii="仿宋_GB2312" w:hAnsi="仿宋_GB2312" w:eastAsia="仿宋_GB2312" w:cs="仿宋_GB2312"/>
          <w:color w:val="auto"/>
          <w:sz w:val="32"/>
          <w:szCs w:val="32"/>
        </w:rPr>
      </w:pPr>
    </w:p>
    <w:p w14:paraId="785F765B">
      <w:pPr>
        <w:pStyle w:val="2"/>
        <w:ind w:firstLine="640"/>
        <w:rPr>
          <w:rFonts w:ascii="仿宋_GB2312" w:hAnsi="仿宋_GB2312" w:eastAsia="仿宋_GB2312" w:cs="仿宋_GB2312"/>
          <w:color w:val="auto"/>
          <w:sz w:val="32"/>
          <w:szCs w:val="32"/>
        </w:rPr>
      </w:pPr>
    </w:p>
    <w:p w14:paraId="6E9E8E09">
      <w:pPr>
        <w:pStyle w:val="2"/>
        <w:ind w:firstLine="640"/>
        <w:rPr>
          <w:rFonts w:ascii="仿宋_GB2312" w:hAnsi="仿宋_GB2312" w:eastAsia="仿宋_GB2312" w:cs="仿宋_GB2312"/>
          <w:color w:val="auto"/>
          <w:sz w:val="32"/>
          <w:szCs w:val="32"/>
        </w:rPr>
      </w:pPr>
    </w:p>
    <w:p w14:paraId="725CEE55">
      <w:pPr>
        <w:pStyle w:val="2"/>
        <w:ind w:firstLine="640"/>
        <w:rPr>
          <w:rFonts w:ascii="仿宋_GB2312" w:hAnsi="仿宋_GB2312" w:eastAsia="仿宋_GB2312" w:cs="仿宋_GB2312"/>
          <w:color w:val="auto"/>
          <w:sz w:val="32"/>
          <w:szCs w:val="32"/>
        </w:rPr>
      </w:pPr>
    </w:p>
    <w:p w14:paraId="007B4B88">
      <w:pPr>
        <w:pStyle w:val="2"/>
        <w:ind w:firstLine="640"/>
        <w:rPr>
          <w:rFonts w:ascii="仿宋_GB2312" w:hAnsi="仿宋_GB2312" w:eastAsia="仿宋_GB2312" w:cs="仿宋_GB2312"/>
          <w:color w:val="auto"/>
          <w:sz w:val="32"/>
          <w:szCs w:val="32"/>
        </w:rPr>
      </w:pPr>
    </w:p>
    <w:p w14:paraId="4736C7D5">
      <w:pPr>
        <w:pStyle w:val="2"/>
        <w:ind w:firstLine="640"/>
        <w:rPr>
          <w:rFonts w:ascii="仿宋_GB2312" w:hAnsi="仿宋_GB2312" w:eastAsia="仿宋_GB2312" w:cs="仿宋_GB2312"/>
          <w:color w:val="auto"/>
          <w:sz w:val="32"/>
          <w:szCs w:val="32"/>
        </w:rPr>
      </w:pPr>
    </w:p>
    <w:p w14:paraId="0D2FDE2B">
      <w:pPr>
        <w:spacing w:line="600" w:lineRule="exact"/>
        <w:jc w:val="left"/>
        <w:outlineLvl w:val="0"/>
        <w:rPr>
          <w:rFonts w:ascii="方正小标宋简体" w:hAnsi="方正小标宋简体" w:eastAsia="黑体" w:cs="方正小标宋简体"/>
          <w:color w:val="auto"/>
          <w:sz w:val="32"/>
          <w:szCs w:val="32"/>
        </w:rPr>
      </w:pPr>
      <w:r>
        <w:rPr>
          <w:rFonts w:hint="eastAsia" w:ascii="黑体" w:hAnsi="黑体" w:eastAsia="黑体" w:cs="黑体"/>
          <w:color w:val="auto"/>
          <w:sz w:val="32"/>
          <w:szCs w:val="32"/>
        </w:rPr>
        <w:t>附件2</w:t>
      </w:r>
    </w:p>
    <w:p w14:paraId="7F9E8650">
      <w:pPr>
        <w:spacing w:line="600" w:lineRule="exact"/>
        <w:jc w:val="center"/>
        <w:rPr>
          <w:rFonts w:ascii="方正小标宋简体" w:hAnsi="宋体" w:eastAsia="方正小标宋简体"/>
          <w:color w:val="auto"/>
          <w:kern w:val="0"/>
          <w:sz w:val="44"/>
          <w:szCs w:val="44"/>
          <w:lang w:val="zh-CN"/>
        </w:rPr>
      </w:pPr>
      <w:r>
        <w:rPr>
          <w:rFonts w:hint="eastAsia" w:ascii="方正小标宋简体" w:hAnsi="宋体" w:eastAsia="方正小标宋简体"/>
          <w:color w:val="auto"/>
          <w:kern w:val="0"/>
          <w:sz w:val="44"/>
          <w:szCs w:val="44"/>
        </w:rPr>
        <w:t>松潘县应急管理局</w:t>
      </w:r>
      <w:r>
        <w:rPr>
          <w:rFonts w:hint="eastAsia" w:ascii="方正小标宋简体" w:hAnsi="宋体" w:eastAsia="方正小标宋简体"/>
          <w:color w:val="auto"/>
          <w:kern w:val="0"/>
          <w:sz w:val="44"/>
          <w:szCs w:val="44"/>
          <w:lang w:val="zh-CN"/>
        </w:rPr>
        <w:t>项目</w:t>
      </w:r>
      <w:r>
        <w:rPr>
          <w:rFonts w:hint="eastAsia" w:ascii="方正小标宋简体" w:hAnsi="宋体" w:eastAsia="方正小标宋简体"/>
          <w:color w:val="auto"/>
          <w:kern w:val="0"/>
          <w:sz w:val="44"/>
          <w:szCs w:val="44"/>
        </w:rPr>
        <w:t>20</w:t>
      </w:r>
      <w:r>
        <w:rPr>
          <w:rFonts w:hint="eastAsia" w:ascii="方正小标宋简体" w:hAnsi="宋体" w:eastAsia="方正小标宋简体"/>
          <w:color w:val="auto"/>
          <w:kern w:val="0"/>
          <w:sz w:val="44"/>
          <w:szCs w:val="44"/>
          <w:lang w:val="en-US" w:eastAsia="zh-CN"/>
        </w:rPr>
        <w:t>20</w:t>
      </w:r>
      <w:r>
        <w:rPr>
          <w:rFonts w:hint="eastAsia" w:ascii="方正小标宋简体" w:hAnsi="宋体" w:eastAsia="方正小标宋简体"/>
          <w:color w:val="auto"/>
          <w:kern w:val="0"/>
          <w:sz w:val="44"/>
          <w:szCs w:val="44"/>
        </w:rPr>
        <w:t>年</w:t>
      </w:r>
      <w:r>
        <w:rPr>
          <w:rFonts w:hint="eastAsia" w:ascii="方正小标宋简体" w:hAnsi="宋体" w:eastAsia="方正小标宋简体"/>
          <w:color w:val="auto"/>
          <w:kern w:val="0"/>
          <w:sz w:val="44"/>
          <w:szCs w:val="44"/>
          <w:lang w:val="zh-CN"/>
        </w:rPr>
        <w:t>绩效评价</w:t>
      </w:r>
    </w:p>
    <w:p w14:paraId="4A6FB653">
      <w:pPr>
        <w:spacing w:line="600" w:lineRule="exact"/>
        <w:jc w:val="center"/>
        <w:rPr>
          <w:rFonts w:ascii="方正小标宋简体" w:hAnsi="宋体" w:eastAsia="方正小标宋简体"/>
          <w:color w:val="auto"/>
          <w:kern w:val="0"/>
          <w:sz w:val="44"/>
          <w:szCs w:val="44"/>
          <w:lang w:val="zh-CN"/>
        </w:rPr>
      </w:pPr>
      <w:r>
        <w:rPr>
          <w:rFonts w:hint="eastAsia" w:ascii="方正小标宋简体" w:hAnsi="宋体" w:eastAsia="方正小标宋简体"/>
          <w:color w:val="auto"/>
          <w:kern w:val="0"/>
          <w:sz w:val="44"/>
          <w:szCs w:val="44"/>
          <w:lang w:val="zh-CN"/>
        </w:rPr>
        <w:t>报告</w:t>
      </w:r>
    </w:p>
    <w:p w14:paraId="380EDC44">
      <w:pPr>
        <w:spacing w:line="600" w:lineRule="exact"/>
        <w:rPr>
          <w:rFonts w:ascii="宋体" w:hAnsi="宋体"/>
          <w:color w:val="auto"/>
          <w:sz w:val="32"/>
          <w:szCs w:val="32"/>
          <w:lang w:val="zh-CN"/>
        </w:rPr>
      </w:pPr>
    </w:p>
    <w:p w14:paraId="5A904258">
      <w:pPr>
        <w:tabs>
          <w:tab w:val="left" w:pos="3885"/>
        </w:tabs>
        <w:snapToGrid w:val="0"/>
        <w:spacing w:line="600" w:lineRule="exact"/>
        <w:jc w:val="center"/>
        <w:rPr>
          <w:rFonts w:hAnsi="宋体" w:eastAsia="仿宋_GB2312"/>
          <w:color w:val="auto"/>
          <w:sz w:val="32"/>
          <w:szCs w:val="32"/>
        </w:rPr>
      </w:pPr>
      <w:r>
        <w:rPr>
          <w:rFonts w:hint="eastAsia" w:hAnsi="宋体" w:eastAsia="仿宋_GB2312"/>
          <w:color w:val="auto"/>
          <w:sz w:val="32"/>
          <w:szCs w:val="32"/>
        </w:rPr>
        <w:t>（20</w:t>
      </w:r>
      <w:r>
        <w:rPr>
          <w:rFonts w:hint="eastAsia" w:hAnsi="宋体" w:eastAsia="仿宋_GB2312"/>
          <w:color w:val="auto"/>
          <w:sz w:val="32"/>
          <w:szCs w:val="32"/>
          <w:lang w:val="en-US" w:eastAsia="zh-CN"/>
        </w:rPr>
        <w:t>20</w:t>
      </w:r>
      <w:r>
        <w:rPr>
          <w:rFonts w:hint="eastAsia" w:hAnsi="宋体" w:eastAsia="仿宋_GB2312"/>
          <w:color w:val="auto"/>
          <w:sz w:val="32"/>
          <w:szCs w:val="32"/>
        </w:rPr>
        <w:t>年自然灾害救助资金</w:t>
      </w:r>
      <w:bookmarkStart w:id="75" w:name="_GoBack"/>
      <w:r>
        <w:rPr>
          <w:rFonts w:hint="eastAsia" w:hAnsi="宋体" w:eastAsia="仿宋_GB2312"/>
          <w:color w:val="auto"/>
          <w:sz w:val="32"/>
          <w:szCs w:val="32"/>
        </w:rPr>
        <w:t>（</w:t>
      </w:r>
      <w:bookmarkEnd w:id="75"/>
      <w:r>
        <w:rPr>
          <w:rFonts w:hint="eastAsia" w:hAnsi="宋体" w:eastAsia="仿宋_GB2312"/>
          <w:color w:val="auto"/>
          <w:sz w:val="32"/>
          <w:szCs w:val="32"/>
        </w:rPr>
        <w:t>冬春救助资金））</w:t>
      </w:r>
    </w:p>
    <w:p w14:paraId="5820D820">
      <w:pPr>
        <w:spacing w:line="600" w:lineRule="exact"/>
        <w:ind w:firstLine="640"/>
        <w:jc w:val="center"/>
        <w:rPr>
          <w:rFonts w:ascii="宋体" w:hAnsi="宋体"/>
          <w:color w:val="auto"/>
          <w:sz w:val="32"/>
          <w:szCs w:val="32"/>
          <w:lang w:val="zh-CN"/>
        </w:rPr>
      </w:pPr>
    </w:p>
    <w:p w14:paraId="3AD1A258">
      <w:pPr>
        <w:adjustRightInd w:val="0"/>
        <w:snapToGrid w:val="0"/>
        <w:spacing w:line="600" w:lineRule="exact"/>
        <w:ind w:firstLine="720"/>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14:paraId="57550128">
      <w:pPr>
        <w:adjustRightInd w:val="0"/>
        <w:snapToGrid w:val="0"/>
        <w:spacing w:line="600" w:lineRule="exact"/>
        <w:ind w:firstLine="720"/>
        <w:rPr>
          <w:rFonts w:ascii="仿宋_GB2312" w:hAnsi="宋体" w:eastAsia="仿宋_GB2312"/>
          <w:color w:val="auto"/>
          <w:sz w:val="32"/>
          <w:szCs w:val="32"/>
          <w:lang w:val="zh-CN"/>
        </w:rPr>
      </w:pPr>
      <w:r>
        <w:rPr>
          <w:rFonts w:hint="eastAsia" w:ascii="楷体_GB2312" w:hAnsi="宋体" w:eastAsia="楷体_GB2312"/>
          <w:b/>
          <w:color w:val="auto"/>
          <w:sz w:val="32"/>
          <w:szCs w:val="32"/>
          <w:lang w:val="zh-CN"/>
        </w:rPr>
        <w:t>（一）项目资金申报及批复情况。</w:t>
      </w:r>
      <w:r>
        <w:rPr>
          <w:rFonts w:hint="eastAsia" w:ascii="仿宋_GB2312" w:hAnsi="宋体" w:eastAsia="仿宋_GB2312"/>
          <w:color w:val="auto"/>
          <w:sz w:val="32"/>
          <w:szCs w:val="32"/>
          <w:lang w:val="zh-CN"/>
        </w:rPr>
        <w:t>项目资金申报</w:t>
      </w:r>
      <w:r>
        <w:rPr>
          <w:rFonts w:hint="eastAsia" w:ascii="仿宋_GB2312" w:hAnsi="宋体" w:eastAsia="仿宋_GB2312"/>
          <w:color w:val="auto"/>
          <w:sz w:val="32"/>
          <w:szCs w:val="32"/>
          <w:lang w:val="en-US" w:eastAsia="zh-CN"/>
        </w:rPr>
        <w:t>65.5</w:t>
      </w:r>
      <w:r>
        <w:rPr>
          <w:rFonts w:hint="eastAsia" w:ascii="仿宋_GB2312" w:hAnsi="宋体" w:eastAsia="仿宋_GB2312"/>
          <w:color w:val="auto"/>
          <w:sz w:val="32"/>
          <w:szCs w:val="32"/>
        </w:rPr>
        <w:t>万元，松潘县财政局发文（松财函</w:t>
      </w:r>
      <w:r>
        <w:rPr>
          <w:rFonts w:hint="eastAsia" w:ascii="宋体" w:hAnsi="宋体" w:cs="宋体"/>
          <w:color w:val="auto"/>
          <w:sz w:val="32"/>
          <w:szCs w:val="32"/>
        </w:rPr>
        <w:t>〔2020〕</w:t>
      </w:r>
      <w:r>
        <w:rPr>
          <w:rFonts w:hint="eastAsia" w:ascii="宋体" w:hAnsi="宋体" w:cs="宋体"/>
          <w:color w:val="auto"/>
          <w:sz w:val="32"/>
          <w:szCs w:val="32"/>
          <w:lang w:val="en-US" w:eastAsia="zh-CN"/>
        </w:rPr>
        <w:t>26</w:t>
      </w:r>
      <w:r>
        <w:rPr>
          <w:rFonts w:hint="eastAsia" w:ascii="宋体" w:hAnsi="宋体" w:cs="宋体"/>
          <w:color w:val="auto"/>
          <w:sz w:val="32"/>
          <w:szCs w:val="32"/>
        </w:rPr>
        <w:t>号</w:t>
      </w:r>
      <w:r>
        <w:rPr>
          <w:rFonts w:hint="eastAsia" w:ascii="宋体" w:hAnsi="宋体" w:cs="宋体"/>
          <w:color w:val="auto"/>
          <w:sz w:val="32"/>
          <w:szCs w:val="32"/>
          <w:lang w:eastAsia="zh-CN"/>
        </w:rPr>
        <w:t>和</w:t>
      </w:r>
      <w:r>
        <w:rPr>
          <w:rFonts w:hint="eastAsia" w:ascii="宋体" w:hAnsi="宋体" w:cs="宋体"/>
          <w:color w:val="auto"/>
          <w:sz w:val="32"/>
          <w:szCs w:val="32"/>
          <w:lang w:val="en-US" w:eastAsia="zh-CN"/>
        </w:rPr>
        <w:t>46号</w:t>
      </w:r>
      <w:r>
        <w:rPr>
          <w:rFonts w:hint="eastAsia" w:ascii="仿宋_GB2312" w:hAnsi="宋体" w:eastAsia="仿宋_GB2312"/>
          <w:color w:val="auto"/>
          <w:sz w:val="32"/>
          <w:szCs w:val="32"/>
        </w:rPr>
        <w:t>）下达资金。</w:t>
      </w:r>
      <w:r>
        <w:rPr>
          <w:rFonts w:hint="eastAsia" w:ascii="仿宋_GB2312" w:hAnsi="宋体" w:eastAsia="仿宋_GB2312"/>
          <w:color w:val="auto"/>
          <w:sz w:val="32"/>
          <w:szCs w:val="32"/>
          <w:lang w:val="zh-CN"/>
        </w:rPr>
        <w:t>申报和批复符合资金管理办法等相关规定。</w:t>
      </w:r>
    </w:p>
    <w:p w14:paraId="3D943537">
      <w:pPr>
        <w:adjustRightInd w:val="0"/>
        <w:snapToGrid w:val="0"/>
        <w:spacing w:line="600" w:lineRule="exact"/>
        <w:ind w:firstLine="720"/>
        <w:rPr>
          <w:rFonts w:ascii="仿宋_GB2312" w:hAnsi="宋体" w:eastAsia="仿宋_GB2312"/>
          <w:color w:val="auto"/>
          <w:sz w:val="32"/>
          <w:szCs w:val="32"/>
          <w:lang w:val="zh-CN"/>
        </w:rPr>
      </w:pPr>
      <w:r>
        <w:rPr>
          <w:rFonts w:hint="eastAsia" w:ascii="楷体_GB2312" w:hAnsi="宋体" w:eastAsia="楷体_GB2312"/>
          <w:b/>
          <w:color w:val="auto"/>
          <w:sz w:val="32"/>
          <w:szCs w:val="32"/>
          <w:lang w:val="zh-CN"/>
        </w:rPr>
        <w:t>（二）项目绩效目标。</w:t>
      </w:r>
      <w:r>
        <w:rPr>
          <w:rFonts w:hint="eastAsia" w:ascii="仿宋_GB2312" w:hAnsi="宋体" w:eastAsia="仿宋_GB2312"/>
          <w:color w:val="auto"/>
          <w:sz w:val="32"/>
          <w:szCs w:val="32"/>
          <w:lang w:val="zh-CN"/>
        </w:rPr>
        <w:t>项目主要内容：</w:t>
      </w:r>
      <w:r>
        <w:rPr>
          <w:rFonts w:hint="eastAsia" w:ascii="仿宋_GB2312" w:hAnsi="宋体" w:eastAsia="仿宋_GB2312"/>
          <w:color w:val="auto"/>
          <w:sz w:val="32"/>
          <w:szCs w:val="32"/>
        </w:rPr>
        <w:t>20</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年受灾困难群众冬春救助资金</w:t>
      </w:r>
      <w:r>
        <w:rPr>
          <w:rFonts w:hint="eastAsia" w:ascii="仿宋_GB2312" w:hAnsi="宋体" w:eastAsia="仿宋_GB2312"/>
          <w:color w:val="auto"/>
          <w:sz w:val="32"/>
          <w:szCs w:val="32"/>
          <w:lang w:val="en-US" w:eastAsia="zh-CN"/>
        </w:rPr>
        <w:t>65.5</w:t>
      </w:r>
      <w:r>
        <w:rPr>
          <w:rFonts w:hint="eastAsia" w:ascii="仿宋_GB2312" w:hAnsi="宋体" w:eastAsia="仿宋_GB2312"/>
          <w:color w:val="auto"/>
          <w:sz w:val="32"/>
          <w:szCs w:val="32"/>
        </w:rPr>
        <w:t>万元。</w:t>
      </w:r>
      <w:r>
        <w:rPr>
          <w:rFonts w:hint="eastAsia" w:ascii="仿宋_GB2312" w:hAnsi="宋体" w:eastAsia="仿宋_GB2312"/>
          <w:color w:val="auto"/>
          <w:sz w:val="32"/>
          <w:szCs w:val="32"/>
          <w:lang w:val="zh-CN"/>
        </w:rPr>
        <w:t>项目应实现的具体绩效目标</w:t>
      </w:r>
      <w:r>
        <w:rPr>
          <w:rFonts w:hint="eastAsia" w:ascii="仿宋_GB2312" w:hAnsi="宋体" w:eastAsia="仿宋_GB2312"/>
          <w:color w:val="auto"/>
          <w:sz w:val="32"/>
          <w:szCs w:val="32"/>
        </w:rPr>
        <w:t>：帮助</w:t>
      </w:r>
      <w:r>
        <w:rPr>
          <w:rFonts w:hint="eastAsia" w:ascii="仿宋_GB2312" w:hAnsi="宋体" w:eastAsia="仿宋_GB2312"/>
          <w:color w:val="auto"/>
          <w:sz w:val="32"/>
          <w:szCs w:val="32"/>
          <w:lang w:eastAsia="zh-CN"/>
        </w:rPr>
        <w:t>困难群众</w:t>
      </w:r>
      <w:r>
        <w:rPr>
          <w:rFonts w:hint="eastAsia" w:ascii="仿宋_GB2312" w:hAnsi="宋体" w:eastAsia="仿宋_GB2312"/>
          <w:color w:val="auto"/>
          <w:sz w:val="32"/>
          <w:szCs w:val="32"/>
        </w:rPr>
        <w:t>解决突发事件保障基本生活，发放 20</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年全额资助全县临时救助资金</w:t>
      </w:r>
      <w:r>
        <w:rPr>
          <w:rFonts w:hint="eastAsia" w:ascii="仿宋_GB2312" w:hAnsi="宋体" w:eastAsia="仿宋_GB2312"/>
          <w:color w:val="auto"/>
          <w:sz w:val="32"/>
          <w:szCs w:val="32"/>
          <w:lang w:val="en-US" w:eastAsia="zh-CN"/>
        </w:rPr>
        <w:t>65.5</w:t>
      </w:r>
      <w:r>
        <w:rPr>
          <w:rFonts w:hint="eastAsia" w:ascii="仿宋_GB2312" w:hAnsi="宋体" w:eastAsia="仿宋_GB2312"/>
          <w:color w:val="auto"/>
          <w:sz w:val="32"/>
          <w:szCs w:val="32"/>
        </w:rPr>
        <w:t>元。</w:t>
      </w:r>
      <w:r>
        <w:rPr>
          <w:rFonts w:hint="eastAsia" w:ascii="仿宋_GB2312" w:hAnsi="宋体" w:eastAsia="仿宋_GB2312"/>
          <w:color w:val="auto"/>
          <w:sz w:val="32"/>
          <w:szCs w:val="32"/>
          <w:lang w:val="zh-CN"/>
        </w:rPr>
        <w:t>按照救助资金发放程序，于</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年1月完成资金拨付到各乡镇</w:t>
      </w:r>
      <w:r>
        <w:rPr>
          <w:rFonts w:hint="eastAsia" w:ascii="仿宋_GB2312" w:hAnsi="宋体" w:eastAsia="仿宋_GB2312"/>
          <w:color w:val="auto"/>
          <w:sz w:val="32"/>
          <w:szCs w:val="32"/>
          <w:lang w:val="zh-CN"/>
        </w:rPr>
        <w:t>。各乡镇及时足额通过信用社加密文件发放给困难群众。项目资金全部用于全县困难对象进行的补助，共计</w:t>
      </w:r>
      <w:r>
        <w:rPr>
          <w:rFonts w:hint="eastAsia" w:ascii="仿宋_GB2312" w:hAnsi="宋体" w:eastAsia="仿宋_GB2312"/>
          <w:color w:val="auto"/>
          <w:sz w:val="32"/>
          <w:szCs w:val="32"/>
          <w:lang w:val="en-US" w:eastAsia="zh-CN"/>
        </w:rPr>
        <w:t>65.5</w:t>
      </w:r>
      <w:r>
        <w:rPr>
          <w:rFonts w:hint="eastAsia" w:ascii="仿宋_GB2312" w:hAnsi="宋体" w:eastAsia="仿宋_GB2312"/>
          <w:color w:val="auto"/>
          <w:sz w:val="32"/>
          <w:szCs w:val="32"/>
          <w:lang w:val="zh-CN"/>
        </w:rPr>
        <w:t>万元。支付进度完成</w:t>
      </w:r>
      <w:r>
        <w:rPr>
          <w:rFonts w:hint="eastAsia" w:ascii="仿宋_GB2312" w:hAnsi="宋体" w:eastAsia="仿宋_GB2312"/>
          <w:color w:val="auto"/>
          <w:sz w:val="32"/>
          <w:szCs w:val="32"/>
        </w:rPr>
        <w:t>100%</w:t>
      </w:r>
      <w:r>
        <w:rPr>
          <w:rFonts w:hint="eastAsia" w:ascii="仿宋_GB2312" w:hAnsi="宋体" w:eastAsia="仿宋_GB2312"/>
          <w:color w:val="auto"/>
          <w:sz w:val="32"/>
          <w:szCs w:val="32"/>
          <w:lang w:val="zh-CN"/>
        </w:rPr>
        <w:t>。</w:t>
      </w:r>
    </w:p>
    <w:p w14:paraId="0A413A4D">
      <w:pPr>
        <w:adjustRightInd w:val="0"/>
        <w:snapToGrid w:val="0"/>
        <w:spacing w:line="600" w:lineRule="exact"/>
        <w:ind w:firstLine="720"/>
        <w:rPr>
          <w:rFonts w:ascii="仿宋_GB2312" w:hAnsi="宋体" w:eastAsia="仿宋_GB2312"/>
          <w:color w:val="auto"/>
          <w:sz w:val="32"/>
          <w:szCs w:val="32"/>
          <w:lang w:val="zh-CN"/>
        </w:rPr>
      </w:pPr>
      <w:r>
        <w:rPr>
          <w:rFonts w:hint="eastAsia" w:ascii="楷体_GB2312" w:hAnsi="宋体" w:eastAsia="楷体_GB2312"/>
          <w:b/>
          <w:color w:val="auto"/>
          <w:sz w:val="32"/>
          <w:szCs w:val="32"/>
          <w:lang w:val="zh-CN"/>
        </w:rPr>
        <w:t>（三）项目资金申报相符性。</w:t>
      </w:r>
      <w:r>
        <w:rPr>
          <w:rFonts w:hint="eastAsia" w:ascii="仿宋_GB2312" w:hAnsi="宋体" w:eastAsia="仿宋_GB2312"/>
          <w:color w:val="auto"/>
          <w:sz w:val="32"/>
          <w:szCs w:val="32"/>
          <w:lang w:val="zh-CN"/>
        </w:rPr>
        <w:t>说明项目申报内容是否与具体实施内容相符、申报目标是否合理可行等。</w:t>
      </w:r>
    </w:p>
    <w:p w14:paraId="3DBE97D2">
      <w:pPr>
        <w:adjustRightInd w:val="0"/>
        <w:snapToGrid w:val="0"/>
        <w:spacing w:line="600" w:lineRule="exact"/>
        <w:ind w:firstLine="720"/>
        <w:rPr>
          <w:rFonts w:ascii="黑体" w:hAnsi="宋体" w:eastAsia="黑体"/>
          <w:color w:val="auto"/>
          <w:sz w:val="32"/>
          <w:szCs w:val="32"/>
        </w:rPr>
      </w:pPr>
      <w:r>
        <w:rPr>
          <w:rFonts w:hint="eastAsia" w:ascii="黑体" w:hAnsi="宋体" w:eastAsia="黑体"/>
          <w:color w:val="auto"/>
          <w:sz w:val="32"/>
          <w:szCs w:val="32"/>
        </w:rPr>
        <w:t>二、项目实施及管理情况</w:t>
      </w:r>
    </w:p>
    <w:p w14:paraId="741E71A7">
      <w:pPr>
        <w:adjustRightInd w:val="0"/>
        <w:snapToGrid w:val="0"/>
        <w:spacing w:line="600" w:lineRule="exact"/>
        <w:ind w:firstLine="720"/>
        <w:rPr>
          <w:rFonts w:ascii="楷体_GB2312" w:hAnsi="宋体" w:eastAsia="楷体_GB2312"/>
          <w:b/>
          <w:color w:val="auto"/>
          <w:sz w:val="32"/>
          <w:szCs w:val="32"/>
          <w:lang w:val="zh-CN"/>
        </w:rPr>
      </w:pPr>
      <w:r>
        <w:rPr>
          <w:rFonts w:hint="eastAsia" w:ascii="仿宋_GB2312" w:hAnsi="宋体" w:eastAsia="仿宋_GB2312"/>
          <w:color w:val="auto"/>
          <w:sz w:val="32"/>
          <w:szCs w:val="32"/>
          <w:lang w:val="zh-CN"/>
        </w:rPr>
        <w:tab/>
      </w:r>
      <w:r>
        <w:rPr>
          <w:rFonts w:hint="eastAsia" w:ascii="楷体_GB2312" w:hAnsi="宋体" w:eastAsia="楷体_GB2312"/>
          <w:b/>
          <w:color w:val="auto"/>
          <w:sz w:val="32"/>
          <w:szCs w:val="32"/>
          <w:lang w:val="zh-CN"/>
        </w:rPr>
        <w:t>（一）资金计划、到位及使用情况。</w:t>
      </w:r>
    </w:p>
    <w:p w14:paraId="40B25513">
      <w:pPr>
        <w:adjustRightInd w:val="0"/>
        <w:snapToGrid w:val="0"/>
        <w:spacing w:line="600" w:lineRule="exact"/>
        <w:ind w:firstLine="720"/>
        <w:rPr>
          <w:rFonts w:ascii="仿宋_GB2312" w:hAnsi="宋体" w:eastAsia="仿宋_GB2312"/>
          <w:color w:val="auto"/>
          <w:sz w:val="32"/>
          <w:szCs w:val="32"/>
          <w:lang w:val="zh-CN"/>
        </w:rPr>
      </w:pPr>
      <w:r>
        <w:rPr>
          <w:rFonts w:hint="eastAsia" w:ascii="楷体_GB2312" w:hAnsi="宋体" w:eastAsia="楷体_GB2312"/>
          <w:color w:val="auto"/>
          <w:sz w:val="32"/>
          <w:szCs w:val="32"/>
          <w:lang w:val="zh-CN"/>
        </w:rPr>
        <w:t>1．资金计划。</w:t>
      </w:r>
      <w:r>
        <w:rPr>
          <w:rFonts w:hint="eastAsia" w:ascii="仿宋_GB2312" w:hAnsi="宋体" w:eastAsia="楷体_GB2312"/>
          <w:color w:val="auto"/>
          <w:sz w:val="32"/>
          <w:szCs w:val="32"/>
        </w:rPr>
        <w:t xml:space="preserve"> 2019年自然灾害救灾资金（阿州财建</w:t>
      </w:r>
      <w:r>
        <w:rPr>
          <w:rFonts w:hint="eastAsia" w:ascii="宋体" w:hAnsi="宋体" w:cs="宋体"/>
          <w:color w:val="auto"/>
          <w:sz w:val="32"/>
          <w:szCs w:val="32"/>
        </w:rPr>
        <w:t>〔202</w:t>
      </w:r>
      <w:r>
        <w:rPr>
          <w:rFonts w:hint="eastAsia" w:ascii="宋体" w:hAnsi="宋体" w:cs="宋体"/>
          <w:color w:val="auto"/>
          <w:sz w:val="32"/>
          <w:szCs w:val="32"/>
          <w:lang w:val="en-US" w:eastAsia="zh-CN"/>
        </w:rPr>
        <w:t>1</w:t>
      </w:r>
      <w:r>
        <w:rPr>
          <w:rFonts w:hint="eastAsia" w:ascii="宋体" w:hAnsi="宋体" w:cs="宋体"/>
          <w:color w:val="auto"/>
          <w:sz w:val="32"/>
          <w:szCs w:val="32"/>
        </w:rPr>
        <w:t>〕</w:t>
      </w:r>
      <w:r>
        <w:rPr>
          <w:rFonts w:hint="eastAsia" w:ascii="宋体" w:hAnsi="宋体" w:cs="宋体"/>
          <w:color w:val="auto"/>
          <w:sz w:val="32"/>
          <w:szCs w:val="32"/>
          <w:lang w:val="en-US" w:eastAsia="zh-CN"/>
        </w:rPr>
        <w:t>1</w:t>
      </w:r>
      <w:r>
        <w:rPr>
          <w:rFonts w:hint="eastAsia" w:ascii="宋体" w:hAnsi="宋体" w:cs="宋体"/>
          <w:color w:val="auto"/>
          <w:sz w:val="32"/>
          <w:szCs w:val="32"/>
        </w:rPr>
        <w:t>号</w:t>
      </w:r>
      <w:r>
        <w:rPr>
          <w:rFonts w:hint="eastAsia" w:ascii="仿宋_GB2312" w:hAnsi="宋体" w:eastAsia="楷体_GB2312"/>
          <w:color w:val="auto"/>
          <w:sz w:val="32"/>
          <w:szCs w:val="32"/>
        </w:rPr>
        <w:t>）</w:t>
      </w:r>
      <w:r>
        <w:rPr>
          <w:rFonts w:hint="eastAsia" w:ascii="仿宋_GB2312" w:hAnsi="宋体" w:eastAsia="楷体_GB2312"/>
          <w:color w:val="auto"/>
          <w:sz w:val="32"/>
          <w:szCs w:val="32"/>
          <w:lang w:val="en-US" w:eastAsia="zh-CN"/>
        </w:rPr>
        <w:t>65.5</w:t>
      </w:r>
      <w:r>
        <w:rPr>
          <w:rFonts w:hint="eastAsia" w:ascii="仿宋_GB2312" w:hAnsi="宋体" w:eastAsia="楷体_GB2312"/>
          <w:color w:val="auto"/>
          <w:sz w:val="32"/>
          <w:szCs w:val="32"/>
        </w:rPr>
        <w:t>万元。</w:t>
      </w:r>
      <w:r>
        <w:rPr>
          <w:rFonts w:hint="eastAsia" w:ascii="仿宋_GB2312" w:hAnsi="宋体" w:eastAsia="仿宋_GB2312"/>
          <w:color w:val="auto"/>
          <w:sz w:val="32"/>
          <w:szCs w:val="32"/>
          <w:lang w:val="zh-CN"/>
        </w:rPr>
        <w:t>项目资金到位</w:t>
      </w:r>
      <w:r>
        <w:rPr>
          <w:rFonts w:hint="eastAsia" w:ascii="仿宋_GB2312" w:hAnsi="宋体" w:eastAsia="仿宋_GB2312"/>
          <w:color w:val="auto"/>
          <w:sz w:val="32"/>
          <w:szCs w:val="32"/>
        </w:rPr>
        <w:t>100%</w:t>
      </w:r>
      <w:r>
        <w:rPr>
          <w:rFonts w:hint="eastAsia" w:ascii="仿宋_GB2312" w:hAnsi="宋体" w:eastAsia="仿宋_GB2312"/>
          <w:color w:val="auto"/>
          <w:sz w:val="32"/>
          <w:szCs w:val="32"/>
          <w:lang w:val="zh-CN"/>
        </w:rPr>
        <w:t>。</w:t>
      </w:r>
    </w:p>
    <w:p w14:paraId="7AEB5DE9">
      <w:pPr>
        <w:adjustRightInd w:val="0"/>
        <w:snapToGrid w:val="0"/>
        <w:spacing w:line="600" w:lineRule="exact"/>
        <w:ind w:firstLine="720"/>
        <w:rPr>
          <w:rFonts w:ascii="仿宋_GB2312" w:hAnsi="宋体" w:eastAsia="仿宋_GB2312"/>
          <w:color w:val="auto"/>
          <w:sz w:val="32"/>
          <w:szCs w:val="32"/>
          <w:lang w:val="zh-CN"/>
        </w:rPr>
      </w:pPr>
      <w:r>
        <w:rPr>
          <w:rFonts w:hint="eastAsia" w:ascii="楷体_GB2312" w:hAnsi="宋体" w:eastAsia="楷体_GB2312"/>
          <w:color w:val="auto"/>
          <w:sz w:val="32"/>
          <w:szCs w:val="32"/>
          <w:lang w:val="zh-CN"/>
        </w:rPr>
        <w:t>3．资金使用。</w:t>
      </w:r>
      <w:r>
        <w:rPr>
          <w:rFonts w:hint="eastAsia" w:ascii="仿宋_GB2312" w:hAnsi="宋体" w:eastAsia="仿宋_GB2312"/>
          <w:color w:val="auto"/>
          <w:sz w:val="32"/>
          <w:szCs w:val="32"/>
          <w:lang w:val="zh-CN"/>
        </w:rPr>
        <w:t>资金支付范围为</w:t>
      </w:r>
      <w:r>
        <w:rPr>
          <w:rFonts w:hint="eastAsia" w:ascii="仿宋_GB2312" w:hAnsi="宋体" w:eastAsia="仿宋_GB2312"/>
          <w:color w:val="auto"/>
          <w:sz w:val="32"/>
          <w:szCs w:val="32"/>
        </w:rPr>
        <w:t>20</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年受灾各乡镇，</w:t>
      </w:r>
      <w:r>
        <w:rPr>
          <w:rFonts w:hint="eastAsia" w:ascii="仿宋_GB2312" w:hAnsi="宋体" w:eastAsia="仿宋_GB2312"/>
          <w:color w:val="auto"/>
          <w:sz w:val="32"/>
          <w:szCs w:val="32"/>
          <w:lang w:val="zh-CN"/>
        </w:rPr>
        <w:t>项目资金全部用于全县困难对象进行的补助，共计</w:t>
      </w:r>
      <w:r>
        <w:rPr>
          <w:rFonts w:hint="eastAsia" w:ascii="仿宋_GB2312" w:hAnsi="宋体" w:eastAsia="仿宋_GB2312"/>
          <w:color w:val="auto"/>
          <w:sz w:val="32"/>
          <w:szCs w:val="32"/>
          <w:lang w:val="en-US" w:eastAsia="zh-CN"/>
        </w:rPr>
        <w:t>65.5</w:t>
      </w:r>
      <w:r>
        <w:rPr>
          <w:rFonts w:hint="eastAsia" w:ascii="仿宋_GB2312" w:hAnsi="宋体" w:eastAsia="仿宋_GB2312"/>
          <w:color w:val="auto"/>
          <w:sz w:val="32"/>
          <w:szCs w:val="32"/>
          <w:lang w:val="zh-CN"/>
        </w:rPr>
        <w:t>万元。支付进度完成</w:t>
      </w:r>
      <w:r>
        <w:rPr>
          <w:rFonts w:hint="eastAsia" w:ascii="仿宋_GB2312" w:hAnsi="宋体" w:eastAsia="仿宋_GB2312"/>
          <w:color w:val="auto"/>
          <w:sz w:val="32"/>
          <w:szCs w:val="32"/>
        </w:rPr>
        <w:t>100%</w:t>
      </w:r>
      <w:r>
        <w:rPr>
          <w:rFonts w:hint="eastAsia" w:ascii="仿宋_GB2312" w:hAnsi="宋体" w:eastAsia="仿宋_GB2312"/>
          <w:color w:val="auto"/>
          <w:sz w:val="32"/>
          <w:szCs w:val="32"/>
          <w:lang w:val="zh-CN"/>
        </w:rPr>
        <w:t>。支付依据合规合法，与预算相符。</w:t>
      </w:r>
    </w:p>
    <w:p w14:paraId="2BF73313">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（二）项目财务管理情况。</w:t>
      </w:r>
    </w:p>
    <w:p w14:paraId="5D551EDB">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松潘县应急管理财务管理制度健全，严格执行财务管理制度，账务处理及时，会计核算规范。</w:t>
      </w:r>
    </w:p>
    <w:p w14:paraId="2CFF24B9">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（三）项目组织实施情况。</w:t>
      </w:r>
    </w:p>
    <w:p w14:paraId="12C42C56">
      <w:pPr>
        <w:adjustRightInd w:val="0"/>
        <w:snapToGrid w:val="0"/>
        <w:spacing w:line="600" w:lineRule="exact"/>
        <w:ind w:firstLine="720"/>
        <w:rPr>
          <w:rFonts w:ascii="仿宋_GB2312" w:hAnsi="宋体" w:eastAsia="仿宋_GB2312"/>
          <w:color w:val="auto"/>
          <w:sz w:val="32"/>
          <w:szCs w:val="32"/>
        </w:rPr>
      </w:pPr>
      <w:r>
        <w:rPr>
          <w:rFonts w:hint="eastAsia" w:ascii="仿宋_GB2312" w:hAnsi="宋体" w:eastAsia="仿宋_GB2312"/>
          <w:color w:val="auto"/>
          <w:sz w:val="32"/>
          <w:szCs w:val="32"/>
        </w:rPr>
        <w:t>松潘县应急局</w:t>
      </w:r>
      <w:r>
        <w:rPr>
          <w:rFonts w:hint="eastAsia" w:ascii="仿宋_GB2312" w:hAnsi="宋体" w:eastAsia="仿宋_GB2312"/>
          <w:color w:val="auto"/>
          <w:sz w:val="32"/>
          <w:szCs w:val="32"/>
          <w:lang w:val="zh-CN"/>
        </w:rPr>
        <w:t>组织机构健全，实施依据完善。由县应急局提出预算，县财政局进行审核，县应急局根据各乡镇</w:t>
      </w:r>
      <w:r>
        <w:rPr>
          <w:rFonts w:hint="eastAsia" w:ascii="仿宋_GB2312" w:hAnsi="宋体" w:eastAsia="仿宋_GB2312"/>
          <w:color w:val="auto"/>
          <w:sz w:val="32"/>
          <w:szCs w:val="32"/>
        </w:rPr>
        <w:t>20</w:t>
      </w:r>
      <w:r>
        <w:rPr>
          <w:rFonts w:hint="eastAsia" w:ascii="仿宋_GB2312" w:hAnsi="宋体" w:eastAsia="仿宋_GB2312"/>
          <w:color w:val="auto"/>
          <w:sz w:val="32"/>
          <w:szCs w:val="32"/>
          <w:lang w:val="en-US" w:eastAsia="zh-CN"/>
        </w:rPr>
        <w:t>20</w:t>
      </w:r>
      <w:r>
        <w:rPr>
          <w:rFonts w:hint="eastAsia" w:ascii="仿宋_GB2312" w:hAnsi="宋体" w:eastAsia="仿宋_GB2312"/>
          <w:color w:val="auto"/>
          <w:sz w:val="32"/>
          <w:szCs w:val="32"/>
        </w:rPr>
        <w:t>年的受灾情况和资金需求上报情况</w:t>
      </w:r>
      <w:r>
        <w:rPr>
          <w:rFonts w:hint="eastAsia" w:ascii="仿宋_GB2312" w:hAnsi="宋体" w:eastAsia="仿宋_GB2312"/>
          <w:color w:val="auto"/>
          <w:sz w:val="32"/>
          <w:szCs w:val="32"/>
          <w:lang w:val="zh-CN"/>
        </w:rPr>
        <w:t>审核拨付到各乡镇，各乡镇及时足额通过信用社加密文件发放给困难群众。</w:t>
      </w:r>
    </w:p>
    <w:p w14:paraId="234C5079">
      <w:pPr>
        <w:adjustRightInd w:val="0"/>
        <w:snapToGrid w:val="0"/>
        <w:spacing w:line="600" w:lineRule="exact"/>
        <w:ind w:firstLine="720"/>
        <w:rPr>
          <w:rFonts w:ascii="仿宋_GB2312" w:hAnsi="宋体" w:eastAsia="仿宋_GB2312"/>
          <w:color w:val="auto"/>
          <w:sz w:val="32"/>
          <w:szCs w:val="32"/>
          <w:lang w:val="zh-CN"/>
        </w:rPr>
      </w:pPr>
      <w:r>
        <w:rPr>
          <w:rFonts w:hint="eastAsia" w:ascii="黑体" w:hAnsi="宋体" w:eastAsia="黑体"/>
          <w:color w:val="auto"/>
          <w:sz w:val="32"/>
          <w:szCs w:val="32"/>
        </w:rPr>
        <w:t>三、项目绩效情况</w:t>
      </w:r>
      <w:r>
        <w:rPr>
          <w:rFonts w:hint="eastAsia" w:ascii="仿宋_GB2312" w:hAnsi="宋体" w:eastAsia="仿宋_GB2312"/>
          <w:color w:val="auto"/>
          <w:sz w:val="32"/>
          <w:szCs w:val="32"/>
          <w:lang w:val="zh-CN"/>
        </w:rPr>
        <w:tab/>
      </w:r>
    </w:p>
    <w:p w14:paraId="7B25BF4F">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（一）项目完成情况。</w:t>
      </w:r>
    </w:p>
    <w:p w14:paraId="4D84F2DB">
      <w:pPr>
        <w:adjustRightInd w:val="0"/>
        <w:snapToGrid w:val="0"/>
        <w:spacing w:line="600" w:lineRule="exact"/>
        <w:ind w:firstLine="720"/>
        <w:rPr>
          <w:rFonts w:ascii="楷体_GB2312" w:hAnsi="宋体" w:eastAsia="楷体_GB2312"/>
          <w:b/>
          <w:color w:val="auto"/>
          <w:sz w:val="32"/>
          <w:szCs w:val="32"/>
          <w:lang w:val="zh-CN"/>
        </w:rPr>
      </w:pPr>
      <w:r>
        <w:rPr>
          <w:rFonts w:hint="eastAsia" w:ascii="仿宋_GB2312" w:hAnsi="宋体" w:eastAsia="仿宋_GB2312"/>
          <w:color w:val="auto"/>
          <w:sz w:val="32"/>
          <w:szCs w:val="32"/>
          <w:lang w:val="zh-CN"/>
        </w:rPr>
        <w:t>按照救助资金发放程序，于</w:t>
      </w:r>
      <w:r>
        <w:rPr>
          <w:rFonts w:hint="eastAsia" w:ascii="仿宋_GB2312" w:hAnsi="宋体" w:eastAsia="仿宋_GB2312"/>
          <w:color w:val="auto"/>
          <w:sz w:val="32"/>
          <w:szCs w:val="32"/>
        </w:rPr>
        <w:t>202</w:t>
      </w:r>
      <w:r>
        <w:rPr>
          <w:rFonts w:hint="eastAsia" w:ascii="仿宋_GB2312" w:hAnsi="宋体" w:eastAsia="仿宋_GB2312"/>
          <w:color w:val="auto"/>
          <w:sz w:val="32"/>
          <w:szCs w:val="32"/>
          <w:lang w:val="en-US" w:eastAsia="zh-CN"/>
        </w:rPr>
        <w:t>1</w:t>
      </w:r>
      <w:r>
        <w:rPr>
          <w:rFonts w:hint="eastAsia" w:ascii="仿宋_GB2312" w:hAnsi="宋体" w:eastAsia="仿宋_GB2312"/>
          <w:color w:val="auto"/>
          <w:sz w:val="32"/>
          <w:szCs w:val="32"/>
        </w:rPr>
        <w:t>年1月完成资金拨付到各乡镇</w:t>
      </w:r>
      <w:r>
        <w:rPr>
          <w:rFonts w:hint="eastAsia" w:ascii="仿宋_GB2312" w:hAnsi="宋体" w:eastAsia="仿宋_GB2312"/>
          <w:color w:val="auto"/>
          <w:sz w:val="32"/>
          <w:szCs w:val="32"/>
          <w:lang w:val="zh-CN"/>
        </w:rPr>
        <w:t>。各乡镇及时足额通过信用社加密文件发放给困难群众，共计</w:t>
      </w:r>
      <w:r>
        <w:rPr>
          <w:rFonts w:hint="eastAsia" w:ascii="仿宋_GB2312" w:hAnsi="宋体" w:eastAsia="仿宋_GB2312"/>
          <w:color w:val="auto"/>
          <w:sz w:val="32"/>
          <w:szCs w:val="32"/>
          <w:lang w:val="en-US" w:eastAsia="zh-CN"/>
        </w:rPr>
        <w:t>65.5</w:t>
      </w:r>
      <w:r>
        <w:rPr>
          <w:rFonts w:hint="eastAsia" w:ascii="仿宋_GB2312" w:hAnsi="宋体" w:eastAsia="仿宋_GB2312"/>
          <w:color w:val="auto"/>
          <w:sz w:val="32"/>
          <w:szCs w:val="32"/>
        </w:rPr>
        <w:t>万元</w:t>
      </w:r>
      <w:r>
        <w:rPr>
          <w:rFonts w:hint="eastAsia" w:ascii="仿宋_GB2312" w:hAnsi="宋体" w:eastAsia="仿宋_GB2312"/>
          <w:color w:val="auto"/>
          <w:sz w:val="32"/>
          <w:szCs w:val="32"/>
          <w:lang w:val="zh-CN"/>
        </w:rPr>
        <w:t>。</w:t>
      </w:r>
    </w:p>
    <w:p w14:paraId="582FB212">
      <w:pPr>
        <w:adjustRightInd w:val="0"/>
        <w:snapToGrid w:val="0"/>
        <w:spacing w:line="600" w:lineRule="exact"/>
        <w:ind w:firstLine="720"/>
        <w:rPr>
          <w:rFonts w:ascii="仿宋_GB2312" w:hAnsi="宋体" w:eastAsia="仿宋_GB2312"/>
          <w:color w:val="auto"/>
          <w:sz w:val="32"/>
          <w:szCs w:val="32"/>
          <w:lang w:val="zh-CN"/>
        </w:rPr>
      </w:pPr>
      <w:r>
        <w:rPr>
          <w:rFonts w:hint="eastAsia" w:ascii="楷体_GB2312" w:hAnsi="宋体" w:eastAsia="楷体_GB2312"/>
          <w:b/>
          <w:color w:val="auto"/>
          <w:sz w:val="32"/>
          <w:szCs w:val="32"/>
          <w:lang w:val="zh-CN"/>
        </w:rPr>
        <w:t>（二）项目效益情况。</w:t>
      </w:r>
      <w:r>
        <w:rPr>
          <w:rFonts w:hint="eastAsia" w:ascii="仿宋_GB2312" w:hAnsi="宋体" w:eastAsia="仿宋_GB2312"/>
          <w:color w:val="auto"/>
          <w:sz w:val="32"/>
          <w:szCs w:val="32"/>
        </w:rPr>
        <w:t>1.</w:t>
      </w:r>
      <w:r>
        <w:rPr>
          <w:rFonts w:hint="eastAsia" w:ascii="仿宋_GB2312" w:hAnsi="宋体" w:eastAsia="仿宋_GB2312"/>
          <w:color w:val="auto"/>
          <w:sz w:val="32"/>
          <w:szCs w:val="32"/>
          <w:lang w:val="zh-CN"/>
        </w:rPr>
        <w:t>项目资金全部拨付到位，确保了全县临时救助对象的权益。</w:t>
      </w:r>
    </w:p>
    <w:p w14:paraId="038B364F">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rPr>
        <w:t>2.</w:t>
      </w:r>
      <w:r>
        <w:rPr>
          <w:rFonts w:hint="eastAsia" w:ascii="仿宋_GB2312" w:hAnsi="宋体" w:eastAsia="仿宋_GB2312"/>
          <w:color w:val="auto"/>
          <w:sz w:val="32"/>
          <w:szCs w:val="32"/>
          <w:lang w:val="zh-CN"/>
        </w:rPr>
        <w:t>项目实施对经济和社会的影响。缓解了困难群众的救助难问题，确保人人享有基本生活保障的权利，促进社会公平正义与和谐进步。</w:t>
      </w:r>
    </w:p>
    <w:p w14:paraId="413485BF">
      <w:pPr>
        <w:adjustRightInd w:val="0"/>
        <w:snapToGrid w:val="0"/>
        <w:spacing w:line="600" w:lineRule="exact"/>
        <w:ind w:firstLine="720"/>
        <w:rPr>
          <w:rFonts w:ascii="黑体" w:hAnsi="宋体" w:eastAsia="黑体"/>
          <w:color w:val="auto"/>
          <w:sz w:val="32"/>
          <w:szCs w:val="32"/>
        </w:rPr>
      </w:pPr>
      <w:r>
        <w:rPr>
          <w:rFonts w:hint="eastAsia" w:ascii="黑体" w:hAnsi="宋体" w:eastAsia="黑体"/>
          <w:color w:val="auto"/>
          <w:sz w:val="32"/>
          <w:szCs w:val="32"/>
        </w:rPr>
        <w:t>四、问题及建议</w:t>
      </w:r>
    </w:p>
    <w:p w14:paraId="7E936BDF">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（一）存在的问题。</w:t>
      </w:r>
    </w:p>
    <w:p w14:paraId="6D88063D">
      <w:pPr>
        <w:adjustRightInd w:val="0"/>
        <w:snapToGrid w:val="0"/>
        <w:spacing w:line="600" w:lineRule="exact"/>
        <w:ind w:firstLine="720"/>
        <w:rPr>
          <w:rFonts w:ascii="仿宋_GB2312" w:hAnsi="宋体" w:eastAsia="仿宋_GB2312"/>
          <w:color w:val="auto"/>
          <w:sz w:val="32"/>
          <w:szCs w:val="32"/>
          <w:lang w:val="zh-CN"/>
        </w:rPr>
      </w:pPr>
      <w:r>
        <w:rPr>
          <w:rFonts w:hint="eastAsia" w:ascii="仿宋_GB2312" w:hAnsi="宋体" w:eastAsia="仿宋_GB2312"/>
          <w:color w:val="auto"/>
          <w:sz w:val="32"/>
          <w:szCs w:val="32"/>
          <w:lang w:val="zh-CN"/>
        </w:rPr>
        <w:t>无。</w:t>
      </w:r>
    </w:p>
    <w:p w14:paraId="5B34AB93">
      <w:pPr>
        <w:adjustRightInd w:val="0"/>
        <w:snapToGrid w:val="0"/>
        <w:spacing w:line="600" w:lineRule="exact"/>
        <w:ind w:firstLine="720"/>
        <w:rPr>
          <w:rFonts w:ascii="仿宋_GB2312" w:hAnsi="宋体" w:eastAsia="仿宋_GB2312"/>
          <w:color w:val="auto"/>
          <w:sz w:val="32"/>
          <w:szCs w:val="32"/>
          <w:lang w:val="zh-CN"/>
        </w:rPr>
      </w:pPr>
      <w:r>
        <w:rPr>
          <w:rFonts w:hint="eastAsia" w:ascii="楷体_GB2312" w:hAnsi="宋体" w:eastAsia="楷体_GB2312"/>
          <w:b/>
          <w:color w:val="auto"/>
          <w:sz w:val="32"/>
          <w:szCs w:val="32"/>
          <w:lang w:val="zh-CN"/>
        </w:rPr>
        <w:t>（二）相关建议。</w:t>
      </w:r>
      <w:r>
        <w:rPr>
          <w:rFonts w:hint="eastAsia" w:ascii="仿宋_GB2312" w:hAnsi="宋体" w:eastAsia="仿宋_GB2312"/>
          <w:color w:val="auto"/>
          <w:sz w:val="32"/>
          <w:szCs w:val="32"/>
          <w:lang w:val="zh-CN"/>
        </w:rPr>
        <w:t>无。</w:t>
      </w:r>
    </w:p>
    <w:p w14:paraId="3014F6FC">
      <w:pPr>
        <w:rPr>
          <w:rFonts w:eastAsia="仿宋_GB2312"/>
          <w:color w:val="auto"/>
          <w:sz w:val="32"/>
          <w:szCs w:val="32"/>
        </w:rPr>
      </w:pPr>
    </w:p>
    <w:p w14:paraId="119DCDFC">
      <w:pPr>
        <w:rPr>
          <w:rFonts w:eastAsia="仿宋_GB2312"/>
          <w:color w:val="auto"/>
          <w:sz w:val="32"/>
          <w:szCs w:val="32"/>
        </w:rPr>
      </w:pPr>
    </w:p>
    <w:p w14:paraId="0745DCEB">
      <w:pPr>
        <w:adjustRightInd w:val="0"/>
        <w:snapToGrid w:val="0"/>
        <w:spacing w:line="600" w:lineRule="exact"/>
        <w:ind w:firstLine="720"/>
        <w:rPr>
          <w:rFonts w:ascii="仿宋_GB2312" w:hAnsi="宋体" w:eastAsia="仿宋_GB2312"/>
          <w:color w:val="auto"/>
          <w:sz w:val="32"/>
          <w:szCs w:val="32"/>
          <w:lang w:val="zh-CN"/>
        </w:rPr>
      </w:pPr>
    </w:p>
    <w:p w14:paraId="5F19316D">
      <w:pPr>
        <w:rPr>
          <w:rFonts w:eastAsia="仿宋_GB2312"/>
          <w:color w:val="auto"/>
          <w:sz w:val="32"/>
          <w:szCs w:val="32"/>
        </w:rPr>
      </w:pPr>
    </w:p>
    <w:p w14:paraId="452F913B">
      <w:pPr>
        <w:spacing w:line="580" w:lineRule="exact"/>
        <w:ind w:firstLine="640"/>
        <w:rPr>
          <w:rFonts w:ascii="仿宋_GB2312" w:hAnsi="仿宋_GB2312" w:eastAsia="仿宋_GB2312" w:cs="仿宋_GB2312"/>
          <w:color w:val="auto"/>
          <w:sz w:val="32"/>
          <w:szCs w:val="32"/>
        </w:rPr>
      </w:pPr>
    </w:p>
    <w:p w14:paraId="527F8A5A">
      <w:pPr>
        <w:spacing w:line="580" w:lineRule="exact"/>
        <w:ind w:firstLine="640"/>
        <w:rPr>
          <w:rFonts w:ascii="仿宋_GB2312" w:hAnsi="仿宋_GB2312" w:eastAsia="仿宋_GB2312" w:cs="仿宋_GB2312"/>
          <w:color w:val="auto"/>
          <w:sz w:val="32"/>
          <w:szCs w:val="32"/>
        </w:rPr>
      </w:pPr>
    </w:p>
    <w:p w14:paraId="6D6DD592">
      <w:pPr>
        <w:widowControl/>
        <w:jc w:val="left"/>
        <w:rPr>
          <w:rStyle w:val="28"/>
          <w:rFonts w:ascii="黑体" w:hAnsi="黑体" w:eastAsia="黑体"/>
          <w:b w:val="0"/>
          <w:color w:val="auto"/>
        </w:rPr>
      </w:pPr>
    </w:p>
    <w:p w14:paraId="0CF8AF96">
      <w:pPr>
        <w:widowControl/>
        <w:jc w:val="left"/>
        <w:rPr>
          <w:rStyle w:val="28"/>
          <w:rFonts w:ascii="黑体" w:hAnsi="黑体" w:eastAsia="黑体"/>
          <w:b w:val="0"/>
          <w:color w:val="auto"/>
        </w:rPr>
      </w:pPr>
      <w:r>
        <w:rPr>
          <w:rStyle w:val="28"/>
          <w:rFonts w:ascii="黑体" w:hAnsi="黑体" w:eastAsia="黑体"/>
          <w:b w:val="0"/>
          <w:color w:val="auto"/>
        </w:rPr>
        <w:br w:type="page"/>
      </w:r>
    </w:p>
    <w:p w14:paraId="3ABEC591">
      <w:pPr>
        <w:spacing w:line="600" w:lineRule="exact"/>
        <w:jc w:val="center"/>
        <w:outlineLvl w:val="0"/>
        <w:rPr>
          <w:rStyle w:val="28"/>
          <w:rFonts w:ascii="黑体" w:hAnsi="黑体" w:eastAsia="黑体"/>
          <w:b w:val="0"/>
          <w:color w:val="auto"/>
        </w:rPr>
      </w:pPr>
      <w:bookmarkStart w:id="61" w:name="_Toc15396618"/>
      <w:r>
        <w:rPr>
          <w:rFonts w:hint="eastAsia" w:ascii="黑体" w:hAnsi="黑体" w:eastAsia="黑体"/>
          <w:color w:val="auto"/>
          <w:sz w:val="44"/>
          <w:szCs w:val="44"/>
        </w:rPr>
        <w:t>第</w:t>
      </w:r>
      <w:r>
        <w:rPr>
          <w:rStyle w:val="28"/>
          <w:rFonts w:hint="eastAsia" w:ascii="黑体" w:hAnsi="黑体" w:eastAsia="黑体"/>
          <w:b w:val="0"/>
          <w:color w:val="auto"/>
        </w:rPr>
        <w:t>五部分 附表</w:t>
      </w:r>
      <w:bookmarkEnd w:id="59"/>
      <w:bookmarkEnd w:id="61"/>
    </w:p>
    <w:p w14:paraId="77B27779">
      <w:pPr>
        <w:spacing w:line="600" w:lineRule="exact"/>
        <w:jc w:val="center"/>
        <w:outlineLvl w:val="0"/>
        <w:rPr>
          <w:rFonts w:ascii="仿宋" w:hAnsi="仿宋" w:eastAsia="仿宋"/>
          <w:b/>
          <w:color w:val="auto"/>
          <w:sz w:val="44"/>
          <w:szCs w:val="44"/>
        </w:rPr>
      </w:pPr>
    </w:p>
    <w:p w14:paraId="56507CD7">
      <w:pPr>
        <w:pStyle w:val="5"/>
        <w:rPr>
          <w:rFonts w:ascii="仿宋" w:hAnsi="仿宋" w:eastAsia="仿宋"/>
          <w:color w:val="auto"/>
        </w:rPr>
      </w:pPr>
      <w:bookmarkStart w:id="62" w:name="_Toc15396619"/>
      <w:r>
        <w:rPr>
          <w:rFonts w:hint="eastAsia" w:ascii="仿宋" w:hAnsi="仿宋" w:eastAsia="仿宋"/>
          <w:b w:val="0"/>
          <w:color w:val="auto"/>
        </w:rPr>
        <w:t>一、收</w:t>
      </w:r>
      <w:r>
        <w:rPr>
          <w:rStyle w:val="29"/>
          <w:rFonts w:hint="eastAsia" w:ascii="仿宋" w:hAnsi="仿宋" w:eastAsia="仿宋"/>
          <w:b w:val="0"/>
          <w:bCs w:val="0"/>
          <w:color w:val="auto"/>
        </w:rPr>
        <w:t>入支出决算总表</w:t>
      </w:r>
      <w:bookmarkEnd w:id="62"/>
    </w:p>
    <w:p w14:paraId="49A23DC4">
      <w:pPr>
        <w:pStyle w:val="5"/>
        <w:rPr>
          <w:rFonts w:ascii="仿宋" w:hAnsi="仿宋" w:eastAsia="仿宋"/>
          <w:color w:val="auto"/>
        </w:rPr>
      </w:pPr>
      <w:bookmarkStart w:id="63" w:name="_Toc15396620"/>
      <w:r>
        <w:rPr>
          <w:rFonts w:hint="eastAsia" w:ascii="仿宋" w:hAnsi="仿宋" w:eastAsia="仿宋"/>
          <w:b w:val="0"/>
          <w:color w:val="auto"/>
        </w:rPr>
        <w:t>二、收</w:t>
      </w:r>
      <w:r>
        <w:rPr>
          <w:rStyle w:val="29"/>
          <w:rFonts w:hint="eastAsia" w:ascii="仿宋" w:hAnsi="仿宋" w:eastAsia="仿宋"/>
          <w:b w:val="0"/>
          <w:bCs w:val="0"/>
          <w:color w:val="auto"/>
        </w:rPr>
        <w:t>入决算表</w:t>
      </w:r>
      <w:bookmarkEnd w:id="63"/>
    </w:p>
    <w:p w14:paraId="0CA746C6">
      <w:pPr>
        <w:pStyle w:val="5"/>
        <w:rPr>
          <w:rFonts w:ascii="仿宋" w:hAnsi="仿宋" w:eastAsia="仿宋"/>
          <w:color w:val="auto"/>
        </w:rPr>
      </w:pPr>
      <w:bookmarkStart w:id="64" w:name="_Toc15396621"/>
      <w:r>
        <w:rPr>
          <w:rStyle w:val="29"/>
          <w:rFonts w:hint="eastAsia" w:ascii="仿宋" w:hAnsi="仿宋" w:eastAsia="仿宋"/>
          <w:b w:val="0"/>
          <w:bCs w:val="0"/>
          <w:color w:val="auto"/>
        </w:rPr>
        <w:t>三、</w:t>
      </w:r>
      <w:r>
        <w:rPr>
          <w:rFonts w:hint="eastAsia" w:ascii="仿宋" w:hAnsi="仿宋" w:eastAsia="仿宋"/>
          <w:b w:val="0"/>
          <w:color w:val="auto"/>
        </w:rPr>
        <w:t>支</w:t>
      </w:r>
      <w:r>
        <w:rPr>
          <w:rStyle w:val="29"/>
          <w:rFonts w:hint="eastAsia" w:ascii="仿宋" w:hAnsi="仿宋" w:eastAsia="仿宋"/>
          <w:b w:val="0"/>
          <w:bCs w:val="0"/>
          <w:color w:val="auto"/>
        </w:rPr>
        <w:t>出决算表</w:t>
      </w:r>
      <w:bookmarkEnd w:id="64"/>
    </w:p>
    <w:p w14:paraId="479F1041">
      <w:pPr>
        <w:pStyle w:val="5"/>
        <w:rPr>
          <w:rFonts w:ascii="仿宋" w:hAnsi="仿宋" w:eastAsia="仿宋"/>
          <w:b w:val="0"/>
          <w:color w:val="auto"/>
        </w:rPr>
      </w:pPr>
      <w:bookmarkStart w:id="65" w:name="_Toc15396622"/>
      <w:r>
        <w:rPr>
          <w:rStyle w:val="29"/>
          <w:rFonts w:hint="eastAsia" w:ascii="仿宋" w:hAnsi="仿宋" w:eastAsia="仿宋"/>
          <w:b w:val="0"/>
          <w:bCs w:val="0"/>
          <w:color w:val="auto"/>
        </w:rPr>
        <w:t>四、</w:t>
      </w:r>
      <w:r>
        <w:rPr>
          <w:rFonts w:hint="eastAsia" w:ascii="仿宋" w:hAnsi="仿宋" w:eastAsia="仿宋"/>
          <w:b w:val="0"/>
          <w:color w:val="auto"/>
        </w:rPr>
        <w:t>财</w:t>
      </w:r>
      <w:r>
        <w:rPr>
          <w:rStyle w:val="29"/>
          <w:rFonts w:hint="eastAsia" w:ascii="仿宋" w:hAnsi="仿宋" w:eastAsia="仿宋"/>
          <w:b w:val="0"/>
          <w:bCs w:val="0"/>
          <w:color w:val="auto"/>
        </w:rPr>
        <w:t>政拨款收入支出决算总表</w:t>
      </w:r>
      <w:bookmarkEnd w:id="65"/>
    </w:p>
    <w:p w14:paraId="5B9AC658">
      <w:pPr>
        <w:pStyle w:val="5"/>
        <w:rPr>
          <w:rStyle w:val="29"/>
          <w:rFonts w:ascii="仿宋" w:hAnsi="仿宋" w:eastAsia="仿宋"/>
          <w:b w:val="0"/>
          <w:bCs w:val="0"/>
          <w:color w:val="auto"/>
        </w:rPr>
      </w:pPr>
      <w:bookmarkStart w:id="66" w:name="_Toc15396623"/>
      <w:r>
        <w:rPr>
          <w:rStyle w:val="29"/>
          <w:rFonts w:hint="eastAsia" w:ascii="仿宋" w:hAnsi="仿宋" w:eastAsia="仿宋"/>
          <w:b w:val="0"/>
          <w:bCs w:val="0"/>
          <w:color w:val="auto"/>
        </w:rPr>
        <w:t>五、</w:t>
      </w:r>
      <w:r>
        <w:rPr>
          <w:rFonts w:hint="eastAsia" w:ascii="仿宋" w:hAnsi="仿宋" w:eastAsia="仿宋"/>
          <w:b w:val="0"/>
          <w:color w:val="auto"/>
        </w:rPr>
        <w:t>财</w:t>
      </w:r>
      <w:r>
        <w:rPr>
          <w:rStyle w:val="29"/>
          <w:rFonts w:hint="eastAsia" w:ascii="仿宋" w:hAnsi="仿宋" w:eastAsia="仿宋"/>
          <w:b w:val="0"/>
          <w:bCs w:val="0"/>
          <w:color w:val="auto"/>
        </w:rPr>
        <w:t>政拨款支出决算明细表</w:t>
      </w:r>
      <w:bookmarkEnd w:id="66"/>
      <w:bookmarkStart w:id="67" w:name="_Toc15396624"/>
    </w:p>
    <w:p w14:paraId="250E3396">
      <w:pPr>
        <w:pStyle w:val="5"/>
        <w:rPr>
          <w:rFonts w:ascii="仿宋" w:hAnsi="仿宋" w:eastAsia="仿宋"/>
          <w:color w:val="auto"/>
        </w:rPr>
      </w:pPr>
      <w:r>
        <w:rPr>
          <w:rStyle w:val="29"/>
          <w:rFonts w:hint="eastAsia" w:ascii="仿宋" w:hAnsi="仿宋" w:eastAsia="仿宋"/>
          <w:b w:val="0"/>
          <w:bCs w:val="0"/>
          <w:color w:val="auto"/>
        </w:rPr>
        <w:t>六、</w:t>
      </w:r>
      <w:r>
        <w:rPr>
          <w:rFonts w:hint="eastAsia" w:ascii="仿宋" w:hAnsi="仿宋" w:eastAsia="仿宋"/>
          <w:b w:val="0"/>
          <w:color w:val="auto"/>
        </w:rPr>
        <w:t>一</w:t>
      </w:r>
      <w:r>
        <w:rPr>
          <w:rStyle w:val="29"/>
          <w:rFonts w:hint="eastAsia" w:ascii="仿宋" w:hAnsi="仿宋" w:eastAsia="仿宋"/>
          <w:b w:val="0"/>
          <w:bCs w:val="0"/>
          <w:color w:val="auto"/>
        </w:rPr>
        <w:t>般公共预算财政拨款支出决算表</w:t>
      </w:r>
      <w:bookmarkEnd w:id="67"/>
    </w:p>
    <w:p w14:paraId="5D42259F">
      <w:pPr>
        <w:pStyle w:val="5"/>
        <w:rPr>
          <w:rFonts w:ascii="仿宋" w:hAnsi="仿宋" w:eastAsia="仿宋"/>
          <w:color w:val="auto"/>
        </w:rPr>
      </w:pPr>
      <w:bookmarkStart w:id="68" w:name="_Toc15396625"/>
      <w:r>
        <w:rPr>
          <w:rStyle w:val="29"/>
          <w:rFonts w:hint="eastAsia" w:ascii="仿宋" w:hAnsi="仿宋" w:eastAsia="仿宋"/>
          <w:b w:val="0"/>
          <w:bCs w:val="0"/>
          <w:color w:val="auto"/>
        </w:rPr>
        <w:t>七、</w:t>
      </w:r>
      <w:r>
        <w:rPr>
          <w:rFonts w:hint="eastAsia" w:ascii="仿宋" w:hAnsi="仿宋" w:eastAsia="仿宋"/>
          <w:b w:val="0"/>
          <w:color w:val="auto"/>
        </w:rPr>
        <w:t>一</w:t>
      </w:r>
      <w:r>
        <w:rPr>
          <w:rStyle w:val="29"/>
          <w:rFonts w:hint="eastAsia" w:ascii="仿宋" w:hAnsi="仿宋" w:eastAsia="仿宋"/>
          <w:b w:val="0"/>
          <w:bCs w:val="0"/>
          <w:color w:val="auto"/>
        </w:rPr>
        <w:t>般公共预算财政拨款支出决算明细表</w:t>
      </w:r>
      <w:bookmarkEnd w:id="68"/>
    </w:p>
    <w:p w14:paraId="40A6581B">
      <w:pPr>
        <w:pStyle w:val="5"/>
        <w:rPr>
          <w:rFonts w:ascii="仿宋" w:hAnsi="仿宋" w:eastAsia="仿宋"/>
          <w:color w:val="auto"/>
        </w:rPr>
      </w:pPr>
      <w:bookmarkStart w:id="69" w:name="_Toc15396626"/>
      <w:r>
        <w:rPr>
          <w:rStyle w:val="29"/>
          <w:rFonts w:hint="eastAsia" w:ascii="仿宋" w:hAnsi="仿宋" w:eastAsia="仿宋"/>
          <w:b w:val="0"/>
          <w:bCs w:val="0"/>
          <w:color w:val="auto"/>
        </w:rPr>
        <w:t>八、</w:t>
      </w:r>
      <w:r>
        <w:rPr>
          <w:rFonts w:hint="eastAsia" w:ascii="仿宋" w:hAnsi="仿宋" w:eastAsia="仿宋"/>
          <w:b w:val="0"/>
          <w:color w:val="auto"/>
        </w:rPr>
        <w:t>一</w:t>
      </w:r>
      <w:r>
        <w:rPr>
          <w:rStyle w:val="29"/>
          <w:rFonts w:hint="eastAsia" w:ascii="仿宋" w:hAnsi="仿宋" w:eastAsia="仿宋"/>
          <w:b w:val="0"/>
          <w:bCs w:val="0"/>
          <w:color w:val="auto"/>
        </w:rPr>
        <w:t>般公共预算财政拨款基本支出决算表</w:t>
      </w:r>
      <w:bookmarkEnd w:id="69"/>
    </w:p>
    <w:p w14:paraId="45059135">
      <w:pPr>
        <w:pStyle w:val="5"/>
        <w:rPr>
          <w:rFonts w:ascii="仿宋" w:hAnsi="仿宋" w:eastAsia="仿宋"/>
          <w:color w:val="auto"/>
        </w:rPr>
      </w:pPr>
      <w:bookmarkStart w:id="70" w:name="_Toc15396627"/>
      <w:r>
        <w:rPr>
          <w:rStyle w:val="29"/>
          <w:rFonts w:hint="eastAsia" w:ascii="仿宋" w:hAnsi="仿宋" w:eastAsia="仿宋"/>
          <w:b w:val="0"/>
          <w:bCs w:val="0"/>
          <w:color w:val="auto"/>
        </w:rPr>
        <w:t>九、</w:t>
      </w:r>
      <w:r>
        <w:rPr>
          <w:rFonts w:hint="eastAsia" w:ascii="仿宋" w:hAnsi="仿宋" w:eastAsia="仿宋"/>
          <w:b w:val="0"/>
          <w:color w:val="auto"/>
        </w:rPr>
        <w:t>一</w:t>
      </w:r>
      <w:r>
        <w:rPr>
          <w:rStyle w:val="29"/>
          <w:rFonts w:hint="eastAsia" w:ascii="仿宋" w:hAnsi="仿宋" w:eastAsia="仿宋"/>
          <w:b w:val="0"/>
          <w:bCs w:val="0"/>
          <w:color w:val="auto"/>
        </w:rPr>
        <w:t>般公共预算财政拨款项目支出决算表</w:t>
      </w:r>
      <w:bookmarkEnd w:id="70"/>
    </w:p>
    <w:p w14:paraId="05F5D610">
      <w:pPr>
        <w:pStyle w:val="5"/>
        <w:rPr>
          <w:rFonts w:ascii="仿宋" w:hAnsi="仿宋" w:eastAsia="仿宋"/>
          <w:color w:val="auto"/>
        </w:rPr>
      </w:pPr>
      <w:bookmarkStart w:id="71" w:name="_Toc15396628"/>
      <w:r>
        <w:rPr>
          <w:rStyle w:val="29"/>
          <w:rFonts w:hint="eastAsia" w:ascii="仿宋" w:hAnsi="仿宋" w:eastAsia="仿宋"/>
          <w:b w:val="0"/>
          <w:bCs w:val="0"/>
          <w:color w:val="auto"/>
        </w:rPr>
        <w:t>十、</w:t>
      </w:r>
      <w:r>
        <w:rPr>
          <w:rFonts w:hint="eastAsia" w:ascii="仿宋" w:hAnsi="仿宋" w:eastAsia="仿宋"/>
          <w:b w:val="0"/>
          <w:color w:val="auto"/>
        </w:rPr>
        <w:t>一</w:t>
      </w:r>
      <w:r>
        <w:rPr>
          <w:rStyle w:val="29"/>
          <w:rFonts w:hint="eastAsia" w:ascii="仿宋" w:hAnsi="仿宋" w:eastAsia="仿宋"/>
          <w:b w:val="0"/>
          <w:bCs w:val="0"/>
          <w:color w:val="auto"/>
        </w:rPr>
        <w:t>般公共预算财政拨款“三公”经费支出决算表</w:t>
      </w:r>
      <w:bookmarkEnd w:id="71"/>
    </w:p>
    <w:p w14:paraId="127169AB">
      <w:pPr>
        <w:pStyle w:val="5"/>
        <w:rPr>
          <w:rFonts w:ascii="仿宋" w:hAnsi="仿宋" w:eastAsia="仿宋"/>
          <w:color w:val="auto"/>
        </w:rPr>
      </w:pPr>
      <w:bookmarkStart w:id="72" w:name="_Toc15396629"/>
      <w:r>
        <w:rPr>
          <w:rStyle w:val="29"/>
          <w:rFonts w:hint="eastAsia" w:ascii="仿宋" w:hAnsi="仿宋" w:eastAsia="仿宋"/>
          <w:b w:val="0"/>
          <w:bCs w:val="0"/>
          <w:color w:val="auto"/>
        </w:rPr>
        <w:t>十一、</w:t>
      </w:r>
      <w:r>
        <w:rPr>
          <w:rFonts w:hint="eastAsia" w:ascii="仿宋" w:hAnsi="仿宋" w:eastAsia="仿宋"/>
          <w:b w:val="0"/>
          <w:color w:val="auto"/>
        </w:rPr>
        <w:t>政</w:t>
      </w:r>
      <w:r>
        <w:rPr>
          <w:rStyle w:val="29"/>
          <w:rFonts w:hint="eastAsia" w:ascii="仿宋" w:hAnsi="仿宋" w:eastAsia="仿宋"/>
          <w:b w:val="0"/>
          <w:bCs w:val="0"/>
          <w:color w:val="auto"/>
        </w:rPr>
        <w:t>府性基金预算财政拨款收入支出决算表</w:t>
      </w:r>
      <w:bookmarkEnd w:id="72"/>
    </w:p>
    <w:p w14:paraId="771F5FCF">
      <w:pPr>
        <w:pStyle w:val="5"/>
        <w:rPr>
          <w:rFonts w:ascii="仿宋" w:hAnsi="仿宋" w:eastAsia="仿宋"/>
          <w:color w:val="auto"/>
        </w:rPr>
      </w:pPr>
      <w:bookmarkStart w:id="73" w:name="_Toc15396630"/>
      <w:r>
        <w:rPr>
          <w:rStyle w:val="29"/>
          <w:rFonts w:hint="eastAsia" w:ascii="仿宋" w:hAnsi="仿宋" w:eastAsia="仿宋"/>
          <w:b w:val="0"/>
          <w:bCs w:val="0"/>
          <w:color w:val="auto"/>
        </w:rPr>
        <w:t>十二、</w:t>
      </w:r>
      <w:r>
        <w:rPr>
          <w:rFonts w:hint="eastAsia" w:ascii="仿宋" w:hAnsi="仿宋" w:eastAsia="仿宋"/>
          <w:b w:val="0"/>
          <w:color w:val="auto"/>
        </w:rPr>
        <w:t>政</w:t>
      </w:r>
      <w:r>
        <w:rPr>
          <w:rStyle w:val="29"/>
          <w:rFonts w:hint="eastAsia" w:ascii="仿宋" w:hAnsi="仿宋" w:eastAsia="仿宋"/>
          <w:b w:val="0"/>
          <w:bCs w:val="0"/>
          <w:color w:val="auto"/>
        </w:rPr>
        <w:t>府性基金预算财政拨款“三公”经费支出决算表</w:t>
      </w:r>
      <w:bookmarkEnd w:id="73"/>
    </w:p>
    <w:p w14:paraId="7938006D">
      <w:pPr>
        <w:pStyle w:val="5"/>
        <w:rPr>
          <w:rStyle w:val="29"/>
          <w:rFonts w:hint="eastAsia" w:ascii="仿宋" w:hAnsi="仿宋" w:eastAsia="仿宋"/>
          <w:b w:val="0"/>
          <w:bCs w:val="0"/>
          <w:color w:val="auto"/>
        </w:rPr>
      </w:pPr>
      <w:bookmarkStart w:id="74" w:name="_Toc15396631"/>
      <w:r>
        <w:rPr>
          <w:rStyle w:val="29"/>
          <w:rFonts w:hint="eastAsia" w:ascii="仿宋" w:hAnsi="仿宋" w:eastAsia="仿宋"/>
          <w:b w:val="0"/>
          <w:bCs w:val="0"/>
          <w:color w:val="auto"/>
        </w:rPr>
        <w:t>十三、</w:t>
      </w:r>
      <w:r>
        <w:rPr>
          <w:rFonts w:hint="eastAsia" w:ascii="仿宋" w:hAnsi="仿宋" w:eastAsia="仿宋"/>
          <w:b w:val="0"/>
          <w:color w:val="auto"/>
        </w:rPr>
        <w:t>国</w:t>
      </w:r>
      <w:r>
        <w:rPr>
          <w:rStyle w:val="29"/>
          <w:rFonts w:hint="eastAsia" w:ascii="仿宋" w:hAnsi="仿宋" w:eastAsia="仿宋"/>
          <w:b w:val="0"/>
          <w:bCs w:val="0"/>
          <w:color w:val="auto"/>
        </w:rPr>
        <w:t>有资本经营预算</w:t>
      </w:r>
      <w:bookmarkEnd w:id="74"/>
      <w:r>
        <w:rPr>
          <w:rStyle w:val="29"/>
          <w:rFonts w:hint="eastAsia" w:ascii="仿宋" w:hAnsi="仿宋" w:eastAsia="仿宋"/>
          <w:b w:val="0"/>
          <w:bCs w:val="0"/>
          <w:color w:val="auto"/>
          <w:lang w:eastAsia="zh-CN"/>
        </w:rPr>
        <w:t>财政拨款收入支出决算表</w:t>
      </w:r>
    </w:p>
    <w:p w14:paraId="40FEB38B">
      <w:pPr>
        <w:rPr>
          <w:rFonts w:hint="eastAsia" w:eastAsia="仿宋"/>
          <w:lang w:eastAsia="zh-CN"/>
        </w:rPr>
      </w:pPr>
      <w:r>
        <w:rPr>
          <w:rStyle w:val="29"/>
          <w:rFonts w:hint="eastAsia" w:ascii="仿宋" w:hAnsi="仿宋" w:eastAsia="仿宋"/>
          <w:b w:val="0"/>
          <w:bCs w:val="0"/>
          <w:color w:val="auto"/>
          <w:lang w:eastAsia="zh-CN"/>
        </w:rPr>
        <w:t>十四、国有资本经营预算财政拨款支出决算表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55A480-8E64-404D-AF85-5161741A53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F11454A-E317-47DE-967E-5847ADE73636}"/>
  </w:font>
  <w:font w:name="Cambria">
    <w:panose1 w:val="02040503050406030204"/>
    <w:charset w:val="00"/>
    <w:family w:val="roman"/>
    <w:pitch w:val="default"/>
    <w:sig w:usb0="E00006FF" w:usb1="420024FF" w:usb2="02000000" w:usb3="00000000" w:csb0="2000019F" w:csb1="00000000"/>
    <w:embedRegular r:id="rId3" w:fontKey="{6DDB9116-8635-486B-8F03-58DA3A064BAB}"/>
  </w:font>
  <w:font w:name="仿宋_GB2312">
    <w:panose1 w:val="02010609030101010101"/>
    <w:charset w:val="86"/>
    <w:family w:val="modern"/>
    <w:pitch w:val="default"/>
    <w:sig w:usb0="00000001" w:usb1="080E0000" w:usb2="00000000" w:usb3="00000000" w:csb0="00040000" w:csb1="00000000"/>
    <w:embedRegular r:id="rId4" w:fontKey="{2B1E39C5-6237-4E22-B04C-7531BCEDDE82}"/>
  </w:font>
  <w:font w:name="仿宋">
    <w:panose1 w:val="02010609060101010101"/>
    <w:charset w:val="86"/>
    <w:family w:val="modern"/>
    <w:pitch w:val="default"/>
    <w:sig w:usb0="800002BF" w:usb1="38CF7CFA" w:usb2="00000016" w:usb3="00000000" w:csb0="00040001" w:csb1="00000000"/>
    <w:embedRegular r:id="rId5" w:fontKey="{07DC45DB-56E1-4D79-A0E7-37FAD3A2F0C6}"/>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0010101010101"/>
    <w:charset w:val="86"/>
    <w:family w:val="auto"/>
    <w:pitch w:val="default"/>
    <w:sig w:usb0="00000001" w:usb1="080E0000" w:usb2="00000000" w:usb3="00000000" w:csb0="00040000" w:csb1="00000000"/>
    <w:embedRegular r:id="rId6" w:fontKey="{C77E0393-DA64-4634-878C-E33CDDABE351}"/>
  </w:font>
  <w:font w:name="楷体_GB2312">
    <w:panose1 w:val="02010609030101010101"/>
    <w:charset w:val="86"/>
    <w:family w:val="auto"/>
    <w:pitch w:val="default"/>
    <w:sig w:usb0="00000001" w:usb1="080E0000" w:usb2="00000000" w:usb3="00000000" w:csb0="00040000" w:csb1="00000000"/>
    <w:embedRegular r:id="rId7" w:fontKey="{9CBEBCF0-BC0A-49C4-A309-E15097F437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4EFC354D">
        <w:pPr>
          <w:pStyle w:val="10"/>
          <w:jc w:val="center"/>
        </w:pPr>
        <w:r>
          <w:fldChar w:fldCharType="begin"/>
        </w:r>
        <w:r>
          <w:instrText xml:space="preserve">PAGE   \* MERGEFORMAT</w:instrText>
        </w:r>
        <w:r>
          <w:fldChar w:fldCharType="separate"/>
        </w:r>
        <w:r>
          <w:rPr>
            <w:lang w:val="zh-CN"/>
          </w:rPr>
          <w:t>4</w:t>
        </w:r>
        <w:r>
          <w:fldChar w:fldCharType="end"/>
        </w:r>
      </w:p>
    </w:sdtContent>
  </w:sdt>
  <w:p w14:paraId="2A730D11">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03CE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5ZWZiODg1ZmM1NDIyMzJhYmFmMmVjOTRmNzc2Nj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F6619"/>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3FBC"/>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87AE6"/>
    <w:rsid w:val="00A91760"/>
    <w:rsid w:val="00A93B00"/>
    <w:rsid w:val="00A93C21"/>
    <w:rsid w:val="00AB64C9"/>
    <w:rsid w:val="00AC3C6A"/>
    <w:rsid w:val="00AD0F83"/>
    <w:rsid w:val="00AD5620"/>
    <w:rsid w:val="00AD656B"/>
    <w:rsid w:val="00AD7C1B"/>
    <w:rsid w:val="00AE16BA"/>
    <w:rsid w:val="00AE1EBE"/>
    <w:rsid w:val="00AF37A0"/>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9F8"/>
    <w:rsid w:val="00C03E31"/>
    <w:rsid w:val="00C30E69"/>
    <w:rsid w:val="00C33E72"/>
    <w:rsid w:val="00C354B2"/>
    <w:rsid w:val="00C35554"/>
    <w:rsid w:val="00C42709"/>
    <w:rsid w:val="00C533CC"/>
    <w:rsid w:val="00C5751C"/>
    <w:rsid w:val="00C61BFC"/>
    <w:rsid w:val="00C62B85"/>
    <w:rsid w:val="00C65438"/>
    <w:rsid w:val="00C7569B"/>
    <w:rsid w:val="00C91CBB"/>
    <w:rsid w:val="00CB4E70"/>
    <w:rsid w:val="00CC09B6"/>
    <w:rsid w:val="00CC666F"/>
    <w:rsid w:val="00CD1E3F"/>
    <w:rsid w:val="00CE44F6"/>
    <w:rsid w:val="00CE49DA"/>
    <w:rsid w:val="00CE7B61"/>
    <w:rsid w:val="00D00095"/>
    <w:rsid w:val="00D114F0"/>
    <w:rsid w:val="00D179F5"/>
    <w:rsid w:val="00D20620"/>
    <w:rsid w:val="00D2207C"/>
    <w:rsid w:val="00D254F7"/>
    <w:rsid w:val="00D26091"/>
    <w:rsid w:val="00D2685C"/>
    <w:rsid w:val="00D34E7C"/>
    <w:rsid w:val="00D35489"/>
    <w:rsid w:val="00D36AFE"/>
    <w:rsid w:val="00D51276"/>
    <w:rsid w:val="00D7035F"/>
    <w:rsid w:val="00DA634F"/>
    <w:rsid w:val="00DA65AC"/>
    <w:rsid w:val="00DB1913"/>
    <w:rsid w:val="00DB2191"/>
    <w:rsid w:val="00DC410D"/>
    <w:rsid w:val="00DC5A81"/>
    <w:rsid w:val="00DC68CA"/>
    <w:rsid w:val="00DC7CBA"/>
    <w:rsid w:val="00DD73B7"/>
    <w:rsid w:val="00DF28BC"/>
    <w:rsid w:val="00DF34B9"/>
    <w:rsid w:val="00DF7548"/>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D02CBC"/>
    <w:rsid w:val="02420771"/>
    <w:rsid w:val="028F7496"/>
    <w:rsid w:val="02E95826"/>
    <w:rsid w:val="038621CA"/>
    <w:rsid w:val="04B44619"/>
    <w:rsid w:val="07490E66"/>
    <w:rsid w:val="079551E2"/>
    <w:rsid w:val="07BC522B"/>
    <w:rsid w:val="0C3B1FC5"/>
    <w:rsid w:val="0C6C5F2A"/>
    <w:rsid w:val="10951DA8"/>
    <w:rsid w:val="10C055FF"/>
    <w:rsid w:val="14C111DC"/>
    <w:rsid w:val="16BB723D"/>
    <w:rsid w:val="172C79FD"/>
    <w:rsid w:val="19137CB3"/>
    <w:rsid w:val="192B0CFB"/>
    <w:rsid w:val="192F2FBC"/>
    <w:rsid w:val="1A143CFA"/>
    <w:rsid w:val="1A300236"/>
    <w:rsid w:val="1A3F6B89"/>
    <w:rsid w:val="1AEF5ED1"/>
    <w:rsid w:val="1C1112C0"/>
    <w:rsid w:val="1C15084C"/>
    <w:rsid w:val="1C4336CA"/>
    <w:rsid w:val="1CC7611B"/>
    <w:rsid w:val="1DAC545C"/>
    <w:rsid w:val="1DCA05A4"/>
    <w:rsid w:val="1FE32281"/>
    <w:rsid w:val="20286811"/>
    <w:rsid w:val="20704C1E"/>
    <w:rsid w:val="21792E9A"/>
    <w:rsid w:val="237E19C4"/>
    <w:rsid w:val="240371BF"/>
    <w:rsid w:val="26765C77"/>
    <w:rsid w:val="26785306"/>
    <w:rsid w:val="27052AAC"/>
    <w:rsid w:val="277773F2"/>
    <w:rsid w:val="299A5874"/>
    <w:rsid w:val="29C131E3"/>
    <w:rsid w:val="29FD04D3"/>
    <w:rsid w:val="2B3A2DD6"/>
    <w:rsid w:val="2E4B77CD"/>
    <w:rsid w:val="2EB41A52"/>
    <w:rsid w:val="2F794585"/>
    <w:rsid w:val="30E23637"/>
    <w:rsid w:val="319F7F4E"/>
    <w:rsid w:val="336C4E94"/>
    <w:rsid w:val="337F168D"/>
    <w:rsid w:val="35590C3D"/>
    <w:rsid w:val="357246E2"/>
    <w:rsid w:val="37685EEA"/>
    <w:rsid w:val="387144F0"/>
    <w:rsid w:val="3AA72798"/>
    <w:rsid w:val="3AEC6CDB"/>
    <w:rsid w:val="3C1471C9"/>
    <w:rsid w:val="3E0578DE"/>
    <w:rsid w:val="41FC5CDB"/>
    <w:rsid w:val="421654FD"/>
    <w:rsid w:val="43FD0B0C"/>
    <w:rsid w:val="4435182E"/>
    <w:rsid w:val="447E1C20"/>
    <w:rsid w:val="45AC1EEE"/>
    <w:rsid w:val="48550461"/>
    <w:rsid w:val="4B43250D"/>
    <w:rsid w:val="4CC46E0C"/>
    <w:rsid w:val="4D870C3E"/>
    <w:rsid w:val="4ECE2238"/>
    <w:rsid w:val="4F096102"/>
    <w:rsid w:val="4F2145D3"/>
    <w:rsid w:val="4F941FF6"/>
    <w:rsid w:val="51E87110"/>
    <w:rsid w:val="530C0A70"/>
    <w:rsid w:val="53837EBA"/>
    <w:rsid w:val="53C339A9"/>
    <w:rsid w:val="53FC0825"/>
    <w:rsid w:val="543C778E"/>
    <w:rsid w:val="55442247"/>
    <w:rsid w:val="56394447"/>
    <w:rsid w:val="594650F3"/>
    <w:rsid w:val="5E205C43"/>
    <w:rsid w:val="5EB7376B"/>
    <w:rsid w:val="6494131C"/>
    <w:rsid w:val="65C362C1"/>
    <w:rsid w:val="67B02461"/>
    <w:rsid w:val="68FA0B70"/>
    <w:rsid w:val="6991706F"/>
    <w:rsid w:val="6A1C7568"/>
    <w:rsid w:val="6B022C6B"/>
    <w:rsid w:val="6B554ADD"/>
    <w:rsid w:val="6CC10552"/>
    <w:rsid w:val="6D930ED7"/>
    <w:rsid w:val="6E8D15FA"/>
    <w:rsid w:val="716B3654"/>
    <w:rsid w:val="72734D90"/>
    <w:rsid w:val="72D7014D"/>
    <w:rsid w:val="730C1CAC"/>
    <w:rsid w:val="73444B38"/>
    <w:rsid w:val="758C22EF"/>
    <w:rsid w:val="762E3A09"/>
    <w:rsid w:val="7B336E3A"/>
    <w:rsid w:val="7B3E281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2"/>
    <w:qFormat/>
    <w:uiPriority w:val="0"/>
    <w:pPr>
      <w:ind w:firstLine="640" w:firstLineChars="200"/>
    </w:pPr>
  </w:style>
  <w:style w:type="paragraph" w:styleId="7">
    <w:name w:val="Body Text"/>
    <w:basedOn w:val="1"/>
    <w:link w:val="25"/>
    <w:qFormat/>
    <w:uiPriority w:val="99"/>
    <w:pPr>
      <w:spacing w:beforeLines="30"/>
    </w:pPr>
    <w:rPr>
      <w:rFonts w:ascii="仿宋_GB2312" w:eastAsia="仿宋_GB2312"/>
      <w:kern w:val="0"/>
      <w:sz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character" w:styleId="16">
    <w:name w:val="Strong"/>
    <w:basedOn w:val="15"/>
    <w:qFormat/>
    <w:uiPriority w:val="99"/>
    <w:rPr>
      <w:b/>
    </w:rPr>
  </w:style>
  <w:style w:type="character" w:styleId="17">
    <w:name w:val="Emphasis"/>
    <w:basedOn w:val="15"/>
    <w:qFormat/>
    <w:uiPriority w:val="0"/>
    <w:rPr>
      <w:i/>
      <w:iCs/>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paragraph" w:customStyle="1" w:styleId="19">
    <w:name w:val="Char"/>
    <w:basedOn w:val="1"/>
    <w:qFormat/>
    <w:uiPriority w:val="0"/>
    <w:pPr>
      <w:spacing w:line="360" w:lineRule="auto"/>
    </w:pPr>
  </w:style>
  <w:style w:type="character" w:customStyle="1" w:styleId="20">
    <w:name w:val="Header Char"/>
    <w:basedOn w:val="15"/>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5"/>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5"/>
    <w:semiHidden/>
    <w:qFormat/>
    <w:uiPriority w:val="99"/>
    <w:rPr>
      <w:rFonts w:ascii="Times New Roman" w:hAnsi="Times New Roman"/>
      <w:szCs w:val="24"/>
    </w:rPr>
  </w:style>
  <w:style w:type="character" w:customStyle="1" w:styleId="25">
    <w:name w:val="正文文本 Char"/>
    <w:link w:val="7"/>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7">
    <w:name w:val="List Paragraph"/>
    <w:basedOn w:val="1"/>
    <w:qFormat/>
    <w:uiPriority w:val="34"/>
    <w:pPr>
      <w:ind w:firstLine="420" w:firstLineChars="200"/>
    </w:pPr>
  </w:style>
  <w:style w:type="character" w:customStyle="1" w:styleId="28">
    <w:name w:val="标题 1 Char"/>
    <w:basedOn w:val="15"/>
    <w:link w:val="4"/>
    <w:qFormat/>
    <w:uiPriority w:val="9"/>
    <w:rPr>
      <w:rFonts w:ascii="Times New Roman" w:hAnsi="Times New Roman"/>
      <w:b/>
      <w:bCs/>
      <w:kern w:val="44"/>
      <w:sz w:val="44"/>
      <w:szCs w:val="44"/>
    </w:rPr>
  </w:style>
  <w:style w:type="character" w:customStyle="1" w:styleId="29">
    <w:name w:val="标题 2 Char"/>
    <w:basedOn w:val="15"/>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5"/>
    <w:link w:val="9"/>
    <w:semiHidden/>
    <w:qFormat/>
    <w:uiPriority w:val="99"/>
    <w:rPr>
      <w:rFonts w:ascii="Times New Roman" w:hAnsi="Times New Roman"/>
      <w:kern w:val="2"/>
      <w:sz w:val="18"/>
      <w:szCs w:val="18"/>
    </w:rPr>
  </w:style>
  <w:style w:type="character" w:customStyle="1" w:styleId="32">
    <w:name w:val="标题 3 Char"/>
    <w:basedOn w:val="15"/>
    <w:link w:val="6"/>
    <w:qFormat/>
    <w:uiPriority w:val="9"/>
    <w:rPr>
      <w:rFonts w:ascii="Times New Roman" w:hAnsi="Times New Roman"/>
      <w:b/>
      <w:bCs/>
      <w:kern w:val="2"/>
      <w:sz w:val="32"/>
      <w:szCs w:val="32"/>
    </w:rPr>
  </w:style>
  <w:style w:type="paragraph" w:customStyle="1" w:styleId="33">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TOC 标题3"/>
    <w:basedOn w:val="4"/>
    <w:next w:val="1"/>
    <w:qFormat/>
    <w:uiPriority w:val="39"/>
    <w:pPr>
      <w:spacing w:line="276" w:lineRule="auto"/>
      <w:outlineLvl w:val="9"/>
    </w:pPr>
    <w:rPr>
      <w:rFonts w:ascii="仿宋" w:hAnsi="仿宋" w:eastAsia="仿宋"/>
      <w:color w:val="000000"/>
      <w:kern w:val="0"/>
      <w:sz w:val="32"/>
      <w:szCs w:val="32"/>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TOC 标题"/>
    <w:basedOn w:val="4"/>
    <w:next w:val="1"/>
    <w:qFormat/>
    <w:uiPriority w:val="39"/>
    <w:pPr>
      <w:keepNext/>
      <w:keepLines/>
      <w:spacing w:before="480" w:beforeLines="0" w:beforeAutospacing="0" w:after="0" w:afterLines="0" w:afterAutospacing="0" w:line="276" w:lineRule="auto"/>
      <w:outlineLvl w:val="9"/>
    </w:pPr>
    <w:rPr>
      <w:rFonts w:ascii="仿宋" w:hAnsi="仿宋" w:eastAsia="仿宋"/>
      <w:color w:val="000000"/>
      <w:kern w:val="0"/>
      <w:sz w:val="32"/>
      <w:szCs w:val="32"/>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34</Pages>
  <Words>12659</Words>
  <Characters>13564</Characters>
  <Lines>96</Lines>
  <Paragraphs>49</Paragraphs>
  <TotalTime>24</TotalTime>
  <ScaleCrop>false</ScaleCrop>
  <LinksUpToDate>false</LinksUpToDate>
  <CharactersWithSpaces>21008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奕夕^_^</cp:lastModifiedBy>
  <cp:lastPrinted>2021-09-22T12:07:00Z</cp:lastPrinted>
  <dcterms:modified xsi:type="dcterms:W3CDTF">2025-04-09T06:57:49Z</dcterms:modified>
  <dc:title>四川省***</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99A3943C656A4B369744D8B1613977D4</vt:lpwstr>
  </property>
  <property fmtid="{D5CDD505-2E9C-101B-9397-08002B2CF9AE}" pid="4" name="KSOTemplateDocerSaveRecord">
    <vt:lpwstr>eyJoZGlkIjoiNTU1MWNhN2ZmY2ZhZmY3ODhlYTg0MWU5OGMyY2QwZmUiLCJ1c2VySWQiOiI0MzQ2NTM0NzEifQ==</vt:lpwstr>
  </property>
</Properties>
</file>