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96597"/>
      <w:bookmarkStart w:id="1" w:name="_Toc15378441"/>
      <w:bookmarkStart w:id="2" w:name="_Toc15377425"/>
      <w:bookmarkStart w:id="3" w:name="_Toc15377193"/>
      <w:bookmarkStart w:id="4" w:name="_Toc15396475"/>
      <w:bookmarkStart w:id="5" w:name="_Toc15306267"/>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96476"/>
      <w:bookmarkStart w:id="7" w:name="_Toc15306268"/>
      <w:bookmarkStart w:id="8" w:name="_Toc15396598"/>
      <w:bookmarkStart w:id="9" w:name="_Toc15377426"/>
      <w:bookmarkStart w:id="10" w:name="_Toc15377194"/>
      <w:bookmarkStart w:id="11" w:name="_Toc15378442"/>
      <w:r>
        <w:rPr>
          <w:rFonts w:asciiTheme="minorEastAsia" w:hAnsiTheme="minorEastAsia" w:eastAsiaTheme="minorEastAsia"/>
          <w:b/>
          <w:sz w:val="72"/>
          <w:szCs w:val="72"/>
        </w:rPr>
        <w:t>阿坝州松潘县下八寨乡卫生院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2"/>
      </w:pPr>
    </w:p>
    <w:p>
      <w:pPr>
        <w:pStyle w:val="2"/>
      </w:pPr>
    </w:p>
    <w:p>
      <w:pPr>
        <w:pStyle w:val="2"/>
      </w:pPr>
    </w:p>
    <w:p>
      <w:pPr>
        <w:pStyle w:val="2"/>
      </w:pPr>
    </w:p>
    <w:p>
      <w:pPr>
        <w:pStyle w:val="2"/>
      </w:pPr>
    </w:p>
    <w:p>
      <w:pPr>
        <w:pStyle w:val="2"/>
      </w:pPr>
    </w:p>
    <w:p>
      <w:pPr>
        <w:pStyle w:val="2"/>
        <w:tabs>
          <w:tab w:val="left" w:pos="3600"/>
        </w:tabs>
        <w:ind w:left="0" w:leftChars="0" w:firstLine="640" w:firstLineChars="200"/>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640" w:leftChars="200"/>
        <w:jc w:val="left"/>
        <w:rPr>
          <w:rFonts w:hint="eastAsia" w:ascii="宋体" w:hAnsi="宋体" w:cs="仿宋_GB2312"/>
          <w:sz w:val="32"/>
          <w:szCs w:val="32"/>
        </w:rPr>
      </w:pPr>
      <w:r>
        <w:rPr>
          <w:rFonts w:hint="eastAsia" w:ascii="宋体" w:hAnsi="宋体" w:cs="仿宋_GB2312"/>
          <w:sz w:val="32"/>
          <w:szCs w:val="32"/>
        </w:rPr>
        <w:t>部门主要负责人审签情况：已审签，同意对外公开</w:t>
      </w:r>
    </w:p>
    <w:p>
      <w:pPr>
        <w:pStyle w:val="2"/>
        <w:rPr>
          <w:rFonts w:hint="eastAsia" w:ascii="宋体" w:hAnsi="宋体" w:cs="仿宋_GB2312"/>
          <w:sz w:val="32"/>
          <w:szCs w:val="32"/>
        </w:rPr>
      </w:pPr>
    </w:p>
    <w:p>
      <w:pPr>
        <w:pStyle w:val="2"/>
        <w:rPr>
          <w:rFonts w:hint="eastAsia" w:ascii="宋体" w:hAnsi="宋体" w:cs="仿宋_GB2312"/>
          <w:sz w:val="32"/>
          <w:szCs w:val="32"/>
        </w:rPr>
      </w:pPr>
    </w:p>
    <w:p>
      <w:pPr>
        <w:pStyle w:val="2"/>
        <w:rPr>
          <w:rFonts w:hint="eastAsia" w:ascii="宋体" w:hAnsi="宋体" w:cs="仿宋_GB2312"/>
          <w:sz w:val="32"/>
          <w:szCs w:val="32"/>
        </w:rPr>
      </w:pPr>
    </w:p>
    <w:p>
      <w:pPr>
        <w:pStyle w:val="2"/>
        <w:rPr>
          <w:rFonts w:hint="default" w:ascii="宋体" w:hAnsi="宋体" w:eastAsia="仿宋_GB2312" w:cs="仿宋_GB2312"/>
          <w:sz w:val="32"/>
          <w:szCs w:val="32"/>
          <w:lang w:val="en-US" w:eastAsia="zh-CN"/>
        </w:rPr>
      </w:pPr>
      <w:r>
        <w:rPr>
          <w:rFonts w:hint="eastAsia" w:ascii="宋体" w:hAnsi="宋体" w:cs="仿宋_GB2312"/>
          <w:sz w:val="32"/>
          <w:szCs w:val="32"/>
          <w:lang w:val="en-US" w:eastAsia="zh-CN"/>
        </w:rPr>
        <w:t xml:space="preserve">                    2023年9月</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3"/>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_Toc1816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_Toc1816 \h </w:instrText>
      </w:r>
      <w:r>
        <w:fldChar w:fldCharType="separate"/>
      </w:r>
      <w:r>
        <w:t>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_Toc24373 </w:instrText>
      </w:r>
      <w:r>
        <w:rPr>
          <w:smallCaps/>
          <w:szCs w:val="20"/>
        </w:rPr>
        <w:fldChar w:fldCharType="separate"/>
      </w:r>
      <w:r>
        <w:rPr>
          <w:rFonts w:hint="eastAsia" w:ascii="黑体" w:eastAsia="黑体" w:cs="Times New Roman"/>
          <w:bCs w:val="0"/>
        </w:rPr>
        <w:t>一、部门职责</w:t>
      </w:r>
      <w:r>
        <w:tab/>
      </w:r>
      <w:r>
        <w:fldChar w:fldCharType="begin"/>
      </w:r>
      <w:r>
        <w:instrText xml:space="preserve"> PAGEREF _Toc24373 \h </w:instrText>
      </w:r>
      <w:r>
        <w:fldChar w:fldCharType="separate"/>
      </w:r>
      <w:r>
        <w:t>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_Toc31790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_Toc31790 \h </w:instrText>
      </w:r>
      <w:r>
        <w:fldChar w:fldCharType="separate"/>
      </w:r>
      <w:r>
        <w:t>3</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_Toc16001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r>
        <w:tab/>
      </w:r>
      <w:r>
        <w:fldChar w:fldCharType="begin"/>
      </w:r>
      <w:r>
        <w:instrText xml:space="preserve"> PAGEREF _Toc16001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_Toc20541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_Toc20541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_Toc25498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_Toc25498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_Toc6080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_Toc6080 \h </w:instrText>
      </w:r>
      <w:r>
        <w:fldChar w:fldCharType="separate"/>
      </w:r>
      <w:r>
        <w:t>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_Toc6346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_Toc6346 \h </w:instrText>
      </w:r>
      <w:r>
        <w:fldChar w:fldCharType="separate"/>
      </w:r>
      <w:r>
        <w:t>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_Toc17578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_Toc17578 \h </w:instrText>
      </w:r>
      <w:r>
        <w:fldChar w:fldCharType="separate"/>
      </w:r>
      <w:r>
        <w:t>7</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_Toc24000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_Toc24000 \h </w:instrText>
      </w:r>
      <w:r>
        <w:fldChar w:fldCharType="separate"/>
      </w:r>
      <w:r>
        <w:t>9</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_Toc32593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_Toc32593 \h </w:instrText>
      </w:r>
      <w:r>
        <w:fldChar w:fldCharType="separate"/>
      </w:r>
      <w:r>
        <w:t>9</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_Toc19281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_Toc19281 \h </w:instrText>
      </w:r>
      <w:r>
        <w:fldChar w:fldCharType="separate"/>
      </w:r>
      <w:r>
        <w:t>11</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_Toc12199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_Toc12199 \h </w:instrText>
      </w:r>
      <w:r>
        <w:fldChar w:fldCharType="separate"/>
      </w:r>
      <w:r>
        <w:t>12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_Toc23126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_Toc23126 \h </w:instrText>
      </w:r>
      <w:r>
        <w:fldChar w:fldCharType="separate"/>
      </w:r>
      <w:r>
        <w:t>12</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_Toc288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_Toc288 \h </w:instrText>
      </w:r>
      <w:r>
        <w:fldChar w:fldCharType="separate"/>
      </w:r>
      <w:r>
        <w:t>13</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_Toc20076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_Toc20076 \h </w:instrText>
      </w:r>
      <w:r>
        <w:fldChar w:fldCharType="separate"/>
      </w:r>
      <w:r>
        <w:t>15</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_Toc16128 </w:instrText>
      </w:r>
      <w:r>
        <w:rPr>
          <w:smallCaps/>
          <w:szCs w:val="20"/>
        </w:rPr>
        <w:fldChar w:fldCharType="separate"/>
      </w:r>
      <w:r>
        <w:rPr>
          <w:rFonts w:hint="eastAsia" w:ascii="黑体" w:hAnsi="黑体" w:eastAsia="黑体" w:cs="黑体"/>
        </w:rPr>
        <w:t>第五部分 附表</w:t>
      </w:r>
      <w:r>
        <w:tab/>
      </w:r>
      <w:r>
        <w:fldChar w:fldCharType="begin"/>
      </w:r>
      <w:r>
        <w:instrText xml:space="preserve"> PAGEREF _Toc16128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_Toc19345 </w:instrText>
      </w:r>
      <w:r>
        <w:rPr>
          <w:smallCaps/>
          <w:szCs w:val="20"/>
        </w:rPr>
        <w:fldChar w:fldCharType="separate"/>
      </w:r>
      <w:r>
        <w:rPr>
          <w:rFonts w:hint="eastAsia" w:ascii="黑体" w:eastAsia="黑体" w:cs="Times New Roman"/>
          <w:bCs w:val="0"/>
        </w:rPr>
        <w:t>一、收入支出决算总表</w:t>
      </w:r>
      <w:r>
        <w:tab/>
      </w:r>
      <w:r>
        <w:fldChar w:fldCharType="begin"/>
      </w:r>
      <w:r>
        <w:instrText xml:space="preserve"> PAGEREF _Toc19345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_Toc5091 </w:instrText>
      </w:r>
      <w:r>
        <w:rPr>
          <w:smallCaps/>
          <w:szCs w:val="20"/>
        </w:rPr>
        <w:fldChar w:fldCharType="separate"/>
      </w:r>
      <w:r>
        <w:rPr>
          <w:rFonts w:hint="eastAsia" w:ascii="黑体" w:eastAsia="黑体" w:cs="Times New Roman"/>
          <w:bCs w:val="0"/>
        </w:rPr>
        <w:t>二、收入决算表</w:t>
      </w:r>
      <w:r>
        <w:tab/>
      </w:r>
      <w:r>
        <w:fldChar w:fldCharType="begin"/>
      </w:r>
      <w:r>
        <w:instrText xml:space="preserve"> PAGEREF _Toc5091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_Toc5639 </w:instrText>
      </w:r>
      <w:r>
        <w:rPr>
          <w:smallCaps/>
          <w:szCs w:val="20"/>
        </w:rPr>
        <w:fldChar w:fldCharType="separate"/>
      </w:r>
      <w:r>
        <w:rPr>
          <w:rFonts w:hint="eastAsia" w:ascii="黑体" w:eastAsia="黑体" w:cs="Times New Roman"/>
          <w:bCs w:val="0"/>
        </w:rPr>
        <w:t>三、支出决算表</w:t>
      </w:r>
      <w:r>
        <w:tab/>
      </w:r>
      <w:r>
        <w:fldChar w:fldCharType="begin"/>
      </w:r>
      <w:r>
        <w:instrText xml:space="preserve"> PAGEREF _Toc5639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_Toc20160 </w:instrText>
      </w:r>
      <w:r>
        <w:rPr>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_Toc20160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_Toc13786 </w:instrText>
      </w:r>
      <w:r>
        <w:rPr>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_Toc13786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_Toc8367 </w:instrText>
      </w:r>
      <w:r>
        <w:rPr>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_Toc8367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_Toc17399 </w:instrText>
      </w:r>
      <w:r>
        <w:rPr>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_Toc17399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_Toc8764 </w:instrText>
      </w:r>
      <w:r>
        <w:rPr>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_Toc8764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_Toc5316 </w:instrText>
      </w:r>
      <w:r>
        <w:rPr>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_Toc5316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_Toc9239 </w:instrText>
      </w:r>
      <w:r>
        <w:rPr>
          <w:smallCaps/>
          <w:szCs w:val="20"/>
        </w:rPr>
        <w:fldChar w:fldCharType="separate"/>
      </w:r>
      <w:r>
        <w:rPr>
          <w:rFonts w:hint="eastAsia" w:ascii="黑体" w:eastAsia="黑体" w:cs="Times New Roman"/>
          <w:bCs w:val="0"/>
        </w:rPr>
        <w:t>十、政府性基金预算财政拨款收入支出决算表</w:t>
      </w:r>
      <w:r>
        <w:tab/>
      </w:r>
      <w:r>
        <w:fldChar w:fldCharType="begin"/>
      </w:r>
      <w:r>
        <w:instrText xml:space="preserve"> PAGEREF _Toc9239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_Toc21643 </w:instrText>
      </w:r>
      <w:r>
        <w:rPr>
          <w:smallCaps/>
          <w:szCs w:val="20"/>
        </w:rPr>
        <w:fldChar w:fldCharType="separate"/>
      </w:r>
      <w:r>
        <w:rPr>
          <w:rFonts w:hint="eastAsia" w:ascii="黑体" w:eastAsia="黑体" w:cs="Times New Roman"/>
          <w:bCs w:val="0"/>
        </w:rPr>
        <w:t>十一、国有资本经营预算财政拨款收入支出决算表</w:t>
      </w:r>
      <w:r>
        <w:tab/>
      </w:r>
      <w:r>
        <w:fldChar w:fldCharType="begin"/>
      </w:r>
      <w:r>
        <w:instrText xml:space="preserve"> PAGEREF _Toc21643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_Toc11859 </w:instrText>
      </w:r>
      <w:r>
        <w:rPr>
          <w:smallCaps/>
          <w:szCs w:val="20"/>
        </w:rPr>
        <w:fldChar w:fldCharType="separate"/>
      </w:r>
      <w:r>
        <w:rPr>
          <w:rFonts w:hint="eastAsia" w:ascii="黑体" w:eastAsia="黑体" w:cs="Times New Roman"/>
          <w:bCs w:val="0"/>
        </w:rPr>
        <w:t>十二、国有资本经营预算财政拨款支出决算表</w:t>
      </w:r>
      <w:r>
        <w:tab/>
      </w:r>
      <w:r>
        <w:fldChar w:fldCharType="begin"/>
      </w:r>
      <w:r>
        <w:instrText xml:space="preserve"> PAGEREF _Toc11859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_Toc3136 </w:instrText>
      </w:r>
      <w:r>
        <w:rPr>
          <w:smallCaps/>
          <w:szCs w:val="20"/>
        </w:rPr>
        <w:fldChar w:fldCharType="separate"/>
      </w:r>
      <w:r>
        <w:rPr>
          <w:rFonts w:hint="eastAsia" w:ascii="黑体" w:eastAsia="黑体" w:cs="Times New Roman"/>
          <w:bCs w:val="0"/>
        </w:rPr>
        <w:t>十三、财政拨款“三公”经费支出决算表</w:t>
      </w:r>
      <w:r>
        <w:tab/>
      </w:r>
      <w:r>
        <w:fldChar w:fldCharType="begin"/>
      </w:r>
      <w:r>
        <w:instrText xml:space="preserve"> PAGEREF _Toc3136 \h </w:instrText>
      </w:r>
      <w:r>
        <w:fldChar w:fldCharType="separate"/>
      </w:r>
      <w:r>
        <w:t>15</w:t>
      </w:r>
      <w:r>
        <w:fldChar w:fldCharType="end"/>
      </w:r>
      <w:r>
        <w:rPr>
          <w:smallCaps/>
          <w:szCs w:val="20"/>
        </w:rPr>
        <w:fldChar w:fldCharType="end"/>
      </w:r>
    </w:p>
    <w:p>
      <w:pPr>
        <w:pStyle w:val="2"/>
      </w:pPr>
      <w:r>
        <w:rPr>
          <w:smallCaps/>
          <w:szCs w:val="20"/>
        </w:rPr>
        <w:fldChar w:fldCharType="end"/>
      </w:r>
    </w:p>
    <w:p>
      <w:pPr>
        <w:pStyle w:val="3"/>
        <w:jc w:val="center"/>
        <w:rPr>
          <w:rFonts w:ascii="黑体" w:hAnsi="黑体" w:eastAsia="黑体" w:cs="黑体"/>
          <w:b w:val="0"/>
          <w:bCs w:val="0"/>
        </w:rPr>
      </w:pPr>
      <w:bookmarkStart w:id="13" w:name="_Toc1816"/>
      <w:bookmarkStart w:id="14" w:name="_Toc111208495"/>
      <w:r>
        <w:rPr>
          <w:rFonts w:hint="eastAsia" w:ascii="黑体" w:hAnsi="黑体" w:eastAsia="黑体" w:cs="黑体"/>
        </w:rPr>
        <w:t xml:space="preserve">第一部分 </w:t>
      </w:r>
      <w:r>
        <w:rPr>
          <w:rStyle w:val="30"/>
          <w:rFonts w:hint="eastAsia" w:ascii="黑体" w:hAnsi="黑体" w:eastAsia="黑体" w:cs="黑体"/>
          <w:b/>
          <w:bCs w:val="0"/>
        </w:rPr>
        <w:t>部门概况</w:t>
      </w:r>
      <w:bookmarkEnd w:id="12"/>
      <w:bookmarkEnd w:id="13"/>
      <w:bookmarkEnd w:id="14"/>
    </w:p>
    <w:p>
      <w:pPr>
        <w:pStyle w:val="4"/>
        <w:ind w:firstLine="643" w:firstLineChars="200"/>
        <w:rPr>
          <w:rFonts w:ascii="黑体" w:eastAsia="黑体" w:cs="Times New Roman"/>
          <w:bCs w:val="0"/>
          <w:color w:val="000000"/>
        </w:rPr>
      </w:pPr>
      <w:bookmarkStart w:id="15" w:name="_Toc111208496"/>
      <w:bookmarkStart w:id="16" w:name="_Toc15377197"/>
      <w:bookmarkStart w:id="17" w:name="_Toc24373"/>
      <w:r>
        <w:rPr>
          <w:rFonts w:hint="eastAsia" w:ascii="黑体" w:eastAsia="黑体" w:cs="Times New Roman"/>
          <w:bCs w:val="0"/>
          <w:color w:val="000000"/>
        </w:rPr>
        <w:t>一、</w:t>
      </w:r>
      <w:bookmarkEnd w:id="15"/>
      <w:bookmarkEnd w:id="16"/>
      <w:bookmarkStart w:id="18" w:name="_Toc15378445"/>
      <w:bookmarkStart w:id="19" w:name="_Toc15377198"/>
      <w:r>
        <w:rPr>
          <w:rFonts w:hint="eastAsia" w:ascii="黑体" w:eastAsia="黑体" w:cs="Times New Roman"/>
          <w:bCs w:val="0"/>
          <w:color w:val="000000"/>
        </w:rPr>
        <w:t>部门职责</w:t>
      </w:r>
      <w:bookmarkEnd w:id="17"/>
    </w:p>
    <w:bookmarkEnd w:id="18"/>
    <w:bookmarkEnd w:id="19"/>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公共卫生服务、基本医疗服务、医疗扶贫</w:t>
      </w:r>
      <w:bookmarkStart w:id="20" w:name="_Toc15377200"/>
    </w:p>
    <w:p>
      <w:pPr>
        <w:pStyle w:val="4"/>
        <w:ind w:firstLine="643" w:firstLineChars="200"/>
        <w:rPr>
          <w:rFonts w:ascii="黑体" w:eastAsia="黑体" w:cs="Times New Roman"/>
          <w:bCs w:val="0"/>
          <w:color w:val="000000"/>
        </w:rPr>
      </w:pPr>
      <w:bookmarkStart w:id="21" w:name="_Toc111208497"/>
      <w:bookmarkStart w:id="22" w:name="_Toc31790"/>
      <w:r>
        <w:rPr>
          <w:rFonts w:hint="eastAsia" w:ascii="黑体" w:eastAsia="黑体" w:cs="Times New Roman"/>
          <w:bCs w:val="0"/>
          <w:color w:val="000000"/>
        </w:rPr>
        <w:t>二、机构设置</w:t>
      </w:r>
      <w:bookmarkEnd w:id="20"/>
      <w:bookmarkEnd w:id="21"/>
      <w:bookmarkEnd w:id="22"/>
    </w:p>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综合全科、中医科、康复理疗科、急诊科、预防保健科。</w:t>
      </w:r>
    </w:p>
    <w:p>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pPr>
        <w:pStyle w:val="3"/>
        <w:jc w:val="center"/>
        <w:rPr>
          <w:rFonts w:ascii="黑体" w:hAnsi="黑体" w:eastAsia="黑体" w:cs="黑体"/>
        </w:rPr>
      </w:pPr>
      <w:bookmarkStart w:id="24" w:name="_Toc111208498"/>
      <w:bookmarkStart w:id="25" w:name="_Toc16001"/>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3"/>
      <w:bookmarkEnd w:id="24"/>
      <w:bookmarkEnd w:id="25"/>
    </w:p>
    <w:p>
      <w:pPr>
        <w:pStyle w:val="4"/>
        <w:ind w:firstLine="643" w:firstLineChars="200"/>
        <w:rPr>
          <w:rFonts w:ascii="黑体" w:eastAsia="黑体" w:cs="Times New Roman"/>
          <w:bCs w:val="0"/>
          <w:color w:val="000000"/>
        </w:rPr>
      </w:pPr>
      <w:bookmarkStart w:id="26" w:name="_Toc15377205"/>
      <w:bookmarkStart w:id="27" w:name="_Toc111208499"/>
      <w:bookmarkStart w:id="28" w:name="_Toc20541"/>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167.67</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增加167.67</w:t>
      </w:r>
      <w:r>
        <w:rPr>
          <w:rFonts w:hint="eastAsia" w:ascii="仿宋" w:hAnsi="仿宋" w:eastAsia="仿宋"/>
          <w:color w:val="000000"/>
          <w:sz w:val="32"/>
          <w:szCs w:val="32"/>
        </w:rPr>
        <w:t>万元，</w:t>
      </w:r>
      <w:r>
        <w:rPr>
          <w:rFonts w:ascii="仿宋" w:hAnsi="仿宋" w:eastAsia="仿宋"/>
          <w:color w:val="000000"/>
          <w:sz w:val="32"/>
          <w:szCs w:val="32"/>
        </w:rPr>
        <w:t>增加100.00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主要变动原因是上年汇总到一个卫生院录入</w:t>
      </w:r>
    </w:p>
    <w:p>
      <w:pPr>
        <w:spacing w:line="600" w:lineRule="exact"/>
        <w:ind w:firstLine="640" w:firstLineChars="200"/>
        <w:jc w:val="right"/>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2"/>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3" w:firstLineChars="200"/>
        <w:rPr>
          <w:rFonts w:ascii="黑体" w:eastAsia="黑体" w:cs="Times New Roman"/>
          <w:bCs w:val="0"/>
          <w:color w:val="000000"/>
        </w:rPr>
      </w:pPr>
      <w:bookmarkStart w:id="29" w:name="_Toc15377206"/>
      <w:bookmarkStart w:id="30" w:name="_Toc111208500"/>
      <w:bookmarkStart w:id="31" w:name="_Toc25498"/>
      <w:r>
        <w:rPr>
          <w:rFonts w:hint="eastAsia" w:ascii="黑体" w:eastAsia="黑体" w:cs="Times New Roman"/>
          <w:bCs w:val="0"/>
          <w:color w:val="000000"/>
        </w:rPr>
        <w:t>二、收入决算情况说明</w:t>
      </w:r>
      <w:bookmarkEnd w:id="29"/>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167.67万元，其中：一般公共预算财政拨款收入167.67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4"/>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3" w:firstLineChars="200"/>
        <w:rPr>
          <w:rFonts w:ascii="黑体" w:eastAsia="黑体" w:cs="Times New Roman"/>
          <w:bCs w:val="0"/>
          <w:color w:val="000000"/>
        </w:rPr>
      </w:pPr>
      <w:bookmarkStart w:id="32" w:name="_Toc15377207"/>
      <w:bookmarkStart w:id="33" w:name="_Toc111208501"/>
      <w:bookmarkStart w:id="34" w:name="_Toc6080"/>
      <w:r>
        <w:rPr>
          <w:rFonts w:hint="eastAsia" w:ascii="黑体" w:eastAsia="黑体" w:cs="Times New Roman"/>
          <w:bCs w:val="0"/>
          <w:color w:val="000000"/>
        </w:rPr>
        <w:t>三、支出决算情况说明</w:t>
      </w:r>
      <w:bookmarkEnd w:id="32"/>
      <w:bookmarkEnd w:id="33"/>
      <w:bookmarkEnd w:id="34"/>
    </w:p>
    <w:p>
      <w:pPr>
        <w:pStyle w:val="2"/>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167.67</w:t>
      </w:r>
      <w:r>
        <w:rPr>
          <w:rFonts w:ascii="仿宋" w:hAnsi="仿宋" w:eastAsia="仿宋"/>
          <w:color w:val="000000"/>
          <w:sz w:val="32"/>
          <w:szCs w:val="32"/>
        </w:rPr>
        <w:t>万元，其中：基本支出</w:t>
      </w:r>
      <w:r>
        <w:rPr>
          <w:rFonts w:hint="eastAsia" w:ascii="仿宋" w:hAnsi="仿宋" w:eastAsia="仿宋"/>
          <w:color w:val="000000"/>
          <w:sz w:val="32"/>
          <w:szCs w:val="32"/>
        </w:rPr>
        <w:t>141.21</w:t>
      </w:r>
      <w:r>
        <w:rPr>
          <w:rFonts w:ascii="仿宋" w:hAnsi="仿宋" w:eastAsia="仿宋"/>
          <w:color w:val="000000"/>
          <w:sz w:val="32"/>
          <w:szCs w:val="32"/>
        </w:rPr>
        <w:t>万元，占</w:t>
      </w:r>
      <w:r>
        <w:rPr>
          <w:rFonts w:hint="eastAsia" w:ascii="仿宋" w:hAnsi="仿宋" w:eastAsia="仿宋"/>
          <w:color w:val="000000"/>
          <w:sz w:val="32"/>
          <w:szCs w:val="32"/>
        </w:rPr>
        <w:t>84.21</w:t>
      </w:r>
      <w:r>
        <w:rPr>
          <w:rFonts w:ascii="仿宋" w:hAnsi="仿宋" w:eastAsia="仿宋"/>
          <w:color w:val="000000"/>
          <w:sz w:val="32"/>
          <w:szCs w:val="32"/>
        </w:rPr>
        <w:t>%；项目支出</w:t>
      </w:r>
      <w:r>
        <w:rPr>
          <w:rFonts w:hint="eastAsia" w:ascii="仿宋" w:hAnsi="仿宋" w:eastAsia="仿宋"/>
          <w:color w:val="000000"/>
          <w:sz w:val="32"/>
          <w:szCs w:val="32"/>
        </w:rPr>
        <w:t>26.47</w:t>
      </w:r>
      <w:r>
        <w:rPr>
          <w:rFonts w:ascii="仿宋" w:hAnsi="仿宋" w:eastAsia="仿宋"/>
          <w:color w:val="000000"/>
          <w:sz w:val="32"/>
          <w:szCs w:val="32"/>
        </w:rPr>
        <w:t>万元，占</w:t>
      </w:r>
      <w:r>
        <w:rPr>
          <w:rFonts w:hint="eastAsia" w:ascii="仿宋" w:hAnsi="仿宋" w:eastAsia="仿宋"/>
          <w:color w:val="000000"/>
          <w:sz w:val="32"/>
          <w:szCs w:val="32"/>
        </w:rPr>
        <w:t>15.79</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3" w:firstLineChars="200"/>
        <w:rPr>
          <w:rFonts w:ascii="黑体" w:eastAsia="黑体" w:cs="Times New Roman"/>
          <w:bCs w:val="0"/>
          <w:color w:val="000000"/>
        </w:rPr>
      </w:pPr>
      <w:bookmarkStart w:id="35" w:name="_Toc111208502"/>
      <w:bookmarkStart w:id="36" w:name="_Toc15377208"/>
      <w:bookmarkStart w:id="37" w:name="_Toc6346"/>
      <w:r>
        <w:rPr>
          <w:rFonts w:hint="eastAsia" w:ascii="黑体" w:eastAsia="黑体" w:cs="Times New Roman"/>
          <w:bCs w:val="0"/>
          <w:color w:val="000000"/>
        </w:rPr>
        <w:t>四、财政拨款收入支出决算总体情况说明</w:t>
      </w:r>
      <w:bookmarkEnd w:id="35"/>
      <w:bookmarkEnd w:id="36"/>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年财政拨款收、支总计167.67万元。与2021年相比，财政拨款收、支总计各增加167.67万元，增加100.00 %。主要变动原因是上年汇总到一个卫生院录入</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p>
    <w:p>
      <w:pPr>
        <w:pStyle w:val="2"/>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3" w:firstLineChars="200"/>
        <w:rPr>
          <w:rFonts w:ascii="黑体" w:eastAsia="黑体" w:cs="Times New Roman"/>
          <w:bCs w:val="0"/>
          <w:color w:val="000000"/>
        </w:rPr>
      </w:pPr>
      <w:bookmarkStart w:id="38" w:name="_Toc15377209"/>
      <w:bookmarkStart w:id="39" w:name="_Toc17578"/>
      <w:bookmarkStart w:id="40" w:name="_Toc111208503"/>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年一般公共预算财政拨款支出167.67</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2021相比，一般公共预算财政拨款增加167.67</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主要变动原因是上年汇总到一个卫生院录入</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年一般公共预算财政拨款支出167.67</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社会保障和就业支出33.45万元，占19.95%；卫生健康支出122.89万元，占73.29%；住房保障支出11.34万元，占6.76%。</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pPr>
        <w:pStyle w:val="2"/>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pPr>
        <w:spacing w:line="600" w:lineRule="exact"/>
        <w:ind w:firstLine="640"/>
        <w:rPr>
          <w:rFonts w:ascii="仿宋" w:hAnsi="仿宋" w:eastAsia="仿宋"/>
          <w:color w:val="000000"/>
          <w:sz w:val="32"/>
          <w:szCs w:val="32"/>
        </w:rPr>
      </w:pPr>
      <w:bookmarkStart w:id="44" w:name="_Toc15377444"/>
      <w:bookmarkStart w:id="45" w:name="_Toc15378460"/>
      <w:bookmarkStart w:id="46" w:name="_Toc15377213"/>
      <w:r>
        <w:rPr>
          <w:rFonts w:hint="eastAsia" w:ascii="仿宋" w:hAnsi="仿宋" w:eastAsia="仿宋"/>
          <w:color w:val="000000"/>
          <w:sz w:val="32"/>
          <w:szCs w:val="32"/>
        </w:rPr>
        <w:t>2022</w:t>
      </w:r>
      <w:r>
        <w:rPr>
          <w:rFonts w:ascii="仿宋" w:hAnsi="仿宋" w:eastAsia="仿宋"/>
          <w:color w:val="000000"/>
          <w:sz w:val="32"/>
          <w:u w:color="auto"/>
        </w:rPr>
        <w:t>年一般公共预算支出决算数为167.67</w:t>
      </w:r>
      <w:r>
        <w:rPr>
          <w:rFonts w:hint="eastAsia" w:ascii="仿宋" w:hAnsi="仿宋" w:eastAsia="仿宋"/>
          <w:color w:val="000000"/>
          <w:sz w:val="32"/>
          <w:szCs w:val="32"/>
        </w:rPr>
        <w:t>万，完成预算100%。其中：</w:t>
      </w:r>
      <w:bookmarkEnd w:id="44"/>
      <w:bookmarkEnd w:id="45"/>
      <w:bookmarkEnd w:id="4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1.社会保障和就业支出（208）人力资源和社会保障管理事务（20801）其他人力资源和社会保障管理事务支出（2080199）支出决算15.00万元，完成预算100%。</w:t>
      </w:r>
      <w:r>
        <w:rPr>
          <w:rFonts w:hint="eastAsia" w:ascii="仿宋" w:hAnsi="仿宋" w:eastAsia="仿宋"/>
          <w:color w:val="000000"/>
          <w:sz w:val="32"/>
          <w:szCs w:val="32"/>
        </w:rPr>
        <w:cr/>
      </w:r>
      <w:r>
        <w:rPr>
          <w:rFonts w:hint="eastAsia" w:ascii="仿宋" w:hAnsi="仿宋" w:eastAsia="仿宋"/>
          <w:color w:val="000000"/>
          <w:sz w:val="32"/>
          <w:szCs w:val="32"/>
        </w:rPr>
        <w:t>2.社会保障和就业支出（208）行政事业单位养老支出（20805）机关事业单位基本养老保险缴费支出（2080505）支出决算12.90万元，完成预算100%。</w:t>
      </w:r>
      <w:r>
        <w:rPr>
          <w:rFonts w:hint="eastAsia" w:ascii="仿宋" w:hAnsi="仿宋" w:eastAsia="仿宋"/>
          <w:color w:val="000000"/>
          <w:sz w:val="32"/>
          <w:szCs w:val="32"/>
        </w:rPr>
        <w:cr/>
      </w:r>
      <w:r>
        <w:rPr>
          <w:rFonts w:hint="eastAsia" w:ascii="仿宋" w:hAnsi="仿宋" w:eastAsia="仿宋"/>
          <w:color w:val="000000"/>
          <w:sz w:val="32"/>
          <w:szCs w:val="32"/>
        </w:rPr>
        <w:t>3.社会保障和就业支出（208）行政事业单位养老支出（20805）机关事业单位职业年金缴费支出（2080506）支出决算5.55万元，完成预算100%。</w:t>
      </w:r>
      <w:r>
        <w:rPr>
          <w:rFonts w:hint="eastAsia" w:ascii="仿宋" w:hAnsi="仿宋" w:eastAsia="仿宋"/>
          <w:color w:val="000000"/>
          <w:sz w:val="32"/>
          <w:szCs w:val="32"/>
        </w:rPr>
        <w:cr/>
      </w:r>
      <w:r>
        <w:rPr>
          <w:rFonts w:hint="eastAsia" w:ascii="仿宋" w:hAnsi="仿宋" w:eastAsia="仿宋"/>
          <w:color w:val="000000"/>
          <w:sz w:val="32"/>
          <w:szCs w:val="32"/>
        </w:rPr>
        <w:t>4.卫生健康支出（210）基层医疗卫生机构（21003）乡镇卫生院（2100302）支出决算104.07万元，完成预算100%。</w:t>
      </w:r>
      <w:r>
        <w:rPr>
          <w:rFonts w:hint="eastAsia" w:ascii="仿宋" w:hAnsi="仿宋" w:eastAsia="仿宋"/>
          <w:color w:val="000000"/>
          <w:sz w:val="32"/>
          <w:szCs w:val="32"/>
        </w:rPr>
        <w:cr/>
      </w:r>
      <w:r>
        <w:rPr>
          <w:rFonts w:hint="eastAsia" w:ascii="仿宋" w:hAnsi="仿宋" w:eastAsia="仿宋"/>
          <w:color w:val="000000"/>
          <w:sz w:val="32"/>
          <w:szCs w:val="32"/>
        </w:rPr>
        <w:t>5.卫生健康支出（210）基层医疗卫生机构（21003）其他基层医疗卫生机构支出（2100399）支出决算1.44万元，完成预算100%。</w:t>
      </w:r>
      <w:r>
        <w:rPr>
          <w:rFonts w:hint="eastAsia" w:ascii="仿宋" w:hAnsi="仿宋" w:eastAsia="仿宋"/>
          <w:color w:val="000000"/>
          <w:sz w:val="32"/>
          <w:szCs w:val="32"/>
        </w:rPr>
        <w:cr/>
      </w:r>
      <w:r>
        <w:rPr>
          <w:rFonts w:hint="eastAsia" w:ascii="仿宋" w:hAnsi="仿宋" w:eastAsia="仿宋"/>
          <w:color w:val="000000"/>
          <w:sz w:val="32"/>
          <w:szCs w:val="32"/>
        </w:rPr>
        <w:t>6.卫生健康支出（210）公共卫生（21004）基本公共卫生服务（2100408）支出决算10.03万元，完成预算100%。</w:t>
      </w:r>
      <w:r>
        <w:rPr>
          <w:rFonts w:hint="eastAsia" w:ascii="仿宋" w:hAnsi="仿宋" w:eastAsia="仿宋"/>
          <w:color w:val="000000"/>
          <w:sz w:val="32"/>
          <w:szCs w:val="32"/>
        </w:rPr>
        <w:cr/>
      </w:r>
      <w:r>
        <w:rPr>
          <w:rFonts w:hint="eastAsia" w:ascii="仿宋" w:hAnsi="仿宋" w:eastAsia="仿宋"/>
          <w:color w:val="000000"/>
          <w:sz w:val="32"/>
          <w:szCs w:val="32"/>
        </w:rPr>
        <w:t>7.卫生健康支出（210）行政事业单位医疗（21011）事业单位医疗（2101102）支出决算7.35万元，完成预算100%。</w:t>
      </w:r>
      <w:r>
        <w:rPr>
          <w:rFonts w:hint="eastAsia" w:ascii="仿宋" w:hAnsi="仿宋" w:eastAsia="仿宋"/>
          <w:color w:val="000000"/>
          <w:sz w:val="32"/>
          <w:szCs w:val="32"/>
        </w:rPr>
        <w:cr/>
      </w:r>
      <w:r>
        <w:rPr>
          <w:rFonts w:hint="eastAsia" w:ascii="仿宋" w:hAnsi="仿宋" w:eastAsia="仿宋"/>
          <w:color w:val="000000"/>
          <w:sz w:val="32"/>
          <w:szCs w:val="32"/>
        </w:rPr>
        <w:t>8.住房保障支出（221）住房改革支出（22102）住房公积金（2210201）支出决算11.34万元，完成预算100%。</w:t>
      </w:r>
    </w:p>
    <w:p>
      <w:pPr>
        <w:pStyle w:val="4"/>
        <w:ind w:firstLine="643" w:firstLineChars="200"/>
        <w:rPr>
          <w:rFonts w:ascii="黑体" w:eastAsia="黑体" w:cs="Times New Roman"/>
          <w:b w:val="0"/>
          <w:color w:val="000000"/>
        </w:rPr>
      </w:pPr>
      <w:bookmarkStart w:id="47" w:name="_Toc15377214"/>
      <w:bookmarkStart w:id="48" w:name="_Toc111208504"/>
      <w:bookmarkStart w:id="49" w:name="_Toc24000"/>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年一般公共预算财政拨款基本支出141.21</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139.59</w:t>
      </w:r>
      <w:r>
        <w:rPr>
          <w:rFonts w:hint="eastAsia" w:ascii="仿宋" w:hAnsi="仿宋" w:eastAsia="仿宋"/>
          <w:color w:val="000000"/>
          <w:sz w:val="32"/>
          <w:szCs w:val="32"/>
        </w:rPr>
        <w:t>万元，主要包括：</w:t>
      </w:r>
      <w:r>
        <w:rPr>
          <w:rFonts w:ascii="仿宋" w:hAnsi="仿宋" w:eastAsia="仿宋"/>
          <w:color w:val="000000"/>
          <w:sz w:val="32"/>
          <w:u w:color="auto"/>
        </w:rPr>
        <w:t>基本工资27.51万元、津贴补贴24.49万元、奖金34.38万元、绩效工资15.35万元、机关事业单位基本养老保险缴费12.90万元、职业年金缴费5.55万元、职工基本医疗保险缴费7.35万元、其他社会保障缴费0.72万元、住房公积金11.34万元、奖励金0.01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1.62</w:t>
      </w:r>
      <w:r>
        <w:rPr>
          <w:rFonts w:hint="eastAsia" w:ascii="仿宋" w:hAnsi="仿宋" w:eastAsia="仿宋"/>
          <w:color w:val="000000"/>
          <w:sz w:val="32"/>
          <w:szCs w:val="32"/>
        </w:rPr>
        <w:t>万元，主要包括：</w:t>
      </w:r>
      <w:r>
        <w:rPr>
          <w:rFonts w:ascii="仿宋" w:hAnsi="仿宋" w:eastAsia="仿宋"/>
          <w:color w:val="000000"/>
          <w:sz w:val="32"/>
          <w:u w:color="auto"/>
        </w:rPr>
        <w:t>工会经费1.62万元</w:t>
      </w:r>
      <w:r>
        <w:rPr>
          <w:rFonts w:hint="eastAsia" w:ascii="仿宋" w:hAnsi="仿宋" w:eastAsia="仿宋"/>
          <w:color w:val="000000"/>
          <w:sz w:val="32"/>
          <w:szCs w:val="32"/>
        </w:rPr>
        <w:t>。</w:t>
      </w:r>
    </w:p>
    <w:p>
      <w:pPr>
        <w:pStyle w:val="4"/>
        <w:ind w:firstLine="643" w:firstLineChars="200"/>
        <w:rPr>
          <w:rFonts w:ascii="黑体" w:eastAsia="黑体" w:cs="Times New Roman"/>
          <w:bCs w:val="0"/>
          <w:color w:val="000000"/>
        </w:rPr>
      </w:pPr>
      <w:bookmarkStart w:id="50" w:name="_Toc15377215"/>
      <w:bookmarkStart w:id="51" w:name="_Toc32593"/>
      <w:bookmarkStart w:id="52" w:name="_Toc111208505"/>
      <w:r>
        <w:rPr>
          <w:rFonts w:hint="eastAsia" w:ascii="黑体" w:eastAsia="黑体" w:cs="Times New Roman"/>
          <w:bCs w:val="0"/>
          <w:color w:val="000000"/>
        </w:rPr>
        <w:t>七、“三公”经费财政拨款支出决算情况说明</w:t>
      </w:r>
      <w:bookmarkEnd w:id="50"/>
      <w:bookmarkEnd w:id="51"/>
      <w:bookmarkEnd w:id="52"/>
    </w:p>
    <w:p>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54"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0.00万元。全年按规定更新购置公务用车1辆，其中：轿车0辆、金额0.00万元，越野车0辆、金额0.00万元，载客汽车0辆、金额0.00万元。截至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1</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2"/>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4"/>
        <w:ind w:firstLine="643" w:firstLineChars="200"/>
        <w:rPr>
          <w:rFonts w:ascii="黑体" w:eastAsia="黑体" w:cs="Times New Roman"/>
          <w:bCs w:val="0"/>
          <w:color w:val="000000"/>
        </w:rPr>
      </w:pPr>
      <w:bookmarkStart w:id="56" w:name="_Toc111208506"/>
      <w:bookmarkStart w:id="57" w:name="_Toc19281"/>
      <w:r>
        <w:rPr>
          <w:rFonts w:hint="eastAsia" w:ascii="黑体" w:eastAsia="黑体" w:cs="Times New Roman"/>
          <w:bCs w:val="0"/>
          <w:color w:val="000000"/>
        </w:rPr>
        <w:t>八、政府性基金预算支出决算情况说明</w:t>
      </w:r>
      <w:bookmarkEnd w:id="55"/>
      <w:bookmarkEnd w:id="56"/>
      <w:bookmarkEnd w:id="57"/>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58" w:name="_Toc15377219"/>
    </w:p>
    <w:p>
      <w:pPr>
        <w:pStyle w:val="4"/>
        <w:ind w:firstLine="643" w:firstLineChars="200"/>
        <w:rPr>
          <w:rFonts w:ascii="黑体" w:eastAsia="黑体" w:cs="Times New Roman"/>
          <w:bCs w:val="0"/>
          <w:color w:val="000000"/>
        </w:rPr>
      </w:pPr>
      <w:bookmarkStart w:id="59" w:name="_Toc111208507"/>
      <w:bookmarkStart w:id="60" w:name="_Toc12199"/>
      <w:r>
        <w:rPr>
          <w:rFonts w:hint="eastAsia" w:ascii="黑体" w:eastAsia="黑体" w:cs="Times New Roman"/>
          <w:bCs w:val="0"/>
          <w:color w:val="000000"/>
        </w:rPr>
        <w:t>九、国有资本经营预算支出决算情况说明</w:t>
      </w:r>
      <w:bookmarkEnd w:id="58"/>
      <w:bookmarkEnd w:id="59"/>
      <w:bookmarkEnd w:id="6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4"/>
        <w:ind w:firstLine="643" w:firstLineChars="200"/>
        <w:rPr>
          <w:rFonts w:ascii="黑体" w:eastAsia="黑体" w:cs="Times New Roman"/>
          <w:bCs w:val="0"/>
          <w:color w:val="000000"/>
        </w:rPr>
      </w:pPr>
      <w:bookmarkStart w:id="61" w:name="_Toc111208508"/>
      <w:bookmarkStart w:id="62" w:name="_Toc15377221"/>
      <w:bookmarkStart w:id="63" w:name="_Toc23126"/>
      <w:r>
        <w:rPr>
          <w:rFonts w:hint="eastAsia" w:ascii="黑体" w:eastAsia="黑体" w:cs="Times New Roman"/>
          <w:bCs w:val="0"/>
          <w:color w:val="000000"/>
        </w:rPr>
        <w:t>十、其他重要事项的情况说明</w:t>
      </w:r>
      <w:bookmarkEnd w:id="61"/>
      <w:bookmarkEnd w:id="62"/>
      <w:bookmarkEnd w:id="63"/>
    </w:p>
    <w:p>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增加100.00 %。 </w:t>
      </w:r>
    </w:p>
    <w:p>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1辆，其中：主要领导干部用车0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1</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tbl>
      <w:tblPr>
        <w:tblStyle w:val="16"/>
        <w:tblW w:w="11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555"/>
        <w:gridCol w:w="1104"/>
        <w:gridCol w:w="2412"/>
        <w:gridCol w:w="1830"/>
        <w:gridCol w:w="1459"/>
        <w:gridCol w:w="1608"/>
        <w:gridCol w:w="2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5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35"/>
                <w:lang w:val="en-US" w:eastAsia="zh-CN" w:bidi="ar"/>
              </w:rPr>
              <w:t>附件</w:t>
            </w:r>
            <w:r>
              <w:rPr>
                <w:rStyle w:val="36"/>
                <w:rFonts w:eastAsia="宋体"/>
                <w:lang w:val="en-US" w:eastAsia="zh-CN" w:bidi="ar"/>
              </w:rPr>
              <w:t>2</w:t>
            </w:r>
          </w:p>
        </w:tc>
        <w:tc>
          <w:tcPr>
            <w:tcW w:w="556"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104"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2412"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8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45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60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2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21"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32"/>
                <w:szCs w:val="32"/>
                <w:u w:val="none"/>
                <w:lang w:val="en-US" w:eastAsia="zh-CN" w:bidi="ar"/>
              </w:rPr>
              <w:t>转移支付区域（项目）绩效目标自评表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821"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9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基本药物制度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96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松潘县卫生健康局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3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各基层医疗机构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2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7"/>
                <w:lang w:val="en-US" w:eastAsia="zh-CN" w:bidi="ar"/>
              </w:rPr>
              <w:t xml:space="preserve"> </w:t>
            </w:r>
            <w:r>
              <w:rPr>
                <w:rStyle w:val="38"/>
                <w:lang w:val="en-US" w:eastAsia="zh-CN"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7"/>
                <w:lang w:val="en-US" w:eastAsia="zh-CN" w:bidi="ar"/>
              </w:rPr>
              <w:t xml:space="preserve"> </w:t>
            </w:r>
            <w:r>
              <w:rPr>
                <w:rStyle w:val="39"/>
                <w:lang w:val="en-US" w:eastAsia="zh-CN" w:bidi="ar"/>
              </w:rPr>
              <w:t xml:space="preserve">      地方资金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0"/>
                <w:lang w:val="en-US" w:eastAsia="zh-CN" w:bidi="ar"/>
              </w:rPr>
              <w:t xml:space="preserve">      </w:t>
            </w:r>
            <w:r>
              <w:rPr>
                <w:rStyle w:val="38"/>
                <w:lang w:val="en-US" w:eastAsia="zh-CN" w:bidi="ar"/>
              </w:rPr>
              <w:t xml:space="preserve">  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2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4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下达及时性</w:t>
            </w:r>
          </w:p>
        </w:tc>
        <w:tc>
          <w:tcPr>
            <w:tcW w:w="4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拨付合规性</w:t>
            </w:r>
          </w:p>
        </w:tc>
        <w:tc>
          <w:tcPr>
            <w:tcW w:w="4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使用规范性</w:t>
            </w:r>
          </w:p>
        </w:tc>
        <w:tc>
          <w:tcPr>
            <w:tcW w:w="4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执行准确性</w:t>
            </w:r>
          </w:p>
        </w:tc>
        <w:tc>
          <w:tcPr>
            <w:tcW w:w="4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预算绩效管理情况</w:t>
            </w:r>
          </w:p>
        </w:tc>
        <w:tc>
          <w:tcPr>
            <w:tcW w:w="4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支出责任履行情况</w:t>
            </w:r>
          </w:p>
        </w:tc>
        <w:tc>
          <w:tcPr>
            <w:tcW w:w="4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5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5902"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36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5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9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目标1：基层医疗卫生机构按要求实施基本药物制度。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目标2：基本药物制度在村卫生室顺利实施。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目标3：基层医疗卫生机构服务质量进一步提高。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目标4：紧密型医共体等基层卫生综合改革在县域内稳步推进。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目标5：对基本药物制度补助满意度进一步提高。</w:t>
            </w:r>
          </w:p>
        </w:tc>
        <w:tc>
          <w:tcPr>
            <w:tcW w:w="53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政府办基层医疗卫生机构实施国家基本药物制度覆盖率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村卫生室实施国家基本药物制度覆盖率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乡村医生收入</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国家基本药物制度在基层持续实施</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医共体建设符合“紧密型”“控费型 ”“同质化”“促分工”发展方向</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医院医务人员满意度</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112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请在此处简要说明中央巡视、各级审计和财政监督中发现的问题及其所涉及的金额，如没有请填无。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1821"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注：1.资金使用单位按项目绩效目标填报，主管部门汇总时按区域绩效目标填报。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821"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2.其他资金包括与中央财政资金、地方财政资金共同投入到同一项目的自有资金、社会资金，以及以前年度的结转结余资金等。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821"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3.全年执行数是指按照国库集中支付制度要求所形成的实际支出。</w:t>
            </w:r>
          </w:p>
        </w:tc>
      </w:tr>
    </w:tbl>
    <w:p>
      <w:pPr>
        <w:ind w:left="-1920" w:leftChars="-600" w:right="-2742" w:rightChars="-857" w:firstLine="0" w:firstLineChars="0"/>
      </w:pPr>
    </w:p>
    <w:p>
      <w:pPr>
        <w:ind w:left="-1920" w:leftChars="-600" w:right="-2742" w:rightChars="-857" w:firstLine="0" w:firstLineChars="0"/>
      </w:pPr>
    </w:p>
    <w:p>
      <w:pPr>
        <w:ind w:left="-1920" w:leftChars="-600" w:right="-2742" w:rightChars="-857" w:firstLine="0" w:firstLineChars="0"/>
      </w:pPr>
    </w:p>
    <w:p>
      <w:pPr>
        <w:ind w:left="-1920" w:leftChars="-600" w:right="-2742" w:rightChars="-857" w:firstLine="0" w:firstLineChars="0"/>
      </w:pPr>
    </w:p>
    <w:p>
      <w:pPr>
        <w:ind w:left="-1920" w:leftChars="-600" w:right="-2742" w:rightChars="-857" w:firstLine="0" w:firstLineChars="0"/>
      </w:pPr>
    </w:p>
    <w:p>
      <w:pPr>
        <w:ind w:left="-1920" w:leftChars="-600" w:right="-2742" w:rightChars="-857" w:firstLine="0" w:firstLineChars="0"/>
      </w:pPr>
    </w:p>
    <w:tbl>
      <w:tblPr>
        <w:tblStyle w:val="16"/>
        <w:tblW w:w="14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0"/>
        <w:gridCol w:w="569"/>
        <w:gridCol w:w="1246"/>
        <w:gridCol w:w="1949"/>
        <w:gridCol w:w="1666"/>
        <w:gridCol w:w="2130"/>
        <w:gridCol w:w="1516"/>
        <w:gridCol w:w="1484"/>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23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附件1：</w:t>
            </w:r>
          </w:p>
        </w:tc>
        <w:tc>
          <w:tcPr>
            <w:tcW w:w="570"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246"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950" w:type="dxa"/>
            <w:tcBorders>
              <w:top w:val="nil"/>
              <w:left w:val="nil"/>
              <w:bottom w:val="nil"/>
              <w:right w:val="nil"/>
            </w:tcBorders>
            <w:shd w:val="clear" w:color="auto" w:fill="auto"/>
            <w:vAlign w:val="center"/>
          </w:tcPr>
          <w:p>
            <w:pPr>
              <w:rPr>
                <w:rFonts w:hint="eastAsia" w:ascii="黑体" w:hAnsi="宋体" w:eastAsia="黑体" w:cs="黑体"/>
                <w:i w:val="0"/>
                <w:iCs w:val="0"/>
                <w:color w:val="000000"/>
                <w:sz w:val="24"/>
                <w:szCs w:val="24"/>
                <w:u w:val="none"/>
              </w:rPr>
            </w:pPr>
          </w:p>
        </w:tc>
        <w:tc>
          <w:tcPr>
            <w:tcW w:w="166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13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14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c>
          <w:tcPr>
            <w:tcW w:w="23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4148"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中央对地方专项转移支付绩效自评表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04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11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2022年基本公共卫生服务项目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4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111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04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地方主管部门</w:t>
            </w:r>
          </w:p>
        </w:tc>
        <w:tc>
          <w:tcPr>
            <w:tcW w:w="3616" w:type="dxa"/>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53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松潘县下八寨乡卫生院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基本公共卫生服务项目资金（万元）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全年预算（A）</w:t>
            </w: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其中：中央补助</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地方资金</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基层基本公共卫生服务项目（12类）资金（万元）</w:t>
            </w:r>
          </w:p>
        </w:tc>
        <w:tc>
          <w:tcPr>
            <w:tcW w:w="3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其中：中央补助</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地方资金</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体目标</w:t>
            </w:r>
          </w:p>
        </w:tc>
        <w:tc>
          <w:tcPr>
            <w:tcW w:w="54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年初设定目标</w:t>
            </w:r>
          </w:p>
        </w:tc>
        <w:tc>
          <w:tcPr>
            <w:tcW w:w="74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3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c>
          <w:tcPr>
            <w:tcW w:w="748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全年完成值</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健康档案建档数1442。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健康档案建档率99%。</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健康档案建档数1123，77.87%</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稳定提高使用率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健康教育设置健康教育宣传栏12期，健康教育咨询活动举办10次，健康教育讲座开展12次</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健康教育设置健康教育宣传栏12期，健康教育宣传活动举办10次，健康教育讲座开展12次</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指标2：健康教育设置健康教育宣传栏12期，健康教育咨询活动举办10次，健康教育讲座开展12次</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加强健康教育讲座的开展，全年完成12次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65岁以上的老年人规范管理率92.90%（应管155人实际管理144）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65岁以上的老年人规范管理率92.90%</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65岁以上的老年人规范管理率90.90%（应管155人实际管理144）</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加强老年人规范管理，及时完成年度体检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高血压患者管理率73.33%（管理88人，规范管理45）、2型糖尿病患者管理率96％（管理35人，规范管理25）。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高血压患者管理率73.33%、2型糖尿病患者管理率96％</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指标6：高血压患者管理率73.33%（管理88人，规范管理45）、2型糖尿病患者管理率96％（管理35人，规范管理25）。</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严重精神障碍患者规范管理率100%（应管3人，规范管理3）。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严重精神障碍患者规范管理率100%（应管3人，规范管理3）</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加强重精患者服药率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孕产妇系统管理率达100%。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孕产妇系统管理率达100%。</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孕产妇系统管理率达100%。</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提高早孕建册率及产后访视率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0-6岁儿童系统管理率达到81.11%。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0-6岁儿童系统管理率达到81.11%。</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0-6岁儿童系统管理率达到81.11%。</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加强新生儿访视及0-6岁儿童健康管理。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项目完成时限</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城乡居民公共卫生差距</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居民健康保健意识和健康知识知晓率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建档立卡贫困人口健康保健意识和健康知识知晓率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基本公共卫生服务水平</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居民满意度、建档立卡贫困户满意度。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ind w:left="-1920" w:leftChars="-600" w:right="-2742" w:rightChars="-857" w:firstLine="0" w:firstLineChars="0"/>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jc w:val="center"/>
        <w:rPr>
          <w:rFonts w:ascii="黑体" w:hAnsi="黑体" w:eastAsia="黑体" w:cs="黑体"/>
        </w:rPr>
      </w:pPr>
      <w:bookmarkStart w:id="67" w:name="_Toc288"/>
      <w:bookmarkStart w:id="68" w:name="_Toc15377225"/>
      <w:bookmarkStart w:id="69" w:name="_Toc111208509"/>
      <w:r>
        <w:rPr>
          <w:rFonts w:hint="eastAsia" w:ascii="黑体" w:hAnsi="黑体" w:eastAsia="黑体" w:cs="黑体"/>
        </w:rPr>
        <w:t>第三部分 名词解释</w:t>
      </w:r>
      <w:bookmarkEnd w:id="67"/>
      <w:bookmarkEnd w:id="68"/>
      <w:bookmarkEnd w:id="69"/>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9.社会保障和就业支出（208）人力资源和社会保障管理事务（20801）其他人力资源和社会保障管理事务支出（2080199）：反映除上述项目以外其他用于人力资源和社会保障管理事务方面的支出。</w:t>
      </w:r>
      <w:r>
        <w:rPr>
          <w:rFonts w:hint="eastAsia" w:ascii="仿宋" w:hAnsi="仿宋" w:eastAsia="仿宋"/>
          <w:color w:val="000000"/>
          <w:sz w:val="32"/>
          <w:szCs w:val="32"/>
        </w:rPr>
        <w:cr/>
      </w:r>
      <w:r>
        <w:rPr>
          <w:rFonts w:hint="eastAsia" w:ascii="仿宋" w:hAnsi="仿宋" w:eastAsia="仿宋"/>
          <w:color w:val="000000"/>
          <w:sz w:val="32"/>
          <w:szCs w:val="32"/>
        </w:rPr>
        <w:t>10.社会保障和就业支出（208）行政事业单位养老支出（20805）机关事业单位基本养老保险缴费支出（2080505）：反映机关事业单位实施养老保险制度由单位缴纳的基本养老保险费支出。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11.社会保障和就业支出（208）行政事业单位养老支出（20805）机关事业单位职业年金缴费支出（2080506）：反映机关事业单位实施养老保险制度由单位实际缴纳的职业年金支出。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12.卫生健康支出（210）基层医疗卫生机构（21003）乡镇卫生院（2100302）：反映用于乡镇卫生院的支出。</w:t>
      </w:r>
      <w:r>
        <w:rPr>
          <w:rFonts w:hint="eastAsia" w:ascii="仿宋" w:hAnsi="仿宋" w:eastAsia="仿宋"/>
          <w:color w:val="000000"/>
          <w:sz w:val="32"/>
          <w:szCs w:val="32"/>
        </w:rPr>
        <w:cr/>
      </w:r>
      <w:r>
        <w:rPr>
          <w:rFonts w:hint="eastAsia" w:ascii="仿宋" w:hAnsi="仿宋" w:eastAsia="仿宋"/>
          <w:color w:val="000000"/>
          <w:sz w:val="32"/>
          <w:szCs w:val="32"/>
        </w:rPr>
        <w:t>13.卫生健康支出（210）基层医疗卫生机构（21003）其他基层医疗卫生机构支出（2100399）：反映除上述项目以外的其他用于基层医疗卫生机构的支出。</w:t>
      </w:r>
      <w:r>
        <w:rPr>
          <w:rFonts w:hint="eastAsia" w:ascii="仿宋" w:hAnsi="仿宋" w:eastAsia="仿宋"/>
          <w:color w:val="000000"/>
          <w:sz w:val="32"/>
          <w:szCs w:val="32"/>
        </w:rPr>
        <w:cr/>
      </w:r>
      <w:r>
        <w:rPr>
          <w:rFonts w:hint="eastAsia" w:ascii="仿宋" w:hAnsi="仿宋" w:eastAsia="仿宋"/>
          <w:color w:val="000000"/>
          <w:sz w:val="32"/>
          <w:szCs w:val="32"/>
        </w:rPr>
        <w:t>14.卫生健康支出（210）公共卫生（21004）基本公共卫生服务（2100408）：反映基本公共卫生服务支出。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15.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16.住房保障支出（221）住房改革支出（22102）住房公积金（2210201）：反映行政事业单位按人力资源和社会保障部、财政部规定的基本工资和津贴补贴以及规定比例为职工缴纳的住房公积金。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21.财政应返还额度：为行政事业单位会计核算科目，用于核算实行国库集中支付的行政事业单位应收财政返还的资金额度。</w:t>
      </w:r>
    </w:p>
    <w:p>
      <w:pPr>
        <w:widowControl/>
        <w:jc w:val="left"/>
        <w:rPr>
          <w:rStyle w:val="30"/>
          <w:rFonts w:ascii="黑体" w:hAnsi="黑体" w:eastAsia="黑体"/>
        </w:rPr>
      </w:pPr>
      <w:r>
        <w:rPr>
          <w:rStyle w:val="30"/>
          <w:rFonts w:ascii="黑体" w:hAnsi="黑体" w:eastAsia="黑体"/>
        </w:rPr>
        <w:br w:type="page"/>
      </w:r>
    </w:p>
    <w:p>
      <w:pPr>
        <w:pStyle w:val="3"/>
        <w:jc w:val="center"/>
        <w:rPr>
          <w:rFonts w:ascii="黑体" w:hAnsi="黑体" w:eastAsia="黑体" w:cs="黑体"/>
        </w:rPr>
      </w:pPr>
      <w:bookmarkStart w:id="70" w:name="_Toc20076"/>
      <w:bookmarkStart w:id="71" w:name="_Toc111208510"/>
      <w:r>
        <w:rPr>
          <w:rFonts w:hint="eastAsia" w:ascii="黑体" w:hAnsi="黑体" w:eastAsia="黑体" w:cs="黑体"/>
        </w:rPr>
        <w:t>第四部分 附件</w:t>
      </w:r>
      <w:bookmarkEnd w:id="70"/>
      <w:bookmarkEnd w:id="71"/>
    </w:p>
    <w:p>
      <w:pPr>
        <w:spacing w:line="580" w:lineRule="exact"/>
        <w:contextualSpacing/>
        <w:rPr>
          <w:rFonts w:hint="eastAsia" w:ascii="黑体" w:eastAsia="黑体" w:cs="黑体"/>
          <w:szCs w:val="32"/>
          <w:highlight w:val="none"/>
          <w:lang w:val="zh-CN" w:eastAsia="zh-CN"/>
        </w:rPr>
      </w:pPr>
    </w:p>
    <w:p>
      <w:pPr>
        <w:widowControl/>
        <w:spacing w:line="580" w:lineRule="exact"/>
        <w:contextualSpacing/>
        <w:jc w:val="both"/>
        <w:rPr>
          <w:rFonts w:hint="eastAsia" w:ascii="宋体" w:eastAsia="宋体"/>
          <w:b/>
          <w:sz w:val="44"/>
          <w:szCs w:val="44"/>
          <w:highlight w:val="none"/>
          <w:shd w:val="clear" w:color="auto" w:fill="FFFFFF"/>
        </w:rPr>
      </w:pPr>
    </w:p>
    <w:p>
      <w:pPr>
        <w:widowControl/>
        <w:spacing w:line="580" w:lineRule="exact"/>
        <w:contextualSpacing/>
        <w:jc w:val="center"/>
        <w:rPr>
          <w:rFonts w:hint="default" w:ascii="宋体" w:eastAsia="宋体"/>
          <w:b/>
          <w:sz w:val="44"/>
          <w:szCs w:val="44"/>
          <w:highlight w:val="none"/>
          <w:shd w:val="clear" w:color="auto" w:fill="FFFFFF"/>
          <w:lang w:val="en-US" w:eastAsia="zh-CN"/>
        </w:rPr>
      </w:pPr>
      <w:r>
        <w:rPr>
          <w:rFonts w:hint="eastAsia" w:ascii="宋体" w:eastAsia="宋体"/>
          <w:b/>
          <w:sz w:val="44"/>
          <w:szCs w:val="44"/>
          <w:highlight w:val="none"/>
          <w:shd w:val="clear" w:color="auto" w:fill="FFFFFF"/>
          <w:lang w:val="en-US" w:eastAsia="zh-CN"/>
        </w:rPr>
        <w:t>松潘县下八寨乡卫生院</w:t>
      </w:r>
    </w:p>
    <w:p>
      <w:pPr>
        <w:widowControl/>
        <w:spacing w:line="580" w:lineRule="exact"/>
        <w:contextualSpacing/>
        <w:jc w:val="center"/>
        <w:rPr>
          <w:rFonts w:hint="eastAsia" w:ascii="宋体" w:eastAsia="宋体"/>
          <w:b/>
          <w:sz w:val="44"/>
          <w:szCs w:val="44"/>
          <w:highlight w:val="none"/>
          <w:shd w:val="clear" w:color="auto" w:fill="FFFFFF"/>
        </w:rPr>
      </w:pPr>
      <w:r>
        <w:rPr>
          <w:rFonts w:hint="eastAsia" w:ascii="宋体" w:eastAsia="宋体"/>
          <w:b/>
          <w:sz w:val="44"/>
          <w:szCs w:val="44"/>
          <w:highlight w:val="none"/>
          <w:shd w:val="clear" w:color="auto" w:fill="FFFFFF"/>
          <w:lang w:val="en-US" w:eastAsia="zh-CN"/>
        </w:rPr>
        <w:t>2022年</w:t>
      </w:r>
      <w:r>
        <w:rPr>
          <w:rFonts w:hint="eastAsia" w:ascii="宋体" w:eastAsia="宋体"/>
          <w:b/>
          <w:sz w:val="44"/>
          <w:szCs w:val="44"/>
          <w:highlight w:val="none"/>
          <w:shd w:val="clear" w:color="auto" w:fill="FFFFFF"/>
          <w:lang w:eastAsia="zh-CN"/>
        </w:rPr>
        <w:t>县</w:t>
      </w:r>
      <w:r>
        <w:rPr>
          <w:rFonts w:hint="eastAsia" w:ascii="宋体" w:eastAsia="宋体"/>
          <w:b/>
          <w:sz w:val="44"/>
          <w:szCs w:val="44"/>
          <w:highlight w:val="none"/>
          <w:shd w:val="clear" w:color="auto" w:fill="FFFFFF"/>
        </w:rPr>
        <w:t>级部门整体支出</w:t>
      </w:r>
    </w:p>
    <w:p>
      <w:pPr>
        <w:widowControl/>
        <w:spacing w:line="580" w:lineRule="exact"/>
        <w:contextualSpacing/>
        <w:jc w:val="center"/>
        <w:rPr>
          <w:rFonts w:ascii="宋体" w:eastAsia="宋体"/>
          <w:b/>
          <w:sz w:val="44"/>
          <w:szCs w:val="44"/>
          <w:highlight w:val="none"/>
          <w:shd w:val="clear" w:color="auto" w:fill="FFFFFF"/>
        </w:rPr>
      </w:pPr>
      <w:r>
        <w:rPr>
          <w:rFonts w:hint="eastAsia" w:ascii="宋体" w:eastAsia="宋体"/>
          <w:b/>
          <w:sz w:val="44"/>
          <w:szCs w:val="44"/>
          <w:highlight w:val="none"/>
          <w:shd w:val="clear" w:color="auto" w:fill="FFFFFF"/>
        </w:rPr>
        <w:t>绩效评价报告</w:t>
      </w:r>
    </w:p>
    <w:p>
      <w:pPr>
        <w:widowControl/>
        <w:adjustRightInd w:val="0"/>
        <w:snapToGrid w:val="0"/>
        <w:spacing w:line="580" w:lineRule="exact"/>
        <w:ind w:firstLine="480" w:firstLineChars="200"/>
        <w:contextualSpacing/>
        <w:jc w:val="left"/>
        <w:rPr>
          <w:rFonts w:ascii="黑体" w:eastAsia="黑体" w:cs="宋体"/>
          <w:color w:val="000000"/>
          <w:kern w:val="0"/>
          <w:sz w:val="24"/>
          <w:szCs w:val="32"/>
          <w:highlight w:val="none"/>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lang w:val="zh-CN"/>
        </w:rPr>
      </w:pPr>
      <w:r>
        <w:rPr>
          <w:rFonts w:hint="eastAsia" w:ascii="黑体" w:eastAsia="黑体" w:cs="宋体"/>
          <w:color w:val="000000"/>
          <w:kern w:val="0"/>
          <w:szCs w:val="32"/>
          <w:highlight w:val="none"/>
          <w:shd w:val="clear" w:color="auto" w:fill="FFFFFF"/>
        </w:rPr>
        <w:t>一、</w:t>
      </w:r>
      <w:r>
        <w:rPr>
          <w:rFonts w:hint="eastAsia" w:ascii="黑体" w:eastAsia="黑体" w:cs="宋体"/>
          <w:color w:val="000000"/>
          <w:kern w:val="0"/>
          <w:szCs w:val="32"/>
          <w:highlight w:val="none"/>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宋体" w:hAnsi="宋体" w:eastAsia="宋体"/>
          <w:color w:val="000000"/>
          <w:sz w:val="32"/>
          <w:szCs w:val="32"/>
          <w:highlight w:val="none"/>
          <w:lang w:eastAsia="zh-CN"/>
        </w:rPr>
        <w:t>松潘县</w:t>
      </w:r>
      <w:r>
        <w:rPr>
          <w:rFonts w:hint="eastAsia" w:ascii="宋体" w:hAnsi="宋体" w:eastAsia="宋体"/>
          <w:color w:val="000000"/>
          <w:sz w:val="32"/>
          <w:szCs w:val="32"/>
          <w:highlight w:val="none"/>
          <w:lang w:val="en-US" w:eastAsia="zh-CN"/>
        </w:rPr>
        <w:t>下八寨乡卫生院</w:t>
      </w:r>
      <w:r>
        <w:rPr>
          <w:rFonts w:hint="eastAsia" w:ascii="宋体" w:hAnsi="宋体" w:eastAsia="宋体"/>
          <w:color w:val="000000"/>
          <w:sz w:val="32"/>
          <w:szCs w:val="32"/>
          <w:highlight w:val="none"/>
          <w:lang w:eastAsia="zh-CN"/>
        </w:rPr>
        <w:t>属</w:t>
      </w:r>
      <w:r>
        <w:rPr>
          <w:rFonts w:hint="eastAsia" w:ascii="宋体" w:hAnsi="宋体" w:eastAsia="宋体"/>
          <w:color w:val="000000"/>
          <w:sz w:val="32"/>
          <w:szCs w:val="32"/>
          <w:highlight w:val="none"/>
          <w:lang w:val="en-US" w:eastAsia="zh-CN"/>
        </w:rPr>
        <w:t>事业</w:t>
      </w:r>
      <w:r>
        <w:rPr>
          <w:rFonts w:hint="eastAsia" w:ascii="宋体" w:hAnsi="宋体" w:eastAsia="宋体"/>
          <w:color w:val="000000"/>
          <w:sz w:val="32"/>
          <w:szCs w:val="32"/>
          <w:highlight w:val="none"/>
          <w:lang w:eastAsia="zh-CN"/>
        </w:rPr>
        <w:t>单位</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（二）机构职能。</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1、负责本乡镇的卫生工作法律法规、政策的贯彻，卫生事业发展规划和工作计划的制定，社会公共卫生工作的组织和实施。</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2、负责本乡镇的基本医疗服务。</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3、负责本乡镇突发公共卫生事件的报告，并依据上级部门要求组织实施处置。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4、负责本乡镇辖区内的卫生信息统计、分析、上报。</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5、负责对本乡镇辖区内村级卫生组织和乡村医生的业务指导和培训。</w:t>
      </w: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6、负责承办政府卫生行政部门委托的相关业务和事项，负责上级卫生行政部门下达的其他工作。</w:t>
      </w: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下八寨乡卫生院</w:t>
      </w:r>
      <w:r>
        <w:rPr>
          <w:rFonts w:hint="eastAsia" w:ascii="仿宋_GB2312" w:cs="宋体"/>
          <w:color w:val="000000"/>
          <w:kern w:val="0"/>
          <w:szCs w:val="32"/>
          <w:highlight w:val="none"/>
          <w:shd w:val="clear" w:color="auto" w:fill="FFFFFF"/>
          <w:lang w:val="zh-CN"/>
        </w:rPr>
        <w:t>在职人数</w:t>
      </w:r>
      <w:r>
        <w:rPr>
          <w:rFonts w:hint="eastAsia" w:ascii="仿宋_GB2312" w:cs="宋体"/>
          <w:color w:val="000000"/>
          <w:kern w:val="0"/>
          <w:szCs w:val="32"/>
          <w:highlight w:val="none"/>
          <w:shd w:val="clear" w:color="auto" w:fill="FFFFFF"/>
          <w:lang w:val="en-US" w:eastAsia="zh-CN"/>
        </w:rPr>
        <w:t>7</w:t>
      </w:r>
      <w:r>
        <w:rPr>
          <w:rFonts w:hint="eastAsia" w:ascii="仿宋_GB2312" w:cs="宋体"/>
          <w:color w:val="000000"/>
          <w:kern w:val="0"/>
          <w:szCs w:val="32"/>
          <w:highlight w:val="none"/>
          <w:shd w:val="clear" w:color="auto" w:fill="FFFFFF"/>
          <w:lang w:val="zh-CN"/>
        </w:rPr>
        <w:t>人。</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年度财政拨款收入总计</w:t>
      </w:r>
      <w:r>
        <w:rPr>
          <w:rFonts w:hint="eastAsia" w:ascii="仿宋_GB2312" w:cs="宋体"/>
          <w:color w:val="000000"/>
          <w:kern w:val="0"/>
          <w:szCs w:val="32"/>
          <w:highlight w:val="none"/>
          <w:shd w:val="clear" w:color="auto" w:fill="FFFFFF"/>
          <w:lang w:val="en-US" w:eastAsia="zh-CN"/>
        </w:rPr>
        <w:t>171.76</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2021年以前所有卫生院资金合并在大平台未分开）。</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3</w:t>
      </w:r>
      <w:r>
        <w:rPr>
          <w:rFonts w:hint="eastAsia" w:ascii="仿宋_GB2312" w:cs="宋体"/>
          <w:color w:val="000000"/>
          <w:kern w:val="0"/>
          <w:szCs w:val="32"/>
          <w:highlight w:val="none"/>
          <w:shd w:val="clear" w:color="auto" w:fill="FFFFFF"/>
          <w:lang w:val="zh-CN"/>
        </w:rPr>
        <w:t>年1-6月公共预算财政拨款收入</w:t>
      </w:r>
      <w:r>
        <w:rPr>
          <w:rFonts w:hint="eastAsia" w:ascii="仿宋_GB2312" w:cs="宋体"/>
          <w:color w:val="000000"/>
          <w:kern w:val="0"/>
          <w:szCs w:val="32"/>
          <w:highlight w:val="none"/>
          <w:shd w:val="clear" w:color="auto" w:fill="FFFFFF"/>
          <w:lang w:val="en-US" w:eastAsia="zh-CN"/>
        </w:rPr>
        <w:t>158.60</w:t>
      </w:r>
      <w:r>
        <w:rPr>
          <w:rFonts w:hint="eastAsia" w:ascii="仿宋_GB2312" w:cs="宋体"/>
          <w:color w:val="000000"/>
          <w:kern w:val="0"/>
          <w:szCs w:val="32"/>
          <w:highlight w:val="none"/>
          <w:shd w:val="clear" w:color="auto" w:fill="FFFFFF"/>
          <w:lang w:val="zh-CN"/>
        </w:rPr>
        <w:t>万元</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年度财政拨款支出</w:t>
      </w:r>
      <w:r>
        <w:rPr>
          <w:rFonts w:hint="eastAsia" w:ascii="仿宋_GB2312" w:cs="宋体"/>
          <w:color w:val="000000"/>
          <w:kern w:val="0"/>
          <w:szCs w:val="32"/>
          <w:highlight w:val="none"/>
          <w:shd w:val="clear" w:color="auto" w:fill="FFFFFF"/>
          <w:lang w:val="en-US" w:eastAsia="zh-CN"/>
        </w:rPr>
        <w:t>167.70</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2021年以前所有卫生院资金合并在大平台未分开）</w:t>
      </w:r>
      <w:r>
        <w:rPr>
          <w:rFonts w:hint="eastAsia" w:ascii="仿宋_GB2312" w:cs="宋体"/>
          <w:color w:val="000000"/>
          <w:kern w:val="0"/>
          <w:szCs w:val="32"/>
          <w:highlight w:val="none"/>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1、202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年度一般公共预算财政拨款基本支出</w:t>
      </w:r>
      <w:r>
        <w:rPr>
          <w:rFonts w:hint="eastAsia" w:ascii="仿宋_GB2312" w:cs="宋体"/>
          <w:color w:val="000000"/>
          <w:kern w:val="0"/>
          <w:szCs w:val="32"/>
          <w:highlight w:val="none"/>
          <w:shd w:val="clear" w:color="auto" w:fill="FFFFFF"/>
          <w:lang w:val="en-US" w:eastAsia="zh-CN"/>
        </w:rPr>
        <w:t>141.23</w:t>
      </w:r>
      <w:r>
        <w:rPr>
          <w:rFonts w:hint="eastAsia" w:ascii="仿宋_GB2312" w:cs="宋体"/>
          <w:color w:val="000000"/>
          <w:kern w:val="0"/>
          <w:szCs w:val="32"/>
          <w:highlight w:val="none"/>
          <w:shd w:val="clear" w:color="auto" w:fill="FFFFFF"/>
          <w:lang w:val="zh-CN"/>
        </w:rPr>
        <w:t>万元，其中：</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人员经费</w:t>
      </w:r>
      <w:r>
        <w:rPr>
          <w:rFonts w:hint="eastAsia" w:ascii="仿宋_GB2312" w:cs="宋体"/>
          <w:color w:val="000000"/>
          <w:kern w:val="0"/>
          <w:szCs w:val="32"/>
          <w:highlight w:val="none"/>
          <w:shd w:val="clear" w:color="auto" w:fill="FFFFFF"/>
          <w:lang w:val="en-US" w:eastAsia="zh-CN"/>
        </w:rPr>
        <w:t>139.63</w:t>
      </w:r>
      <w:r>
        <w:rPr>
          <w:rFonts w:hint="eastAsia" w:ascii="仿宋_GB2312" w:cs="宋体"/>
          <w:color w:val="000000"/>
          <w:kern w:val="0"/>
          <w:szCs w:val="32"/>
          <w:highlight w:val="none"/>
          <w:shd w:val="clear" w:color="auto" w:fill="FFFFFF"/>
          <w:lang w:val="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zh-CN"/>
        </w:rPr>
        <w:t>公用经费</w:t>
      </w:r>
      <w:r>
        <w:rPr>
          <w:rFonts w:hint="eastAsia" w:ascii="仿宋_GB2312" w:cs="宋体"/>
          <w:color w:val="000000"/>
          <w:kern w:val="0"/>
          <w:szCs w:val="32"/>
          <w:highlight w:val="none"/>
          <w:shd w:val="clear" w:color="auto" w:fill="FFFFFF"/>
          <w:lang w:val="en-US" w:eastAsia="zh-CN"/>
        </w:rPr>
        <w:t>1.6</w:t>
      </w:r>
      <w:r>
        <w:rPr>
          <w:rFonts w:hint="eastAsia" w:ascii="仿宋_GB2312" w:cs="宋体"/>
          <w:color w:val="000000"/>
          <w:kern w:val="0"/>
          <w:szCs w:val="32"/>
          <w:highlight w:val="none"/>
          <w:shd w:val="clear" w:color="auto" w:fill="FFFFFF"/>
          <w:lang w:val="zh-CN"/>
        </w:rPr>
        <w:t>万元，主要包括：工会经费</w:t>
      </w:r>
      <w:r>
        <w:rPr>
          <w:rFonts w:hint="eastAsia" w:ascii="仿宋_GB2312" w:cs="宋体"/>
          <w:color w:val="000000"/>
          <w:kern w:val="0"/>
          <w:szCs w:val="32"/>
          <w:highlight w:val="none"/>
          <w:shd w:val="clear" w:color="auto" w:fill="FFFFFF"/>
          <w:lang w:val="en-US" w:eastAsia="zh-CN"/>
        </w:rPr>
        <w:t>.</w:t>
      </w:r>
    </w:p>
    <w:p>
      <w:pPr>
        <w:widowControl/>
        <w:adjustRightInd w:val="0"/>
        <w:snapToGrid w:val="0"/>
        <w:spacing w:line="580" w:lineRule="exact"/>
        <w:ind w:firstLine="640" w:firstLineChars="200"/>
        <w:contextualSpacing/>
        <w:jc w:val="left"/>
        <w:rPr>
          <w:rFonts w:hint="default" w:ascii="仿宋_GB2312" w:eastAsia="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年项目支付</w:t>
      </w:r>
      <w:r>
        <w:rPr>
          <w:rFonts w:hint="eastAsia" w:ascii="仿宋_GB2312" w:cs="宋体"/>
          <w:color w:val="000000"/>
          <w:kern w:val="0"/>
          <w:szCs w:val="32"/>
          <w:highlight w:val="none"/>
          <w:shd w:val="clear" w:color="auto" w:fill="FFFFFF"/>
          <w:lang w:val="en-US" w:eastAsia="zh-CN"/>
        </w:rPr>
        <w:t>26.47</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主要包括：基本药物补助资金，基本公共卫生服务补助资金。</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3</w:t>
      </w:r>
      <w:r>
        <w:rPr>
          <w:rFonts w:hint="eastAsia" w:ascii="仿宋_GB2312" w:cs="宋体"/>
          <w:color w:val="000000"/>
          <w:kern w:val="0"/>
          <w:szCs w:val="32"/>
          <w:highlight w:val="none"/>
          <w:shd w:val="clear" w:color="auto" w:fill="FFFFFF"/>
          <w:lang w:val="zh-CN"/>
        </w:rPr>
        <w:t>年1-6月公共预算财政拨款支出</w:t>
      </w:r>
      <w:r>
        <w:rPr>
          <w:rFonts w:hint="eastAsia" w:ascii="仿宋_GB2312" w:cs="宋体"/>
          <w:color w:val="000000"/>
          <w:kern w:val="0"/>
          <w:szCs w:val="32"/>
          <w:highlight w:val="none"/>
          <w:shd w:val="clear" w:color="auto" w:fill="FFFFFF"/>
          <w:lang w:val="en-US" w:eastAsia="zh-CN"/>
        </w:rPr>
        <w:t>80.54</w:t>
      </w:r>
      <w:r>
        <w:rPr>
          <w:rFonts w:hint="eastAsia" w:ascii="仿宋_GB2312" w:cs="宋体"/>
          <w:color w:val="000000"/>
          <w:kern w:val="0"/>
          <w:szCs w:val="32"/>
          <w:highlight w:val="none"/>
          <w:shd w:val="clear" w:color="auto" w:fill="FFFFFF"/>
          <w:lang w:val="zh-CN"/>
        </w:rPr>
        <w:t>万元。</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三、部门整体预算绩效管理情况（根据适用指标体系进行调整</w:t>
      </w:r>
      <w:r>
        <w:rPr>
          <w:rFonts w:hint="eastAsia" w:ascii="黑体" w:eastAsia="黑体" w:cs="宋体"/>
          <w:color w:val="000000"/>
          <w:kern w:val="0"/>
          <w:szCs w:val="32"/>
          <w:highlight w:val="none"/>
          <w:shd w:val="clear" w:color="auto" w:fill="FFFFFF"/>
          <w:lang w:eastAsia="zh-CN"/>
        </w:rPr>
        <w:t>，涉及有专项预算的部门，专项预算项目自评报告根据要求另行单独报送</w:t>
      </w:r>
      <w:r>
        <w:rPr>
          <w:rFonts w:hint="eastAsia" w:ascii="黑体" w:eastAsia="黑体" w:cs="宋体"/>
          <w:color w:val="000000"/>
          <w:kern w:val="0"/>
          <w:szCs w:val="32"/>
          <w:highlight w:val="none"/>
          <w:shd w:val="clear" w:color="auto" w:fill="FFFFFF"/>
        </w:rPr>
        <w:t>）</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一</w:t>
      </w:r>
      <w:r>
        <w:rPr>
          <w:rFonts w:hint="eastAsia" w:ascii="仿宋_GB2312" w:cs="宋体"/>
          <w:color w:val="000000"/>
          <w:kern w:val="0"/>
          <w:szCs w:val="32"/>
          <w:highlight w:val="none"/>
          <w:shd w:val="clear" w:color="auto" w:fill="FFFFFF"/>
          <w:lang w:val="zh-CN"/>
        </w:rPr>
        <w:t>）预算编制情况。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包括预算编制质量、绩效目标填报、转移支付提前下达及专项转移支付分地区分项目编制情况等。</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二</w:t>
      </w:r>
      <w:r>
        <w:rPr>
          <w:rFonts w:hint="eastAsia" w:ascii="仿宋_GB2312" w:cs="宋体"/>
          <w:color w:val="000000"/>
          <w:kern w:val="0"/>
          <w:szCs w:val="32"/>
          <w:highlight w:val="none"/>
          <w:shd w:val="clear" w:color="auto" w:fill="FFFFFF"/>
          <w:lang w:val="zh-CN"/>
        </w:rPr>
        <w:t>）执行管理情况。</w:t>
      </w:r>
      <w:r>
        <w:rPr>
          <w:rFonts w:hint="eastAsia" w:ascii="仿宋_GB2312" w:cs="宋体"/>
          <w:color w:val="000000"/>
          <w:kern w:val="0"/>
          <w:szCs w:val="32"/>
          <w:highlight w:val="none"/>
          <w:shd w:val="clear" w:color="auto" w:fill="FFFFFF"/>
          <w:lang w:val="zh-CN"/>
        </w:rPr>
        <w:tab/>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从整体情况来看，我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严格按照年初预算进行部门整体支出。在支出过程中，能严格遵守各项规章制度。实行了先有预算、后有执行、“用钱必问效、无效必问责”的新常态。</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三</w:t>
      </w:r>
      <w:r>
        <w:rPr>
          <w:rFonts w:hint="eastAsia" w:ascii="仿宋_GB2312" w:cs="宋体"/>
          <w:color w:val="000000"/>
          <w:kern w:val="0"/>
          <w:szCs w:val="32"/>
          <w:highlight w:val="none"/>
          <w:shd w:val="clear" w:color="auto" w:fill="FFFFFF"/>
          <w:lang w:val="zh-CN"/>
        </w:rPr>
        <w:t>）综合管理情况。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预决算公开：</w:t>
      </w:r>
      <w:r>
        <w:rPr>
          <w:rFonts w:hint="eastAsia" w:ascii="仿宋_GB2312" w:cs="宋体"/>
          <w:color w:val="000000"/>
          <w:kern w:val="0"/>
          <w:szCs w:val="32"/>
          <w:highlight w:val="none"/>
          <w:shd w:val="clear" w:color="auto" w:fill="FFFFFF"/>
          <w:lang w:val="en-US" w:eastAsia="zh-CN"/>
        </w:rPr>
        <w:t>2022</w:t>
      </w:r>
      <w:r>
        <w:rPr>
          <w:rFonts w:hint="eastAsia" w:ascii="仿宋_GB2312" w:cs="宋体"/>
          <w:color w:val="000000"/>
          <w:kern w:val="0"/>
          <w:szCs w:val="32"/>
          <w:highlight w:val="none"/>
          <w:shd w:val="clear" w:color="auto" w:fill="FFFFFF"/>
          <w:lang w:val="zh-CN"/>
        </w:rPr>
        <w:t>年，我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按照财政要求，在网站上进行了预决算公开。</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资产管理：202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年进行全面的资产清查，并就清查中发现的问题进行全面整改。完善了单位财务管理制度，确保各项资产核算准确、账实相符、管理到位。</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“三公经费”控制情况：贯彻落实上级有关精神，严格控制“三公经费”支出。我单位202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无</w:t>
      </w:r>
      <w:r>
        <w:rPr>
          <w:rFonts w:hint="eastAsia" w:ascii="仿宋_GB2312" w:cs="宋体"/>
          <w:color w:val="000000"/>
          <w:kern w:val="0"/>
          <w:szCs w:val="32"/>
          <w:highlight w:val="none"/>
          <w:shd w:val="clear" w:color="auto" w:fill="FFFFFF"/>
          <w:lang w:val="zh-CN"/>
        </w:rPr>
        <w:t>“三公”经费支出。内部管理制度建设情况：近年来，我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制定、完善了财务管理制度、车辆管理制度、差旅费管理实施办法等内部制度。</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四</w:t>
      </w:r>
      <w:r>
        <w:rPr>
          <w:rFonts w:hint="eastAsia" w:ascii="仿宋_GB2312" w:cs="宋体"/>
          <w:color w:val="000000"/>
          <w:kern w:val="0"/>
          <w:szCs w:val="32"/>
          <w:highlight w:val="none"/>
          <w:shd w:val="clear" w:color="auto" w:fill="FFFFFF"/>
          <w:lang w:val="zh-CN"/>
        </w:rPr>
        <w:t>）绩效评价目的：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此次绩效评价的目的是：严格落实《</w:t>
      </w:r>
      <w:r>
        <w:rPr>
          <w:rFonts w:hint="eastAsia" w:ascii="仿宋_GB2312" w:cs="宋体"/>
          <w:color w:val="000000"/>
          <w:kern w:val="0"/>
          <w:szCs w:val="32"/>
          <w:highlight w:val="none"/>
          <w:shd w:val="clear" w:color="auto" w:fill="FFFFFF"/>
          <w:lang w:val="en-US" w:eastAsia="zh-CN"/>
        </w:rPr>
        <w:t>中华人民共和国</w:t>
      </w:r>
      <w:bookmarkStart w:id="89" w:name="_GoBack"/>
      <w:bookmarkEnd w:id="89"/>
      <w:r>
        <w:rPr>
          <w:rFonts w:hint="eastAsia" w:ascii="仿宋_GB2312" w:cs="宋体"/>
          <w:color w:val="000000"/>
          <w:kern w:val="0"/>
          <w:szCs w:val="32"/>
          <w:highlight w:val="none"/>
          <w:shd w:val="clear" w:color="auto" w:fill="FFFFFF"/>
          <w:lang w:val="zh-CN"/>
        </w:rPr>
        <w:t>预算法》及省、州绩效管理工作的有关规定，进一步规范财政资金的管理，强化财政支出绩效理念，提升部门责任意识，提高资金使用效益，促进民政事业的发展。</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五</w:t>
      </w:r>
      <w:r>
        <w:rPr>
          <w:rFonts w:hint="eastAsia" w:ascii="仿宋_GB2312" w:cs="宋体"/>
          <w:color w:val="000000"/>
          <w:kern w:val="0"/>
          <w:szCs w:val="32"/>
          <w:highlight w:val="none"/>
          <w:shd w:val="clear" w:color="auto" w:fill="FFFFFF"/>
          <w:lang w:val="zh-CN"/>
        </w:rPr>
        <w:t>）绩效评价的主要过程：</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根据绩效评价的要求，我们成立了自评工作领导小组，对照自评方案进行研究和部署，按照自评方案的要求，对照各实施项目的内容逐条逐项自评。在自评过程发现问题，查找原因，及时纠正偏差，为下一步工作夯实基础。</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规范了财政资金的管理，强化财政支出绩效理念，提升责任意识，提高资金使用效益。</w:t>
      </w:r>
    </w:p>
    <w:p>
      <w:pPr>
        <w:widowControl/>
        <w:adjustRightInd w:val="0"/>
        <w:snapToGrid w:val="0"/>
        <w:spacing w:line="580" w:lineRule="exact"/>
        <w:ind w:firstLine="640" w:firstLineChars="200"/>
        <w:contextualSpacing/>
        <w:jc w:val="left"/>
        <w:rPr>
          <w:rFonts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严肃财经纪律、规范财务管理、筑牢财政资金安全防线、防范财政资金管理风险。把财经纪律执行工作的各项任务落到实处。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 xml:space="preserve">                                </w:t>
      </w:r>
    </w:p>
    <w:p>
      <w:pPr>
        <w:pStyle w:val="3"/>
        <w:jc w:val="center"/>
        <w:rPr>
          <w:rFonts w:ascii="黑体" w:hAnsi="黑体" w:eastAsia="黑体" w:cs="黑体"/>
        </w:rPr>
      </w:pPr>
      <w:bookmarkStart w:id="72" w:name="_Toc111208512"/>
      <w:bookmarkStart w:id="73" w:name="_Toc16128"/>
      <w:bookmarkStart w:id="74" w:name="_Toc79163885"/>
      <w:bookmarkStart w:id="75" w:name="_Toc79163635"/>
      <w:r>
        <w:rPr>
          <w:rFonts w:hint="eastAsia" w:ascii="黑体" w:hAnsi="黑体" w:eastAsia="黑体" w:cs="黑体"/>
        </w:rPr>
        <w:t>第五部分 附表</w:t>
      </w:r>
      <w:bookmarkEnd w:id="72"/>
      <w:bookmarkEnd w:id="73"/>
      <w:bookmarkEnd w:id="74"/>
      <w:bookmarkEnd w:id="75"/>
    </w:p>
    <w:p>
      <w:pPr>
        <w:pStyle w:val="4"/>
        <w:ind w:firstLine="643" w:firstLineChars="200"/>
        <w:rPr>
          <w:rFonts w:hint="eastAsia" w:ascii="黑体" w:eastAsia="黑体" w:cs="Times New Roman"/>
          <w:bCs w:val="0"/>
          <w:color w:val="000000"/>
        </w:rPr>
      </w:pPr>
      <w:bookmarkStart w:id="76" w:name="_Toc19345"/>
      <w:r>
        <w:rPr>
          <w:rFonts w:hint="eastAsia" w:ascii="黑体" w:eastAsia="黑体" w:cs="Times New Roman"/>
          <w:bCs w:val="0"/>
          <w:color w:val="000000"/>
        </w:rPr>
        <w:t>一、收入支出决算总表</w:t>
      </w:r>
      <w:bookmarkEnd w:id="76"/>
    </w:p>
    <w:p>
      <w:pPr>
        <w:pStyle w:val="4"/>
        <w:ind w:firstLine="643" w:firstLineChars="200"/>
        <w:rPr>
          <w:rFonts w:hint="eastAsia" w:ascii="黑体" w:eastAsia="黑体" w:cs="Times New Roman"/>
          <w:bCs w:val="0"/>
          <w:color w:val="000000"/>
        </w:rPr>
      </w:pPr>
      <w:bookmarkStart w:id="77" w:name="_Toc5091"/>
      <w:r>
        <w:rPr>
          <w:rFonts w:hint="eastAsia" w:ascii="黑体" w:eastAsia="黑体" w:cs="Times New Roman"/>
          <w:bCs w:val="0"/>
          <w:color w:val="000000"/>
        </w:rPr>
        <w:t>二、收入决算表</w:t>
      </w:r>
      <w:bookmarkEnd w:id="77"/>
    </w:p>
    <w:p>
      <w:pPr>
        <w:pStyle w:val="4"/>
        <w:ind w:firstLine="643" w:firstLineChars="200"/>
        <w:rPr>
          <w:rFonts w:hint="eastAsia" w:ascii="黑体" w:eastAsia="黑体" w:cs="Times New Roman"/>
          <w:bCs w:val="0"/>
          <w:color w:val="000000"/>
        </w:rPr>
      </w:pPr>
      <w:bookmarkStart w:id="78" w:name="_Toc5639"/>
      <w:r>
        <w:rPr>
          <w:rFonts w:hint="eastAsia" w:ascii="黑体" w:eastAsia="黑体" w:cs="Times New Roman"/>
          <w:bCs w:val="0"/>
          <w:color w:val="000000"/>
        </w:rPr>
        <w:t>三、支出决算表</w:t>
      </w:r>
      <w:bookmarkEnd w:id="78"/>
    </w:p>
    <w:p>
      <w:pPr>
        <w:pStyle w:val="4"/>
        <w:ind w:firstLine="643" w:firstLineChars="200"/>
        <w:rPr>
          <w:rFonts w:hint="eastAsia" w:ascii="黑体" w:eastAsia="黑体" w:cs="Times New Roman"/>
          <w:bCs w:val="0"/>
          <w:color w:val="000000"/>
        </w:rPr>
      </w:pPr>
      <w:bookmarkStart w:id="79" w:name="_Toc20160"/>
      <w:r>
        <w:rPr>
          <w:rFonts w:hint="eastAsia" w:ascii="黑体" w:eastAsia="黑体" w:cs="Times New Roman"/>
          <w:bCs w:val="0"/>
          <w:color w:val="000000"/>
        </w:rPr>
        <w:t>四、财政拨款收入支出决算总表</w:t>
      </w:r>
      <w:bookmarkEnd w:id="79"/>
    </w:p>
    <w:p>
      <w:pPr>
        <w:pStyle w:val="4"/>
        <w:ind w:firstLine="643" w:firstLineChars="200"/>
        <w:rPr>
          <w:rFonts w:hint="eastAsia" w:ascii="黑体" w:eastAsia="黑体" w:cs="Times New Roman"/>
          <w:bCs w:val="0"/>
          <w:color w:val="000000"/>
        </w:rPr>
      </w:pPr>
      <w:bookmarkStart w:id="80" w:name="_Toc13786"/>
      <w:r>
        <w:rPr>
          <w:rFonts w:hint="eastAsia" w:ascii="黑体" w:eastAsia="黑体" w:cs="Times New Roman"/>
          <w:bCs w:val="0"/>
          <w:color w:val="000000"/>
        </w:rPr>
        <w:t>五、财政拨款支出决算明细表</w:t>
      </w:r>
      <w:bookmarkEnd w:id="80"/>
    </w:p>
    <w:p>
      <w:pPr>
        <w:pStyle w:val="4"/>
        <w:ind w:firstLine="643" w:firstLineChars="200"/>
        <w:rPr>
          <w:rFonts w:hint="eastAsia" w:ascii="黑体" w:eastAsia="黑体" w:cs="Times New Roman"/>
          <w:bCs w:val="0"/>
          <w:color w:val="000000"/>
        </w:rPr>
      </w:pPr>
      <w:bookmarkStart w:id="81" w:name="_Toc8367"/>
      <w:r>
        <w:rPr>
          <w:rFonts w:hint="eastAsia" w:ascii="黑体" w:eastAsia="黑体" w:cs="Times New Roman"/>
          <w:bCs w:val="0"/>
          <w:color w:val="000000"/>
        </w:rPr>
        <w:t>六、一般公共预算财政拨款支出决算表</w:t>
      </w:r>
      <w:bookmarkEnd w:id="81"/>
    </w:p>
    <w:p>
      <w:pPr>
        <w:pStyle w:val="4"/>
        <w:ind w:firstLine="643" w:firstLineChars="200"/>
        <w:rPr>
          <w:rFonts w:hint="eastAsia" w:ascii="黑体" w:eastAsia="黑体" w:cs="Times New Roman"/>
          <w:bCs w:val="0"/>
          <w:color w:val="000000"/>
        </w:rPr>
      </w:pPr>
      <w:bookmarkStart w:id="82" w:name="_Toc17399"/>
      <w:r>
        <w:rPr>
          <w:rFonts w:hint="eastAsia" w:ascii="黑体" w:eastAsia="黑体" w:cs="Times New Roman"/>
          <w:bCs w:val="0"/>
          <w:color w:val="000000"/>
        </w:rPr>
        <w:t>七、一般公共预算财政拨款支出决算明细表</w:t>
      </w:r>
      <w:bookmarkEnd w:id="82"/>
    </w:p>
    <w:p>
      <w:pPr>
        <w:pStyle w:val="4"/>
        <w:ind w:firstLine="643" w:firstLineChars="200"/>
        <w:rPr>
          <w:rFonts w:hint="eastAsia" w:ascii="黑体" w:eastAsia="黑体" w:cs="Times New Roman"/>
          <w:bCs w:val="0"/>
          <w:color w:val="000000"/>
        </w:rPr>
      </w:pPr>
      <w:bookmarkStart w:id="83" w:name="_Toc8764"/>
      <w:r>
        <w:rPr>
          <w:rFonts w:hint="eastAsia" w:ascii="黑体" w:eastAsia="黑体" w:cs="Times New Roman"/>
          <w:bCs w:val="0"/>
          <w:color w:val="000000"/>
        </w:rPr>
        <w:t>八、一般公共预算财政拨款基本支出决算表</w:t>
      </w:r>
      <w:bookmarkEnd w:id="83"/>
    </w:p>
    <w:p>
      <w:pPr>
        <w:pStyle w:val="4"/>
        <w:ind w:firstLine="643" w:firstLineChars="200"/>
        <w:rPr>
          <w:rFonts w:hint="eastAsia" w:ascii="黑体" w:eastAsia="黑体" w:cs="Times New Roman"/>
          <w:bCs w:val="0"/>
          <w:color w:val="000000"/>
        </w:rPr>
      </w:pPr>
      <w:bookmarkStart w:id="84" w:name="_Toc5316"/>
      <w:r>
        <w:rPr>
          <w:rFonts w:hint="eastAsia" w:ascii="黑体" w:eastAsia="黑体" w:cs="Times New Roman"/>
          <w:bCs w:val="0"/>
          <w:color w:val="000000"/>
        </w:rPr>
        <w:t>九、一般公共预算财政拨款项目支出决算表</w:t>
      </w:r>
      <w:bookmarkEnd w:id="84"/>
    </w:p>
    <w:p>
      <w:pPr>
        <w:pStyle w:val="4"/>
        <w:ind w:firstLine="643" w:firstLineChars="200"/>
        <w:rPr>
          <w:rFonts w:hint="eastAsia" w:ascii="黑体" w:eastAsia="黑体" w:cs="Times New Roman"/>
          <w:bCs w:val="0"/>
          <w:color w:val="000000"/>
        </w:rPr>
      </w:pPr>
      <w:bookmarkStart w:id="85" w:name="_Toc9239"/>
      <w:r>
        <w:rPr>
          <w:rFonts w:hint="eastAsia" w:ascii="黑体" w:eastAsia="黑体" w:cs="Times New Roman"/>
          <w:bCs w:val="0"/>
          <w:color w:val="000000"/>
        </w:rPr>
        <w:t>十、政府性基金预算财政拨款收入支出决算表</w:t>
      </w:r>
      <w:bookmarkEnd w:id="85"/>
    </w:p>
    <w:p>
      <w:pPr>
        <w:pStyle w:val="4"/>
        <w:ind w:firstLine="643" w:firstLineChars="200"/>
        <w:rPr>
          <w:rFonts w:hint="eastAsia" w:ascii="黑体" w:eastAsia="黑体" w:cs="Times New Roman"/>
          <w:bCs w:val="0"/>
          <w:color w:val="000000"/>
        </w:rPr>
      </w:pPr>
      <w:bookmarkStart w:id="86" w:name="_Toc21643"/>
      <w:r>
        <w:rPr>
          <w:rFonts w:hint="eastAsia" w:ascii="黑体" w:eastAsia="黑体" w:cs="Times New Roman"/>
          <w:bCs w:val="0"/>
          <w:color w:val="000000"/>
        </w:rPr>
        <w:t>十一、国有资本经营预算财政拨款收入支出决算表</w:t>
      </w:r>
      <w:bookmarkEnd w:id="86"/>
    </w:p>
    <w:p>
      <w:pPr>
        <w:pStyle w:val="4"/>
        <w:ind w:firstLine="643" w:firstLineChars="200"/>
        <w:rPr>
          <w:rFonts w:hint="eastAsia" w:ascii="黑体" w:eastAsia="黑体" w:cs="Times New Roman"/>
          <w:bCs w:val="0"/>
          <w:color w:val="000000"/>
        </w:rPr>
      </w:pPr>
      <w:bookmarkStart w:id="87" w:name="_Toc11859"/>
      <w:r>
        <w:rPr>
          <w:rFonts w:hint="eastAsia" w:ascii="黑体" w:eastAsia="黑体" w:cs="Times New Roman"/>
          <w:bCs w:val="0"/>
          <w:color w:val="000000"/>
        </w:rPr>
        <w:t>十二、国有资本经营预算财政拨款支出决算表</w:t>
      </w:r>
      <w:bookmarkEnd w:id="87"/>
    </w:p>
    <w:p>
      <w:pPr>
        <w:pStyle w:val="4"/>
        <w:ind w:firstLine="643" w:firstLineChars="200"/>
        <w:rPr>
          <w:rFonts w:ascii="黑体" w:eastAsia="黑体" w:cs="Times New Roman"/>
          <w:b w:val="0"/>
          <w:color w:val="000000"/>
        </w:rPr>
      </w:pPr>
      <w:bookmarkStart w:id="88" w:name="_Toc3136"/>
      <w:r>
        <w:rPr>
          <w:rFonts w:hint="eastAsia" w:ascii="黑体" w:eastAsia="黑体" w:cs="Times New Roman"/>
          <w:bCs w:val="0"/>
          <w:color w:val="000000"/>
        </w:rPr>
        <w:t>十三、财政拨款“三公”经费支出决算表</w:t>
      </w:r>
      <w:bookmarkEnd w:id="8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4</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9C4B49"/>
    <w:rsid w:val="09081517"/>
    <w:rsid w:val="091B747D"/>
    <w:rsid w:val="0A19737C"/>
    <w:rsid w:val="0B7218AA"/>
    <w:rsid w:val="0B99373B"/>
    <w:rsid w:val="0BA37CB5"/>
    <w:rsid w:val="0D0429D6"/>
    <w:rsid w:val="0D093B48"/>
    <w:rsid w:val="0D322E51"/>
    <w:rsid w:val="0D6C338E"/>
    <w:rsid w:val="0DB37F58"/>
    <w:rsid w:val="0F5E6610"/>
    <w:rsid w:val="10C055FF"/>
    <w:rsid w:val="11D56DF6"/>
    <w:rsid w:val="11ED6591"/>
    <w:rsid w:val="13367661"/>
    <w:rsid w:val="16BB723D"/>
    <w:rsid w:val="17BC7656"/>
    <w:rsid w:val="17EA348C"/>
    <w:rsid w:val="1840212F"/>
    <w:rsid w:val="184656CF"/>
    <w:rsid w:val="19943114"/>
    <w:rsid w:val="1AB026BC"/>
    <w:rsid w:val="1ABB32B6"/>
    <w:rsid w:val="1BF70747"/>
    <w:rsid w:val="1C06153F"/>
    <w:rsid w:val="1C986C96"/>
    <w:rsid w:val="1D7371C3"/>
    <w:rsid w:val="1DDC2BB3"/>
    <w:rsid w:val="1E34479D"/>
    <w:rsid w:val="1EF81F78"/>
    <w:rsid w:val="1F620905"/>
    <w:rsid w:val="201A6AB0"/>
    <w:rsid w:val="203B66A0"/>
    <w:rsid w:val="211A679A"/>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FD04D3"/>
    <w:rsid w:val="2CAE1BBE"/>
    <w:rsid w:val="2CCF04B2"/>
    <w:rsid w:val="2E4C04E0"/>
    <w:rsid w:val="2F803D16"/>
    <w:rsid w:val="31810DA9"/>
    <w:rsid w:val="31903F88"/>
    <w:rsid w:val="319F7F4E"/>
    <w:rsid w:val="323A1C2F"/>
    <w:rsid w:val="329448A6"/>
    <w:rsid w:val="32F45598"/>
    <w:rsid w:val="35244754"/>
    <w:rsid w:val="364D41F6"/>
    <w:rsid w:val="36FD0156"/>
    <w:rsid w:val="38F8371D"/>
    <w:rsid w:val="39226F5F"/>
    <w:rsid w:val="39902098"/>
    <w:rsid w:val="3A3A0F35"/>
    <w:rsid w:val="3A4E1148"/>
    <w:rsid w:val="3C8D2F9D"/>
    <w:rsid w:val="3CE0510E"/>
    <w:rsid w:val="3D1927CA"/>
    <w:rsid w:val="3D1E4B3E"/>
    <w:rsid w:val="3D8344ED"/>
    <w:rsid w:val="3E03620E"/>
    <w:rsid w:val="3E343C22"/>
    <w:rsid w:val="3F512FA9"/>
    <w:rsid w:val="3FAC4683"/>
    <w:rsid w:val="3FEA5DFB"/>
    <w:rsid w:val="401C35B7"/>
    <w:rsid w:val="4119235A"/>
    <w:rsid w:val="41677310"/>
    <w:rsid w:val="422C2C46"/>
    <w:rsid w:val="4251506E"/>
    <w:rsid w:val="43684120"/>
    <w:rsid w:val="444F07DA"/>
    <w:rsid w:val="44601E28"/>
    <w:rsid w:val="475E72DC"/>
    <w:rsid w:val="47F514AF"/>
    <w:rsid w:val="4839282C"/>
    <w:rsid w:val="48FD75BD"/>
    <w:rsid w:val="4A745623"/>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2A42EE2"/>
    <w:rsid w:val="630D013F"/>
    <w:rsid w:val="63347FC4"/>
    <w:rsid w:val="63604CB9"/>
    <w:rsid w:val="64A36D0B"/>
    <w:rsid w:val="64C656C1"/>
    <w:rsid w:val="65DF63C9"/>
    <w:rsid w:val="662A7F2C"/>
    <w:rsid w:val="665D7725"/>
    <w:rsid w:val="68DA2DB6"/>
    <w:rsid w:val="69725134"/>
    <w:rsid w:val="6B4666B6"/>
    <w:rsid w:val="6CC85DA9"/>
    <w:rsid w:val="6D8F2D6B"/>
    <w:rsid w:val="6DC31436"/>
    <w:rsid w:val="6ECB49CF"/>
    <w:rsid w:val="6ECB5A2B"/>
    <w:rsid w:val="70202A42"/>
    <w:rsid w:val="72227D09"/>
    <w:rsid w:val="72E476B5"/>
    <w:rsid w:val="73640897"/>
    <w:rsid w:val="73BE3A62"/>
    <w:rsid w:val="746C7E4B"/>
    <w:rsid w:val="750E6C6B"/>
    <w:rsid w:val="755E374E"/>
    <w:rsid w:val="76377F56"/>
    <w:rsid w:val="764B35A7"/>
    <w:rsid w:val="78A4106B"/>
    <w:rsid w:val="79975481"/>
    <w:rsid w:val="79F60BE5"/>
    <w:rsid w:val="7A1B4027"/>
    <w:rsid w:val="7A965738"/>
    <w:rsid w:val="7ABC1C9C"/>
    <w:rsid w:val="7B022DCE"/>
    <w:rsid w:val="7B272834"/>
    <w:rsid w:val="7B5278EE"/>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34"/>
    <w:qFormat/>
    <w:uiPriority w:val="0"/>
    <w:pPr>
      <w:keepNext/>
      <w:keepLines/>
      <w:spacing w:before="260" w:after="260" w:line="415" w:lineRule="auto"/>
      <w:outlineLvl w:val="2"/>
    </w:pPr>
    <w:rPr>
      <w:b/>
      <w:sz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Document Map"/>
    <w:basedOn w:val="1"/>
    <w:qFormat/>
    <w:uiPriority w:val="0"/>
    <w:rPr>
      <w:rFonts w:ascii="宋体" w:eastAsia="宋体"/>
      <w:sz w:val="18"/>
      <w:szCs w:val="18"/>
    </w:rPr>
  </w:style>
  <w:style w:type="paragraph" w:styleId="7">
    <w:name w:val="annotation text"/>
    <w:basedOn w:val="1"/>
    <w:semiHidden/>
    <w:unhideWhenUsed/>
    <w:qFormat/>
    <w:uiPriority w:val="99"/>
    <w:pPr>
      <w:jc w:val="left"/>
    </w:p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qFormat/>
    <w:uiPriority w:val="0"/>
    <w:rPr>
      <w:sz w:val="18"/>
      <w:szCs w:val="18"/>
    </w:rPr>
  </w:style>
  <w:style w:type="paragraph" w:styleId="11">
    <w:name w:val="footer"/>
    <w:basedOn w:val="1"/>
    <w:link w:val="26"/>
    <w:qFormat/>
    <w:uiPriority w:val="0"/>
    <w:pPr>
      <w:tabs>
        <w:tab w:val="center" w:pos="4153"/>
        <w:tab w:val="right" w:pos="8306"/>
      </w:tabs>
      <w:snapToGrid w:val="0"/>
      <w:jc w:val="left"/>
    </w:pPr>
    <w:rPr>
      <w:rFonts w:eastAsia="宋体"/>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字符"/>
    <w:basedOn w:val="17"/>
    <w:link w:val="3"/>
    <w:qFormat/>
    <w:uiPriority w:val="9"/>
    <w:rPr>
      <w:rFonts w:ascii="Times New Roman" w:hAnsi="Times New Roman"/>
      <w:b/>
      <w:bCs/>
      <w:kern w:val="44"/>
      <w:sz w:val="44"/>
      <w:szCs w:val="44"/>
    </w:rPr>
  </w:style>
  <w:style w:type="character" w:customStyle="1" w:styleId="31">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10"/>
    <w:semiHidden/>
    <w:qFormat/>
    <w:uiPriority w:val="99"/>
    <w:rPr>
      <w:rFonts w:ascii="Times New Roman" w:hAnsi="Times New Roman"/>
      <w:kern w:val="2"/>
      <w:sz w:val="18"/>
      <w:szCs w:val="18"/>
    </w:rPr>
  </w:style>
  <w:style w:type="character" w:customStyle="1" w:styleId="34">
    <w:name w:val="标题 3 字符"/>
    <w:basedOn w:val="17"/>
    <w:link w:val="5"/>
    <w:qFormat/>
    <w:uiPriority w:val="9"/>
    <w:rPr>
      <w:rFonts w:ascii="Times New Roman" w:hAnsi="Times New Roman"/>
      <w:b/>
      <w:bCs/>
      <w:kern w:val="2"/>
      <w:sz w:val="32"/>
      <w:szCs w:val="32"/>
    </w:rPr>
  </w:style>
  <w:style w:type="character" w:customStyle="1" w:styleId="35">
    <w:name w:val="font111"/>
    <w:basedOn w:val="17"/>
    <w:qFormat/>
    <w:uiPriority w:val="0"/>
    <w:rPr>
      <w:rFonts w:ascii="黑体" w:hAnsi="宋体" w:eastAsia="黑体" w:cs="黑体"/>
      <w:color w:val="000000"/>
      <w:sz w:val="28"/>
      <w:szCs w:val="28"/>
      <w:u w:val="none"/>
    </w:rPr>
  </w:style>
  <w:style w:type="character" w:customStyle="1" w:styleId="36">
    <w:name w:val="font51"/>
    <w:basedOn w:val="17"/>
    <w:qFormat/>
    <w:uiPriority w:val="0"/>
    <w:rPr>
      <w:rFonts w:hint="default" w:ascii="Times New Roman" w:hAnsi="Times New Roman" w:cs="Times New Roman"/>
      <w:color w:val="000000"/>
      <w:sz w:val="28"/>
      <w:szCs w:val="28"/>
      <w:u w:val="none"/>
    </w:rPr>
  </w:style>
  <w:style w:type="character" w:customStyle="1" w:styleId="37">
    <w:name w:val="font31"/>
    <w:basedOn w:val="17"/>
    <w:qFormat/>
    <w:uiPriority w:val="0"/>
    <w:rPr>
      <w:rFonts w:hint="eastAsia" w:ascii="宋体" w:hAnsi="宋体" w:eastAsia="宋体" w:cs="宋体"/>
      <w:color w:val="000000"/>
      <w:sz w:val="20"/>
      <w:szCs w:val="20"/>
      <w:u w:val="none"/>
    </w:rPr>
  </w:style>
  <w:style w:type="character" w:customStyle="1" w:styleId="38">
    <w:name w:val="font121"/>
    <w:basedOn w:val="17"/>
    <w:qFormat/>
    <w:uiPriority w:val="0"/>
    <w:rPr>
      <w:rFonts w:hint="eastAsia" w:ascii="宋体" w:hAnsi="宋体" w:eastAsia="宋体" w:cs="宋体"/>
      <w:color w:val="000000"/>
      <w:sz w:val="20"/>
      <w:szCs w:val="20"/>
      <w:u w:val="none"/>
    </w:rPr>
  </w:style>
  <w:style w:type="character" w:customStyle="1" w:styleId="39">
    <w:name w:val="font131"/>
    <w:basedOn w:val="17"/>
    <w:qFormat/>
    <w:uiPriority w:val="0"/>
    <w:rPr>
      <w:rFonts w:hint="eastAsia" w:ascii="宋体" w:hAnsi="宋体" w:eastAsia="宋体" w:cs="宋体"/>
      <w:color w:val="000000"/>
      <w:sz w:val="20"/>
      <w:szCs w:val="20"/>
      <w:u w:val="none"/>
    </w:rPr>
  </w:style>
  <w:style w:type="character" w:customStyle="1" w:styleId="40">
    <w:name w:val="font91"/>
    <w:basedOn w:val="17"/>
    <w:qFormat/>
    <w:uiPriority w:val="0"/>
    <w:rPr>
      <w:rFonts w:hint="eastAsia" w:ascii="宋体" w:hAnsi="宋体" w:eastAsia="宋体" w:cs="宋体"/>
      <w:color w:val="000000"/>
      <w:sz w:val="18"/>
      <w:szCs w:val="18"/>
      <w:u w:val="none"/>
    </w:rPr>
  </w:style>
  <w:style w:type="paragraph" w:customStyle="1" w:styleId="41">
    <w:name w:val="四号正文"/>
    <w:basedOn w:val="1"/>
    <w:qFormat/>
    <w:uiPriority w:val="0"/>
    <w:pPr>
      <w:spacing w:line="360" w:lineRule="auto"/>
    </w:pPr>
    <w:rPr>
      <w:rFonts w:ascii="??" w:hAnsi="??" w:eastAsia="宋体" w:cs="宋体"/>
      <w:color w:val="000000"/>
      <w:kern w:val="0"/>
      <w:sz w:val="28"/>
      <w:szCs w:val="21"/>
    </w:rPr>
  </w:style>
  <w:style w:type="paragraph" w:customStyle="1" w:styleId="42">
    <w:name w:val="a"/>
    <w:basedOn w:val="1"/>
    <w:qFormat/>
    <w:uiPriority w:val="0"/>
    <w:pPr>
      <w:widowControl/>
      <w:spacing w:before="100" w:beforeAutospacing="1" w:after="100" w:afterAutospacing="1"/>
      <w:jc w:val="left"/>
    </w:pPr>
    <w:rPr>
      <w:rFonts w:asci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{0,167.67}</c:f>
              <c:numCache>
                <c:formatCode>General</c:formatCode>
                <c:ptCount val="2"/>
                <c:pt idx="0">
                  <c:v>0</c:v>
                </c:pt>
                <c:pt idx="1">
                  <c:v>167.67</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{0,167.67}</c:f>
              <c:numCache>
                <c:formatCode>General</c:formatCode>
                <c:ptCount val="2"/>
                <c:pt idx="0">
                  <c:v>0</c:v>
                </c:pt>
                <c:pt idx="1">
                  <c:v>167.67</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{1676748.7,0,0,0,0,0,0,0}</c:f>
              <c:numCache>
                <c:formatCode>General</c:formatCode>
                <c:ptCount val="8"/>
                <c:pt idx="0">
                  <c:v>1676748.7</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{1412056.7,264692,0,0,0}</c:f>
              <c:numCache>
                <c:formatCode>General</c:formatCode>
                <c:ptCount val="5"/>
                <c:pt idx="0">
                  <c:v>1412056.7</c:v>
                </c:pt>
                <c:pt idx="1">
                  <c:v>264692</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{0,167.67}</c:f>
              <c:numCache>
                <c:formatCode>General</c:formatCode>
                <c:ptCount val="2"/>
                <c:pt idx="0">
                  <c:v>0</c:v>
                </c:pt>
                <c:pt idx="1">
                  <c:v>167.67</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{0,167.67}</c:f>
              <c:numCache>
                <c:formatCode>General</c:formatCode>
                <c:ptCount val="2"/>
                <c:pt idx="0">
                  <c:v>0</c:v>
                </c:pt>
                <c:pt idx="1">
                  <c:v>167.67</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{0}</c:f>
              <c:numCache>
                <c:formatCode>General</c:formatCode>
                <c:ptCount val="1"/>
                <c:pt idx="0">
                  <c:v>0</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{167.67}</c:f>
              <c:numCache>
                <c:formatCode>General</c:formatCode>
                <c:ptCount val="1"/>
                <c:pt idx="0">
                  <c:v>167.67</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{33.45,122.89,11.34}</c:f>
              <c:numCache>
                <c:formatCode>General</c:formatCode>
                <c:ptCount val="3"/>
                <c:pt idx="0">
                  <c:v>33.45</c:v>
                </c:pt>
                <c:pt idx="1">
                  <c:v>122.89</c:v>
                </c:pt>
                <c:pt idx="2">
                  <c:v>11.34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3305</Words>
  <Characters>4960</Characters>
  <Lines>51</Lines>
  <Paragraphs>14</Paragraphs>
  <TotalTime>1</TotalTime>
  <ScaleCrop>false</ScaleCrop>
  <LinksUpToDate>false</LinksUpToDate>
  <CharactersWithSpaces>5011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2021-09-26T08:39:00Z</cp:lastPrinted>
  <dcterms:modified xsi:type="dcterms:W3CDTF">2023-09-13T07:34:17Z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B8A56080B7E64986A40ED70604195556_13</vt:lpwstr>
  </property>
</Properties>
</file>