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B7788">
      <w:pPr>
        <w:spacing w:line="600" w:lineRule="exact"/>
        <w:jc w:val="center"/>
        <w:outlineLvl w:val="0"/>
        <w:rPr>
          <w:rFonts w:ascii="方正小标宋简体" w:hAnsi="宋体" w:eastAsia="方正小标宋简体"/>
          <w:color w:val="000000"/>
          <w:sz w:val="72"/>
          <w:szCs w:val="72"/>
        </w:rPr>
      </w:pPr>
      <w:bookmarkStart w:id="0" w:name="_Toc15306267"/>
    </w:p>
    <w:p w14:paraId="6964DA57">
      <w:pPr>
        <w:spacing w:line="600" w:lineRule="exact"/>
        <w:jc w:val="center"/>
        <w:outlineLvl w:val="0"/>
        <w:rPr>
          <w:rFonts w:ascii="方正小标宋简体" w:hAnsi="宋体" w:eastAsia="方正小标宋简体"/>
          <w:color w:val="000000"/>
          <w:sz w:val="72"/>
          <w:szCs w:val="72"/>
        </w:rPr>
      </w:pPr>
    </w:p>
    <w:p w14:paraId="00A8D108">
      <w:pPr>
        <w:spacing w:line="600" w:lineRule="exact"/>
        <w:jc w:val="center"/>
        <w:outlineLvl w:val="0"/>
        <w:rPr>
          <w:rFonts w:ascii="方正小标宋简体" w:hAnsi="宋体" w:eastAsia="方正小标宋简体"/>
          <w:color w:val="000000"/>
          <w:sz w:val="72"/>
          <w:szCs w:val="72"/>
        </w:rPr>
      </w:pPr>
    </w:p>
    <w:p w14:paraId="13D9EA95">
      <w:pPr>
        <w:spacing w:line="600" w:lineRule="exact"/>
        <w:jc w:val="center"/>
        <w:outlineLvl w:val="0"/>
        <w:rPr>
          <w:rFonts w:ascii="方正小标宋简体" w:hAnsi="宋体" w:eastAsia="方正小标宋简体"/>
          <w:color w:val="000000"/>
          <w:sz w:val="72"/>
          <w:szCs w:val="72"/>
        </w:rPr>
      </w:pPr>
    </w:p>
    <w:p w14:paraId="2AD9E302">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96475"/>
      <w:bookmarkStart w:id="4" w:name="_Toc15378441"/>
      <w:bookmarkStart w:id="5" w:name="_Toc15377193"/>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618FF6B9">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77426"/>
      <w:bookmarkStart w:id="8" w:name="_Toc15396598"/>
      <w:bookmarkStart w:id="9" w:name="_Toc15378442"/>
      <w:bookmarkStart w:id="10" w:name="_Toc15396476"/>
      <w:r>
        <w:rPr>
          <w:rFonts w:hint="eastAsia" w:ascii="方正小标宋简体" w:hAnsi="宋体" w:eastAsia="方正小标宋简体"/>
          <w:color w:val="000000"/>
          <w:sz w:val="72"/>
          <w:szCs w:val="72"/>
        </w:rPr>
        <w:t>四川省阿坝州</w:t>
      </w:r>
      <w:bookmarkEnd w:id="0"/>
      <w:bookmarkStart w:id="11" w:name="_Toc15306268"/>
      <w:r>
        <w:rPr>
          <w:rFonts w:ascii="方正小标宋简体" w:hAnsi="宋体" w:eastAsia="方正小标宋简体"/>
          <w:color w:val="000000"/>
          <w:sz w:val="72"/>
          <w:szCs w:val="72"/>
        </w:rPr>
        <w:t>松潘县自然资源局</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132BC470">
      <w:pPr>
        <w:widowControl/>
        <w:jc w:val="center"/>
        <w:rPr>
          <w:rFonts w:ascii="方正小标宋简体" w:hAnsi="宋体" w:eastAsia="方正小标宋简体"/>
          <w:color w:val="000000"/>
          <w:sz w:val="36"/>
          <w:szCs w:val="36"/>
        </w:rPr>
      </w:pPr>
    </w:p>
    <w:p w14:paraId="5CC73F59">
      <w:pPr>
        <w:rPr>
          <w:rFonts w:ascii="方正小标宋简体" w:hAnsi="宋体" w:eastAsia="方正小标宋简体"/>
          <w:sz w:val="36"/>
          <w:szCs w:val="36"/>
        </w:rPr>
      </w:pPr>
    </w:p>
    <w:p w14:paraId="66690618">
      <w:pPr>
        <w:rPr>
          <w:rFonts w:ascii="方正小标宋简体" w:hAnsi="宋体" w:eastAsia="方正小标宋简体"/>
          <w:sz w:val="36"/>
          <w:szCs w:val="36"/>
        </w:rPr>
      </w:pPr>
    </w:p>
    <w:p w14:paraId="73602299">
      <w:pPr>
        <w:rPr>
          <w:rFonts w:ascii="方正小标宋简体" w:hAnsi="宋体" w:eastAsia="方正小标宋简体"/>
          <w:sz w:val="36"/>
          <w:szCs w:val="36"/>
        </w:rPr>
      </w:pPr>
    </w:p>
    <w:p w14:paraId="2AB6803F">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77DF8E37">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2D1BF1A4">
      <w:pPr>
        <w:widowControl/>
        <w:jc w:val="center"/>
        <w:rPr>
          <w:rFonts w:ascii="方正小标宋简体" w:hAnsi="宋体" w:eastAsia="方正小标宋简体"/>
          <w:sz w:val="36"/>
          <w:szCs w:val="36"/>
        </w:rPr>
      </w:pPr>
    </w:p>
    <w:p w14:paraId="6CDD4860">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0DD7EA0D">
      <w:pPr>
        <w:widowControl/>
        <w:jc w:val="center"/>
        <w:rPr>
          <w:rFonts w:ascii="黑体" w:hAnsi="黑体" w:eastAsia="黑体" w:cstheme="minorBidi"/>
          <w:sz w:val="28"/>
          <w:szCs w:val="28"/>
        </w:rPr>
      </w:pPr>
    </w:p>
    <w:p w14:paraId="613C1077">
      <w:pPr>
        <w:pStyle w:val="11"/>
      </w:pPr>
      <w:r>
        <w:rPr>
          <w:rFonts w:hint="eastAsia"/>
        </w:rPr>
        <w:t>公开时间：2020年9月</w:t>
      </w:r>
      <w:r>
        <w:t>25</w:t>
      </w:r>
      <w:r>
        <w:rPr>
          <w:rFonts w:hint="eastAsia"/>
        </w:rPr>
        <w:t>日</w:t>
      </w:r>
    </w:p>
    <w:p w14:paraId="6892914C"/>
    <w:p w14:paraId="35CD8B15">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745F1F42">
      <w:pPr>
        <w:pStyle w:val="12"/>
        <w:adjustRightInd w:val="0"/>
        <w:snapToGrid w:val="0"/>
        <w:spacing w:line="440" w:lineRule="exact"/>
        <w:jc w:val="left"/>
        <w:rPr>
          <w:rFonts w:ascii="仿宋" w:hAnsi="仿宋" w:eastAsia="仿宋"/>
          <w:sz w:val="24"/>
        </w:rPr>
      </w:pPr>
      <w:r>
        <w:rPr>
          <w:rFonts w:hint="eastAsia"/>
          <w:sz w:val="24"/>
        </w:rPr>
        <w:t>一、基本职能及主要工作</w:t>
      </w:r>
    </w:p>
    <w:p w14:paraId="3427C4B3">
      <w:pPr>
        <w:pStyle w:val="12"/>
        <w:adjustRightInd w:val="0"/>
        <w:snapToGrid w:val="0"/>
        <w:spacing w:line="440" w:lineRule="exact"/>
        <w:jc w:val="left"/>
        <w:rPr>
          <w:rFonts w:ascii="仿宋" w:hAnsi="仿宋" w:eastAsia="仿宋" w:cstheme="minorBidi"/>
          <w:sz w:val="24"/>
        </w:rPr>
      </w:pPr>
      <w:r>
        <w:rPr>
          <w:rFonts w:hint="eastAsia"/>
          <w:sz w:val="24"/>
        </w:rPr>
        <w:t>二、机构设置</w:t>
      </w:r>
    </w:p>
    <w:p w14:paraId="0710C17D">
      <w:pPr>
        <w:pStyle w:val="11"/>
        <w:adjustRightInd w:val="0"/>
        <w:snapToGrid w:val="0"/>
        <w:spacing w:before="0" w:line="440" w:lineRule="exact"/>
        <w:jc w:val="left"/>
        <w:rPr>
          <w:sz w:val="24"/>
          <w:szCs w:val="24"/>
        </w:rPr>
      </w:pPr>
      <w:r>
        <w:rPr>
          <w:rFonts w:hint="eastAsia"/>
          <w:sz w:val="24"/>
        </w:rPr>
        <w:t>第二部分</w:t>
      </w:r>
      <w:r>
        <w:rPr>
          <w:rFonts w:hint="eastAsia"/>
          <w:sz w:val="24"/>
          <w:lang w:eastAsia="zh-CN"/>
        </w:rPr>
        <w:t>年度</w:t>
      </w:r>
      <w:r>
        <w:rPr>
          <w:rFonts w:hint="eastAsia"/>
          <w:sz w:val="24"/>
        </w:rPr>
        <w:t>部门决算情况说明</w:t>
      </w:r>
    </w:p>
    <w:p w14:paraId="0AC36A81">
      <w:pPr>
        <w:pStyle w:val="12"/>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43AB65D1">
      <w:pPr>
        <w:pStyle w:val="12"/>
        <w:adjustRightInd w:val="0"/>
        <w:snapToGrid w:val="0"/>
        <w:spacing w:line="440" w:lineRule="exact"/>
        <w:jc w:val="left"/>
        <w:rPr>
          <w:rFonts w:ascii="仿宋" w:hAnsi="仿宋" w:eastAsia="仿宋" w:cstheme="minorBidi"/>
          <w:sz w:val="24"/>
        </w:rPr>
      </w:pPr>
      <w:r>
        <w:rPr>
          <w:rFonts w:hint="eastAsia"/>
          <w:sz w:val="24"/>
        </w:rPr>
        <w:t>二、收入决算情况说明</w:t>
      </w:r>
    </w:p>
    <w:p w14:paraId="16DA1662">
      <w:pPr>
        <w:pStyle w:val="12"/>
        <w:adjustRightInd w:val="0"/>
        <w:snapToGrid w:val="0"/>
        <w:spacing w:line="440" w:lineRule="exact"/>
        <w:jc w:val="left"/>
        <w:rPr>
          <w:rFonts w:ascii="仿宋" w:hAnsi="仿宋" w:eastAsia="仿宋" w:cstheme="minorBidi"/>
          <w:sz w:val="24"/>
        </w:rPr>
      </w:pPr>
      <w:r>
        <w:rPr>
          <w:rFonts w:hint="eastAsia"/>
          <w:sz w:val="24"/>
        </w:rPr>
        <w:t>三、支出决算情况说明</w:t>
      </w:r>
    </w:p>
    <w:p w14:paraId="66280A58">
      <w:pPr>
        <w:pStyle w:val="12"/>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45CCD20F">
      <w:pPr>
        <w:pStyle w:val="12"/>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47728CC0">
      <w:pPr>
        <w:pStyle w:val="12"/>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6E3FFC7A">
      <w:pPr>
        <w:pStyle w:val="12"/>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6633905C">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715D6CC0">
      <w:pPr>
        <w:pStyle w:val="12"/>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33D49BD4">
      <w:pPr>
        <w:adjustRightInd w:val="0"/>
        <w:snapToGrid w:val="0"/>
        <w:spacing w:line="440" w:lineRule="exact"/>
        <w:ind w:firstLine="480" w:firstLineChars="200"/>
        <w:jc w:val="left"/>
        <w:rPr>
          <w:rFonts w:ascii="仿宋" w:hAnsi="仿宋" w:eastAsia="仿宋" w:cstheme="minorBidi"/>
          <w:sz w:val="24"/>
        </w:rPr>
      </w:pPr>
      <w:r>
        <w:rPr>
          <w:rStyle w:val="18"/>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14:paraId="3905868C">
      <w:pPr>
        <w:pStyle w:val="11"/>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292B691E">
      <w:pPr>
        <w:pStyle w:val="11"/>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45EB3633">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40ED2AF9">
      <w:pPr>
        <w:pStyle w:val="12"/>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58C6D4EA">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6C54A650">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71A84CBB">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20652606">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69046821">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07578143">
      <w:pPr>
        <w:pStyle w:val="12"/>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14A07A80">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2E0DB9CC">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019AB3B5">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1A310FFA">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35C07579">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1A3BAC75">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1C10994F">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52AE3067">
      <w:pPr>
        <w:pStyle w:val="12"/>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7085D514">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09B08124">
      <w:pPr>
        <w:pStyle w:val="2"/>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591DD790">
      <w:pPr>
        <w:widowControl/>
        <w:jc w:val="left"/>
        <w:rPr>
          <w:rFonts w:ascii="黑体" w:eastAsia="黑体"/>
          <w:color w:val="000000"/>
          <w:sz w:val="32"/>
          <w:szCs w:val="32"/>
        </w:rPr>
      </w:pPr>
    </w:p>
    <w:p w14:paraId="4B1024A3">
      <w:pPr>
        <w:pStyle w:val="3"/>
        <w:rPr>
          <w:rStyle w:val="28"/>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14:paraId="6F34C90E">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14:paraId="13E8902A">
      <w:pPr>
        <w:pStyle w:val="13"/>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rPr>
        <w:t>一</w:t>
      </w:r>
      <w:r>
        <w:rPr>
          <w:rFonts w:hint="eastAsia" w:ascii="仿宋_GB2312" w:eastAsia="仿宋_GB2312"/>
          <w:color w:val="333333"/>
          <w:sz w:val="32"/>
          <w:szCs w:val="32"/>
          <w:lang w:eastAsia="zh-CN"/>
        </w:rPr>
        <w:t>）</w:t>
      </w:r>
      <w:r>
        <w:rPr>
          <w:rFonts w:hint="eastAsia" w:ascii="仿宋_GB2312" w:eastAsia="仿宋_GB2312"/>
          <w:color w:val="333333"/>
          <w:sz w:val="32"/>
          <w:szCs w:val="32"/>
        </w:rPr>
        <w:t>组织实施国家有关土地资源、矿产资源等自然资源管理的</w:t>
      </w:r>
      <w:r>
        <w:rPr>
          <w:rFonts w:hint="eastAsia" w:ascii="仿宋_GB2312" w:eastAsia="仿宋_GB2312"/>
          <w:color w:val="333333"/>
          <w:sz w:val="32"/>
          <w:szCs w:val="32"/>
          <w:lang w:eastAsia="zh-CN"/>
        </w:rPr>
        <w:t>法律法规</w:t>
      </w:r>
      <w:r>
        <w:rPr>
          <w:rFonts w:hint="eastAsia" w:ascii="仿宋_GB2312" w:eastAsia="仿宋_GB2312"/>
          <w:color w:val="333333"/>
          <w:sz w:val="32"/>
          <w:szCs w:val="32"/>
        </w:rPr>
        <w:t>和规章；依照规定负责有关行政复议。</w:t>
      </w:r>
      <w:r>
        <w:rPr>
          <w:rFonts w:hint="eastAsia" w:eastAsia="仿宋_GB2312"/>
          <w:color w:val="333333"/>
          <w:sz w:val="32"/>
          <w:szCs w:val="32"/>
        </w:rPr>
        <w:t> </w:t>
      </w:r>
    </w:p>
    <w:p w14:paraId="07EC4486">
      <w:pPr>
        <w:pStyle w:val="13"/>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rPr>
        <w:t>二</w:t>
      </w:r>
      <w:r>
        <w:rPr>
          <w:rFonts w:hint="eastAsia" w:ascii="仿宋_GB2312" w:eastAsia="仿宋_GB2312"/>
          <w:color w:val="333333"/>
          <w:sz w:val="32"/>
          <w:szCs w:val="32"/>
          <w:lang w:eastAsia="zh-CN"/>
        </w:rPr>
        <w:t>）</w:t>
      </w:r>
      <w:r>
        <w:rPr>
          <w:rFonts w:hint="eastAsia" w:ascii="仿宋_GB2312" w:eastAsia="仿宋_GB2312"/>
          <w:color w:val="333333"/>
          <w:sz w:val="32"/>
          <w:szCs w:val="32"/>
        </w:rPr>
        <w:t>组织编制和实施国土规划、土地利用总体规划、矿产资源规划等综合规划和土地开发整理规划、地质灾害防治和地质遗迹保护规划等其他专项规划；负责编制和实施土地利用年度计划；指导、审核乡（镇）土地利用总体规划和县矿产资源规划等专项规划，进行建设用地预审；参与各类建设项目用地方案、选址的论证工作；组织矿产资源的调查、监测和评价。</w:t>
      </w:r>
      <w:r>
        <w:rPr>
          <w:rFonts w:hint="eastAsia" w:eastAsia="仿宋_GB2312"/>
          <w:color w:val="333333"/>
          <w:sz w:val="32"/>
          <w:szCs w:val="32"/>
        </w:rPr>
        <w:t> </w:t>
      </w:r>
    </w:p>
    <w:p w14:paraId="44FB854C">
      <w:pPr>
        <w:pStyle w:val="13"/>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rPr>
        <w:t>三</w:t>
      </w:r>
      <w:r>
        <w:rPr>
          <w:rFonts w:hint="eastAsia" w:ascii="仿宋_GB2312" w:eastAsia="仿宋_GB2312"/>
          <w:color w:val="333333"/>
          <w:sz w:val="32"/>
          <w:szCs w:val="32"/>
          <w:lang w:eastAsia="zh-CN"/>
        </w:rPr>
        <w:t>）</w:t>
      </w:r>
      <w:r>
        <w:rPr>
          <w:rFonts w:hint="eastAsia" w:ascii="仿宋_GB2312" w:eastAsia="仿宋_GB2312"/>
          <w:color w:val="333333"/>
          <w:sz w:val="32"/>
          <w:szCs w:val="32"/>
        </w:rPr>
        <w:t>依法保护土地所有者和使用者的合法权益，保护矿产资源国家所有权益和探矿权人、采矿权人的合法权益；监督检查下属国土资源部门行政执法和土地、矿产资源规划执行情况；承办并组织调处土地、矿产资源的权属纠纷；依法查处国土资源违法案件和测绘违法案件。</w:t>
      </w:r>
      <w:r>
        <w:rPr>
          <w:rFonts w:hint="eastAsia" w:eastAsia="仿宋_GB2312"/>
          <w:color w:val="333333"/>
          <w:sz w:val="32"/>
          <w:szCs w:val="32"/>
        </w:rPr>
        <w:t> </w:t>
      </w:r>
    </w:p>
    <w:p w14:paraId="1FB8C250">
      <w:pPr>
        <w:pStyle w:val="13"/>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rPr>
        <w:t>四</w:t>
      </w:r>
      <w:r>
        <w:rPr>
          <w:rFonts w:hint="eastAsia" w:ascii="仿宋_GB2312" w:eastAsia="仿宋_GB2312"/>
          <w:color w:val="333333"/>
          <w:sz w:val="32"/>
          <w:szCs w:val="32"/>
          <w:lang w:eastAsia="zh-CN"/>
        </w:rPr>
        <w:t>）</w:t>
      </w:r>
      <w:r>
        <w:rPr>
          <w:rFonts w:hint="eastAsia" w:ascii="仿宋_GB2312" w:eastAsia="仿宋_GB2312"/>
          <w:color w:val="333333"/>
          <w:sz w:val="32"/>
          <w:szCs w:val="32"/>
        </w:rPr>
        <w:t>严格保护耕地，组织实施国家和自治区耕地保护政策和土地开发整理政策，实施土地用途管制，组织基本农田保护，主管未利用土地开发、土地整理、土地复垦和耕地开发工作，确保耕地总量占补平衡。</w:t>
      </w:r>
      <w:r>
        <w:rPr>
          <w:rFonts w:hint="eastAsia" w:eastAsia="仿宋_GB2312"/>
          <w:color w:val="333333"/>
          <w:sz w:val="32"/>
          <w:szCs w:val="32"/>
        </w:rPr>
        <w:t> </w:t>
      </w:r>
    </w:p>
    <w:p w14:paraId="3F3D7B54">
      <w:pPr>
        <w:pStyle w:val="13"/>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lang w:eastAsia="zh-CN"/>
        </w:rPr>
        <w:t>（</w:t>
      </w:r>
      <w:r>
        <w:rPr>
          <w:rFonts w:hint="eastAsia" w:ascii="仿宋_GB2312" w:eastAsia="仿宋_GB2312"/>
          <w:color w:val="333333"/>
          <w:sz w:val="32"/>
          <w:szCs w:val="32"/>
        </w:rPr>
        <w:t>五</w:t>
      </w:r>
      <w:r>
        <w:rPr>
          <w:rFonts w:hint="eastAsia" w:ascii="仿宋_GB2312" w:eastAsia="仿宋_GB2312"/>
          <w:color w:val="333333"/>
          <w:sz w:val="32"/>
          <w:szCs w:val="32"/>
          <w:lang w:eastAsia="zh-CN"/>
        </w:rPr>
        <w:t>）</w:t>
      </w:r>
      <w:r>
        <w:rPr>
          <w:rFonts w:hint="eastAsia" w:ascii="仿宋_GB2312" w:eastAsia="仿宋_GB2312"/>
          <w:color w:val="333333"/>
          <w:sz w:val="32"/>
          <w:szCs w:val="32"/>
        </w:rPr>
        <w:t>负责农用地转用、征收、征用集体土地，拆迁集体土地上房屋及其附着物工作；对全县征地拆迁事务性工作进行指导、协调、监督、检查，审核、汇总上报的征地报批材料；承办由上级机关审批的建设用地审查、报批工作。</w:t>
      </w:r>
      <w:r>
        <w:rPr>
          <w:rFonts w:hint="eastAsia" w:eastAsia="仿宋_GB2312"/>
          <w:color w:val="333333"/>
          <w:sz w:val="32"/>
          <w:szCs w:val="32"/>
        </w:rPr>
        <w:t> </w:t>
      </w:r>
    </w:p>
    <w:p w14:paraId="5DE1DBDF">
      <w:pPr>
        <w:spacing w:line="580" w:lineRule="exact"/>
        <w:ind w:left="640"/>
        <w:rPr>
          <w:rFonts w:hint="eastAsia" w:ascii="黑体" w:hAnsi="黑体" w:eastAsia="黑体" w:cs="黑体"/>
          <w:sz w:val="32"/>
          <w:szCs w:val="32"/>
        </w:rPr>
      </w:pPr>
    </w:p>
    <w:p w14:paraId="387A35C7">
      <w:pPr>
        <w:spacing w:line="58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二、内设机构　</w:t>
      </w:r>
    </w:p>
    <w:p w14:paraId="56C6CEFE">
      <w:pPr>
        <w:pStyle w:val="13"/>
        <w:shd w:val="clear" w:color="auto" w:fill="FFFFFF"/>
        <w:spacing w:before="0" w:beforeAutospacing="0" w:after="0" w:afterAutospacing="0"/>
        <w:rPr>
          <w:rFonts w:ascii="仿宋_GB2312" w:eastAsia="仿宋_GB2312"/>
          <w:color w:val="333333"/>
          <w:sz w:val="32"/>
          <w:szCs w:val="32"/>
        </w:rPr>
      </w:pPr>
      <w:r>
        <w:rPr>
          <w:rFonts w:hint="eastAsia" w:ascii="仿宋_GB2312" w:eastAsia="仿宋_GB2312"/>
          <w:color w:val="333333"/>
          <w:sz w:val="32"/>
          <w:szCs w:val="32"/>
        </w:rPr>
        <w:t>根据上述职责，松潘县自然资源局设5个内设机构：</w:t>
      </w:r>
      <w:r>
        <w:rPr>
          <w:rFonts w:hint="eastAsia" w:eastAsia="仿宋_GB2312"/>
          <w:color w:val="333333"/>
          <w:sz w:val="32"/>
          <w:szCs w:val="32"/>
        </w:rPr>
        <w:t> </w:t>
      </w:r>
    </w:p>
    <w:p w14:paraId="234809C4">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一）办公室。负责机关日常运转工作。承担局机关文电、财务、资产管理、信息、安全保密、信访、新闻宣传、政务公开工作，组织协调局机关日常业务，按照法治政府建设有关要求，组织开展法治宣传教育。牵头协调推进本系统</w:t>
      </w:r>
      <w:r>
        <w:rPr>
          <w:rFonts w:hint="eastAsia" w:ascii="仿宋_GB2312" w:eastAsia="仿宋_GB2312"/>
          <w:color w:val="333333"/>
          <w:sz w:val="32"/>
          <w:szCs w:val="32"/>
          <w:lang w:eastAsia="zh-CN"/>
        </w:rPr>
        <w:t>“</w:t>
      </w:r>
      <w:r>
        <w:rPr>
          <w:rFonts w:hint="eastAsia" w:ascii="仿宋_GB2312" w:eastAsia="仿宋_GB2312"/>
          <w:color w:val="333333"/>
          <w:sz w:val="32"/>
          <w:szCs w:val="32"/>
        </w:rPr>
        <w:t>放管服</w:t>
      </w:r>
      <w:r>
        <w:rPr>
          <w:rFonts w:hint="eastAsia" w:ascii="仿宋_GB2312" w:eastAsia="仿宋_GB2312"/>
          <w:color w:val="333333"/>
          <w:sz w:val="32"/>
          <w:szCs w:val="32"/>
          <w:lang w:eastAsia="zh-CN"/>
        </w:rPr>
        <w:t>”</w:t>
      </w:r>
      <w:r>
        <w:rPr>
          <w:rFonts w:hint="eastAsia" w:ascii="仿宋_GB2312" w:eastAsia="仿宋_GB2312"/>
          <w:color w:val="333333"/>
          <w:sz w:val="32"/>
          <w:szCs w:val="32"/>
        </w:rPr>
        <w:t>改革，承担审批服务便民化有关工作，集中承担县本级有关审批服务事项的受理、审批等工作，推进纳入一体化政务服务平台。负责耕地保护政策与林地、草地、湿地等土地资源保护政策的衔接。承担有关地方性法规和规章草案起草工作。承担有关规范性文件合法性审查和清理工作。承担行政复议、行政应诉、行政调解有关工作，组织重大处罚案件、许可事项听证。承担本系统权责清单制度建设、动态调整等工作。负责接待、受理群众来信来访。办理全县自然资源系统重大信访事项。负责涉及自然资源的群体性突发事件及维稳工作的协调处置。分析全县自然资源系统信访工作情况。</w:t>
      </w:r>
    </w:p>
    <w:p w14:paraId="65FBA1B0">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二）自然资源确权登记股。拟订全县各类自然资源和不动产统一确权登记、权籍调查、不动产测绘、争议调处、成果应用的制度、标准、规范的实施意见。承担指导监督全县自然资源和不动产确权登记工作。负责全县自然资源和不动产登记信息管理基础平台工作，管理登记资料。负责由县本级承担的自然资源确权登记。依照国家评价的指标体系和统计标准，负责全县自然资源定期调查监测评价工作。组织实施全县性自然资源基础调查、变更调查、动态监测和分析评价。开展水、森林、草原、湿地资源等专项调查监测评价工作。承担自然资源调查监测评价成果的汇交、管理、维护、发布、共享和利用监督。统一监督管理全县基础测绘地理信息工作。根据国家和省、州级基础测绘规划以及全县实际情况，会同有关部门组织编制实施全县基础测绘规划和年度计划。按照分级管理权限组织实施基础测绘项目。负责本级基础测绘成果资料提供使用的审批。</w:t>
      </w:r>
    </w:p>
    <w:p w14:paraId="6D098321">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三）自然资源管理股。监督实施自然资源资产有偿使用制度，负责全县自然资源市场交易规则和交易平台工作，组织开展自然资源市场调控。负责全县自然资源市场监督管理和动态监测，建立自然资源市场信用体系。建立政府公示自然资源价格体系，组织开展全县自然资源分等定级价格评估。拟订自然资源开发利用地方标准，开展评价考核，指导节约集约利用。组织实施全民所有自然资源资产管理政策，负责全民所有自然资源资产统计，承担自然资源资产价值评估和资产核算工作。依照国家相关要求编制全民所有自然资源资产负债表，负责全民所有自然资源资产考核工作。组织实施全民所有自然资源资产划拨、出让、租赁、作价出资和土地储备政策。拟订全县矿业权管理政策并组织实施，负责县级发证的矿产资源矿业权出让及审批登记。统计分析并指导全县探矿权、采矿权审批登记，调处重大权属纠纷。承担保护性开采的特定矿种、优势矿产的开采总量控制及相关管理工作。负责职责范围内的安全生产和职业健康工作。拟订全县矿产资源战略、政策和规划并组织实施，监督指导矿产资源合理利用和保护。承担矿产资源储量评审、备案、登记、统计和信息发布及压覆矿产资源审批管理、矿产地战略储备工作。实施矿山储量动态管理，建立矿产资源安全监测预警体系。监督地质资料汇交、保管和利用，监督管理古生物化石。管理全县地质勘查行业和地质工作，拟订全县地质勘查规划并监督检查执行情况。管理县级地质勘查项目，组织实施重大地质矿产勘查专项工作。负责全县公益性地质调查和矿产资源调查评价。承担全县地质勘查行业统计和成果统计，监督管理矿产资源勘查行为。承担国土空间生态修复政策研究工作，拟订全县国土空间生态修复规划。承担国土空间综合整治、土地整理复垦、矿山地质环境恢复治理等工作。承担生态保护补偿相关工作。指导国土空间生态修复工作。负责职责范围内的生态环境保护工作。承担耕地占补平衡管理工作。承担报上级政府审批的各类土地用途转用的审核、报批工作。承担土地征收征用管理工作。</w:t>
      </w:r>
    </w:p>
    <w:p w14:paraId="093B5E2D">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四）国土空间规划和用途股。拟订全县国土空间规划相关政策，承担建立空间规划体系工作并监督实施。组织编制全县国土空间规划和相关专项规划并监督实施。承担报省政府和州政府、县政府审批的国土空间规划的审核、报批工作，指导和审核涉及国土空间开发利用的全县重大专项规划。开展国土空间开发适宜性评价，建立国土空间规划实施监测、评估和预警体系。组织执行国土空间用途管制制度规范和技术标准。提出全县土地年度利用计划并组织实施。组织实施耕地、林地、草地、湿地等国土空间用途转用政策和管理规定，指导全县建设项目用地预审工作。拟订开展城乡规划管理等用途管制政策并监督实施。拟订并实施全县耕地保护政策，组织实施耕地保护责任目标考核和永久基本农田特殊保护，负责永久基本农田划定、占用和补划的监督管理。</w:t>
      </w:r>
    </w:p>
    <w:p w14:paraId="2105A132">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五）地质灾害防治股。承担全县地质灾害的预防和治理工作，拟订地质灾害防治规划并组织实施。负责全县地质灾害调查评价工作。组织协调和监督实施地质灾害隐患的普查、详查、排查，组织、指导地质灾害群测群防、专业监测和预报预警等工作。监督管理地下水过量开采及引发的地面沉降等地质问题。承担地质灾害应急救援的技术保障工作。</w:t>
      </w:r>
    </w:p>
    <w:p w14:paraId="2B4214C7">
      <w:pPr>
        <w:pStyle w:val="5"/>
        <w:adjustRightInd w:val="0"/>
        <w:snapToGrid w:val="0"/>
        <w:spacing w:before="93" w:line="600" w:lineRule="exact"/>
        <w:outlineLvl w:val="2"/>
        <w:rPr>
          <w:rFonts w:hint="eastAsia"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14:paraId="2F188207">
      <w:pPr>
        <w:spacing w:line="576" w:lineRule="exact"/>
        <w:ind w:firstLine="640" w:firstLineChars="200"/>
        <w:rPr>
          <w:rFonts w:hint="eastAsia" w:ascii="仿宋_GB2312" w:eastAsia="仿宋_GB2312"/>
          <w:sz w:val="32"/>
          <w:szCs w:val="32"/>
        </w:rPr>
      </w:pPr>
      <w:r>
        <w:rPr>
          <w:rFonts w:hint="eastAsia" w:ascii="黑体" w:hAnsi="黑体" w:eastAsia="黑体"/>
          <w:sz w:val="32"/>
          <w:szCs w:val="32"/>
        </w:rPr>
        <w:t>一、</w:t>
      </w:r>
      <w:r>
        <w:rPr>
          <w:rFonts w:hint="eastAsia" w:ascii="黑体" w:hAnsi="黑体" w:eastAsia="黑体" w:cs="方正黑体_GBK"/>
          <w:b/>
          <w:bCs/>
          <w:sz w:val="32"/>
          <w:szCs w:val="32"/>
        </w:rPr>
        <w:t>2019年工作开展情</w:t>
      </w:r>
      <w:r>
        <w:rPr>
          <w:rFonts w:hint="eastAsia" w:ascii="方正黑体_GBK" w:hAnsi="方正黑体_GBK" w:eastAsia="方正黑体_GBK" w:cs="方正黑体_GBK"/>
          <w:b/>
          <w:bCs/>
          <w:sz w:val="32"/>
          <w:szCs w:val="32"/>
        </w:rPr>
        <w:t>况</w:t>
      </w:r>
    </w:p>
    <w:p w14:paraId="16309165">
      <w:pPr>
        <w:spacing w:line="576" w:lineRule="exact"/>
        <w:ind w:firstLine="643" w:firstLineChars="200"/>
        <w:rPr>
          <w:rFonts w:hint="eastAsia" w:ascii="仿宋_GB2312" w:eastAsia="仿宋_GB2312"/>
          <w:sz w:val="32"/>
          <w:szCs w:val="32"/>
        </w:rPr>
      </w:pPr>
      <w:r>
        <w:rPr>
          <w:rFonts w:hint="eastAsia" w:ascii="楷体_GB2312" w:hAnsi="楷体_GB2312" w:eastAsia="楷体_GB2312" w:cs="楷体_GB2312"/>
          <w:b/>
          <w:bCs/>
          <w:sz w:val="32"/>
          <w:szCs w:val="32"/>
        </w:rPr>
        <w:t>（一）自然资源管理工作情况</w:t>
      </w:r>
    </w:p>
    <w:p w14:paraId="15C285CB">
      <w:pPr>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1.耕地保护工作</w:t>
      </w:r>
    </w:p>
    <w:p w14:paraId="10D2F0F2">
      <w:pPr>
        <w:spacing w:line="576" w:lineRule="exact"/>
        <w:ind w:firstLine="640" w:firstLineChars="200"/>
        <w:rPr>
          <w:rFonts w:hint="eastAsia" w:ascii="仿宋" w:hAnsi="仿宋" w:eastAsia="仿宋" w:cs="仿宋"/>
          <w:sz w:val="32"/>
          <w:szCs w:val="32"/>
        </w:rPr>
      </w:pPr>
      <w:r>
        <w:rPr>
          <w:rFonts w:hint="eastAsia" w:ascii="仿宋_GB2312" w:eastAsia="仿宋_GB2312"/>
          <w:sz w:val="32"/>
          <w:szCs w:val="32"/>
        </w:rPr>
        <w:t>认真贯彻落实耕地保护制度，切实保护好耕地，加强执法监察工作，严控建设用地占用耕地规模，严格“占补平衡”政策，确保了我县耕地保有量 10893.33公顷不变，基本农田保有量8793.33公顷不变。</w:t>
      </w:r>
    </w:p>
    <w:p w14:paraId="0391FFBE">
      <w:pPr>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2.建设用地报批工作</w:t>
      </w:r>
    </w:p>
    <w:p w14:paraId="72E41D15">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及时组织2019年建设用地报件材料，共2个批次。其中2019年第1批城市批次项目现已报送省厅审理中，2019年第1批乡镇批次已上报州局审核。</w:t>
      </w:r>
    </w:p>
    <w:p w14:paraId="01971BA5">
      <w:pPr>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3.积极开展项目用地预审工作</w:t>
      </w:r>
    </w:p>
    <w:p w14:paraId="7C4EB975">
      <w:pPr>
        <w:spacing w:line="576" w:lineRule="exact"/>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rPr>
        <w:t>截至目前共接待用地咨询200余人次，受理各类项目用地预审94个，办结94个，办结率100%，确保了脱贫攻坚、乡村振兴等重点项目和民生项目顺利立项。</w:t>
      </w:r>
    </w:p>
    <w:p w14:paraId="6EC23BB2">
      <w:pPr>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4.增减挂钩项目工作</w:t>
      </w:r>
    </w:p>
    <w:p w14:paraId="5E4C1A28">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县拟实施增减挂钩项目两期，第一期预计项目完成后可使用挂钩周转指标275亩，目前已经《四川省财政厅关于下达2019年土地指标跨省域调剂收入安排的支出预算的通知》（川财资环〔2019〕33号）下达资金5775万元，其中437万元用于偿还</w:t>
      </w:r>
      <w:r>
        <w:rPr>
          <w:rFonts w:hint="eastAsia" w:ascii="仿宋_GB2312" w:hAnsi="仿宋_GB2312" w:eastAsia="仿宋_GB2312" w:cs="仿宋_GB2312"/>
          <w:sz w:val="32"/>
          <w:szCs w:val="32"/>
          <w:lang w:eastAsia="zh-CN"/>
        </w:rPr>
        <w:t>易地扶贫搬迁</w:t>
      </w:r>
      <w:r>
        <w:rPr>
          <w:rFonts w:hint="eastAsia" w:ascii="仿宋_GB2312" w:hAnsi="仿宋_GB2312" w:eastAsia="仿宋_GB2312" w:cs="仿宋_GB2312"/>
          <w:sz w:val="32"/>
          <w:szCs w:val="32"/>
        </w:rPr>
        <w:t>项目资金。第二期预计节余指标400余亩。现已项目现已完成立项资料编制。</w:t>
      </w:r>
    </w:p>
    <w:p w14:paraId="7F54D0D8">
      <w:pPr>
        <w:spacing w:line="576"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5.全力做好生态保护修复项目的储备和争取</w:t>
      </w:r>
    </w:p>
    <w:p w14:paraId="07A039A3">
      <w:p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按照省州要求，我局正全力推进山水林田湖草前期工作。目前我局已完成实施方案的编制，下一步将狠抓项目推进。</w:t>
      </w:r>
    </w:p>
    <w:p w14:paraId="45430DDC">
      <w:pPr>
        <w:pStyle w:val="14"/>
        <w:spacing w:line="576" w:lineRule="exact"/>
        <w:ind w:left="0" w:leftChars="0" w:firstLine="640"/>
        <w:rPr>
          <w:rFonts w:hint="eastAsia"/>
        </w:rPr>
      </w:pPr>
      <w:r>
        <w:rPr>
          <w:rFonts w:hint="eastAsia" w:ascii="仿宋_GB2312" w:hAnsi="仿宋_GB2312" w:eastAsia="仿宋_GB2312" w:cs="仿宋_GB2312"/>
          <w:color w:val="000000"/>
          <w:sz w:val="32"/>
          <w:szCs w:val="32"/>
        </w:rPr>
        <w:t>川主寺镇金河坝漳腊金矿矿山修复项目。现正在开展前期准备工作，编写《可行性研究报告》。下一步将争取尽快完成招投标工作。</w:t>
      </w:r>
    </w:p>
    <w:p w14:paraId="7EA146D0">
      <w:pPr>
        <w:spacing w:line="576"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6.规划调整工作</w:t>
      </w:r>
    </w:p>
    <w:p w14:paraId="3DB91689">
      <w:pPr>
        <w:spacing w:line="576" w:lineRule="exact"/>
        <w:rPr>
          <w:rFonts w:hint="eastAsia" w:ascii="仿宋_GB2312" w:hAnsi="仿宋_GB2312" w:eastAsia="仿宋_GB2312" w:cs="仿宋_GB2312"/>
          <w:sz w:val="32"/>
          <w:szCs w:val="32"/>
        </w:rPr>
      </w:pPr>
      <w:r>
        <w:rPr>
          <w:rFonts w:hint="eastAsia" w:ascii="仿宋" w:hAnsi="仿宋" w:eastAsia="仿宋" w:cs="仿宋"/>
          <w:color w:val="000000"/>
          <w:sz w:val="32"/>
          <w:szCs w:val="32"/>
        </w:rPr>
        <w:t xml:space="preserve">    </w:t>
      </w:r>
      <w:r>
        <w:rPr>
          <w:rFonts w:hint="eastAsia" w:ascii="仿宋_GB2312" w:hAnsi="仿宋_GB2312" w:eastAsia="仿宋_GB2312" w:cs="仿宋_GB2312"/>
          <w:color w:val="000000"/>
          <w:sz w:val="32"/>
          <w:szCs w:val="32"/>
        </w:rPr>
        <w:t>我县目前涉及“8.8”九寨沟地震灾后恢复重建及省、州、县重点项目50个需要进行《松潘县土地利用总体规划（2006</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2020年）》局部调整，其中28个已通过州人民政府审批，22个项目已报至省自然资源规划院进行审查，待审查合格后报省人民政府审批。</w:t>
      </w:r>
    </w:p>
    <w:p w14:paraId="605EAFCF">
      <w:pPr>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7.土地征收交易工作</w:t>
      </w:r>
    </w:p>
    <w:p w14:paraId="16788671">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（1）土地征收工作</w:t>
      </w:r>
    </w:p>
    <w:p w14:paraId="5BD32FE7">
      <w:pPr>
        <w:autoSpaceDE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配合各部门各单位完成了青云镇滨河路建设、古城旅游基础设施建设、宏乡垃圾填埋场、岷大路、牧场村奇侠道路的征地工</w:t>
      </w:r>
      <w:r>
        <w:rPr>
          <w:rFonts w:hint="eastAsia" w:ascii="仿宋_GB2312" w:hAnsi="仿宋_GB2312" w:eastAsia="仿宋_GB2312" w:cs="仿宋_GB2312"/>
          <w:sz w:val="32"/>
          <w:szCs w:val="32"/>
          <w:lang w:eastAsia="zh-CN"/>
        </w:rPr>
        <w:t>作和</w:t>
      </w:r>
      <w:r>
        <w:rPr>
          <w:rFonts w:hint="eastAsia" w:ascii="仿宋_GB2312" w:hAnsi="仿宋_GB2312" w:eastAsia="仿宋_GB2312" w:cs="仿宋_GB2312"/>
          <w:sz w:val="32"/>
          <w:szCs w:val="32"/>
        </w:rPr>
        <w:t>安宏乡垃圾填埋场和川九路建设征地拆迁工作。</w:t>
      </w:r>
    </w:p>
    <w:p w14:paraId="7D1A42FF">
      <w:pPr>
        <w:spacing w:line="576"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（2）切实做好土地经营工作</w:t>
      </w:r>
    </w:p>
    <w:p w14:paraId="225F2AA7">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2019年土地划拨转出让216宗，收缴土地出让金221.213万元。</w:t>
      </w:r>
    </w:p>
    <w:p w14:paraId="52912350">
      <w:pPr>
        <w:spacing w:line="576"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8.矿产管理工作</w:t>
      </w:r>
    </w:p>
    <w:p w14:paraId="32595248">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rPr>
        <w:t>为支持剑科水电站大坝建设，经县政府同意，按程序受理并进行挂牌工作，设置采石场一处。</w:t>
      </w:r>
    </w:p>
    <w:p w14:paraId="1AA550F9">
      <w:pPr>
        <w:spacing w:line="576"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（二）自然资源确权登记工作</w:t>
      </w:r>
    </w:p>
    <w:p w14:paraId="1D1ECAA2">
      <w:pPr>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1.切实做好发证登记工作</w:t>
      </w:r>
    </w:p>
    <w:p w14:paraId="7D202084">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截至目前</w:t>
      </w:r>
      <w:r>
        <w:rPr>
          <w:rFonts w:hint="eastAsia" w:ascii="仿宋_GB2312" w:hAnsi="仿宋_GB2312" w:eastAsia="仿宋_GB2312" w:cs="仿宋_GB2312"/>
          <w:sz w:val="32"/>
          <w:szCs w:val="32"/>
        </w:rPr>
        <w:t>共发证462本，其中：不动产登记证书380本，不动产登记证明82本。</w:t>
      </w:r>
    </w:p>
    <w:p w14:paraId="441C4033">
      <w:pPr>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2.扎实开展第三次全国土地调查工作</w:t>
      </w:r>
    </w:p>
    <w:p w14:paraId="5EB5FF5F">
      <w:pPr>
        <w:spacing w:line="576"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编制了第三次全国土地调查工作方案，现已完成内外业核查。目前，成果已报自然资源部审核。</w:t>
      </w:r>
    </w:p>
    <w:p w14:paraId="5115AC51">
      <w:pPr>
        <w:spacing w:line="576" w:lineRule="exact"/>
        <w:ind w:firstLine="645"/>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（三）地质灾害防治工作</w:t>
      </w:r>
    </w:p>
    <w:p w14:paraId="00F9FB4E">
      <w:pPr>
        <w:tabs>
          <w:tab w:val="left" w:pos="523"/>
        </w:tabs>
        <w:spacing w:line="576"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rPr>
        <w:t>地质灾害防御工作</w:t>
      </w:r>
    </w:p>
    <w:p w14:paraId="79324605">
      <w:pPr>
        <w:tabs>
          <w:tab w:val="left" w:pos="523"/>
        </w:tabs>
        <w:spacing w:line="576"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rPr>
        <w:t>一是</w:t>
      </w:r>
      <w:r>
        <w:rPr>
          <w:rFonts w:hint="eastAsia" w:ascii="仿宋_GB2312" w:hAnsi="仿宋_GB2312" w:eastAsia="仿宋_GB2312" w:cs="仿宋_GB2312"/>
          <w:color w:val="000000"/>
          <w:sz w:val="32"/>
        </w:rPr>
        <w:t>编制</w:t>
      </w:r>
      <w:r>
        <w:rPr>
          <w:rFonts w:hint="eastAsia" w:ascii="仿宋_GB2312" w:hAnsi="仿宋_GB2312" w:eastAsia="仿宋_GB2312" w:cs="仿宋_GB2312"/>
          <w:color w:val="000000"/>
          <w:sz w:val="32"/>
          <w:szCs w:val="32"/>
        </w:rPr>
        <w:t>和完善了《2019年度松潘县地质灾害防御预案》；</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b/>
          <w:bCs/>
          <w:color w:val="000000"/>
          <w:sz w:val="32"/>
          <w:szCs w:val="32"/>
          <w:lang w:eastAsia="zh-CN"/>
        </w:rPr>
        <w:t>签订</w:t>
      </w:r>
      <w:r>
        <w:rPr>
          <w:rFonts w:hint="eastAsia" w:ascii="仿宋_GB2312" w:hAnsi="仿宋_GB2312" w:eastAsia="仿宋_GB2312" w:cs="仿宋_GB2312"/>
          <w:color w:val="000000"/>
          <w:sz w:val="32"/>
          <w:szCs w:val="32"/>
        </w:rPr>
        <w:t>发放《地质灾害防灾工作明白卡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地质灾害避险明白卡》8873份；</w:t>
      </w:r>
      <w:r>
        <w:rPr>
          <w:rFonts w:hint="eastAsia" w:ascii="仿宋_GB2312" w:hAnsi="仿宋_GB2312" w:eastAsia="仿宋_GB2312" w:cs="仿宋_GB2312"/>
          <w:b/>
          <w:bCs/>
          <w:color w:val="000000"/>
          <w:sz w:val="32"/>
        </w:rPr>
        <w:t>三是</w:t>
      </w:r>
      <w:r>
        <w:rPr>
          <w:rFonts w:hint="eastAsia" w:ascii="仿宋_GB2312" w:hAnsi="仿宋_GB2312" w:eastAsia="仿宋_GB2312" w:cs="仿宋_GB2312"/>
          <w:color w:val="000000"/>
          <w:sz w:val="32"/>
        </w:rPr>
        <w:t>组织开展宣传培训46场次，参训人员1047人；指导开展应急演练39场次，参加人数2280人；</w:t>
      </w:r>
      <w:r>
        <w:rPr>
          <w:rFonts w:hint="eastAsia" w:ascii="仿宋_GB2312" w:hAnsi="仿宋_GB2312" w:eastAsia="仿宋_GB2312" w:cs="仿宋_GB2312"/>
          <w:b/>
          <w:bCs/>
          <w:color w:val="000000"/>
          <w:sz w:val="32"/>
        </w:rPr>
        <w:t>四是</w:t>
      </w:r>
      <w:r>
        <w:rPr>
          <w:rFonts w:hint="eastAsia" w:ascii="仿宋_GB2312" w:hAnsi="仿宋_GB2312" w:eastAsia="仿宋_GB2312" w:cs="仿宋_GB2312"/>
          <w:color w:val="000000"/>
          <w:sz w:val="32"/>
        </w:rPr>
        <w:t>先后组织进行了6次全面的拉网式排查，现有隐患点495处。</w:t>
      </w:r>
    </w:p>
    <w:p w14:paraId="42CE344E">
      <w:pPr>
        <w:tabs>
          <w:tab w:val="left" w:pos="523"/>
        </w:tabs>
        <w:spacing w:line="576"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2.</w:t>
      </w:r>
      <w:r>
        <w:rPr>
          <w:rFonts w:hint="eastAsia" w:ascii="仿宋_GB2312" w:hAnsi="仿宋_GB2312" w:eastAsia="仿宋_GB2312" w:cs="仿宋_GB2312"/>
          <w:b/>
          <w:bCs/>
          <w:color w:val="000000"/>
          <w:sz w:val="32"/>
        </w:rPr>
        <w:t>地灾工程项目进展情况</w:t>
      </w:r>
    </w:p>
    <w:p w14:paraId="521259F9">
      <w:pPr>
        <w:spacing w:line="576" w:lineRule="exact"/>
        <w:ind w:firstLine="643" w:firstLineChars="200"/>
        <w:rPr>
          <w:rFonts w:hint="eastAsia" w:ascii="仿宋" w:hAnsi="仿宋" w:eastAsia="仿宋" w:cs="仿宋"/>
          <w:bCs/>
          <w:sz w:val="32"/>
          <w:szCs w:val="32"/>
        </w:rPr>
      </w:pPr>
      <w:r>
        <w:rPr>
          <w:rFonts w:hint="eastAsia" w:ascii="仿宋_GB2312" w:eastAsia="仿宋_GB2312"/>
          <w:b/>
          <w:bCs/>
          <w:sz w:val="32"/>
          <w:szCs w:val="32"/>
        </w:rPr>
        <w:t>一是</w:t>
      </w:r>
      <w:r>
        <w:rPr>
          <w:rFonts w:hint="eastAsia" w:ascii="仿宋_GB2312" w:eastAsia="仿宋_GB2312"/>
          <w:sz w:val="32"/>
          <w:szCs w:val="32"/>
        </w:rPr>
        <w:t>着力抓好“8.8”九寨沟地震灾后重建中期调整的二大类10个子项目的落实，计划总投资1366.33万元，截至目前已完成重大地质灾害治理项目和排危除险项目。</w:t>
      </w:r>
      <w:r>
        <w:rPr>
          <w:rFonts w:hint="eastAsia" w:ascii="仿宋_GB2312" w:eastAsia="仿宋_GB2312"/>
          <w:b/>
          <w:bCs/>
          <w:sz w:val="32"/>
          <w:szCs w:val="32"/>
        </w:rPr>
        <w:t>二是</w:t>
      </w:r>
      <w:r>
        <w:rPr>
          <w:rFonts w:hint="eastAsia" w:ascii="仿宋_GB2312" w:eastAsia="仿宋_GB2312"/>
          <w:sz w:val="32"/>
          <w:szCs w:val="32"/>
        </w:rPr>
        <w:t>着力抓好常规项目，常规项目分4大类11个子项目，概算总投资1434.61万元</w:t>
      </w:r>
      <w:r>
        <w:rPr>
          <w:rFonts w:hint="eastAsia" w:ascii="仿宋" w:hAnsi="仿宋" w:eastAsia="仿宋" w:cs="仿宋"/>
          <w:bCs/>
          <w:sz w:val="32"/>
          <w:szCs w:val="32"/>
        </w:rPr>
        <w:t>，现已全部完成。</w:t>
      </w:r>
    </w:p>
    <w:p w14:paraId="4D15D755">
      <w:pPr>
        <w:spacing w:line="576" w:lineRule="exact"/>
        <w:ind w:firstLine="643" w:firstLineChars="200"/>
        <w:rPr>
          <w:rFonts w:hint="eastAsia" w:ascii="仿宋" w:hAnsi="仿宋" w:eastAsia="仿宋" w:cs="仿宋"/>
          <w:bCs/>
          <w:sz w:val="32"/>
          <w:szCs w:val="32"/>
        </w:rPr>
      </w:pPr>
      <w:r>
        <w:rPr>
          <w:rFonts w:hint="eastAsia" w:ascii="楷体_GB2312" w:hAnsi="楷体_GB2312" w:eastAsia="楷体_GB2312" w:cs="楷体_GB2312"/>
          <w:b/>
          <w:bCs/>
          <w:sz w:val="32"/>
          <w:szCs w:val="32"/>
        </w:rPr>
        <w:t>（四）执法监察工作</w:t>
      </w:r>
    </w:p>
    <w:p w14:paraId="2FE13FE6">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2019年度办理执法案件共11起、违法及中途制止案件5起，共缴纳罚款16.1685万元。</w:t>
      </w:r>
    </w:p>
    <w:p w14:paraId="620A7108">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（五）空间规划工作</w:t>
      </w:r>
    </w:p>
    <w:p w14:paraId="3E6F5A09">
      <w:pPr>
        <w:pStyle w:val="35"/>
        <w:tabs>
          <w:tab w:val="left" w:pos="360"/>
        </w:tabs>
        <w:spacing w:line="576" w:lineRule="exact"/>
        <w:ind w:firstLine="643"/>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完成《松潘县国土空间规划》编制的前期工作。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开展《川主寺特色小镇规划》初稿编制、《松潘县城市总体规划》前期调研，收集资料工作。因机构改革暂停审批。</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组织完成《历史文化名城保护规划》成果专家评审工作。</w:t>
      </w:r>
    </w:p>
    <w:p w14:paraId="437F4ED7">
      <w:pPr>
        <w:pStyle w:val="5"/>
        <w:adjustRightInd w:val="0"/>
        <w:snapToGrid w:val="0"/>
        <w:spacing w:before="93" w:line="600" w:lineRule="exact"/>
        <w:outlineLvl w:val="2"/>
        <w:rPr>
          <w:rFonts w:ascii="仿宋" w:hAnsi="仿宋" w:eastAsia="仿宋"/>
          <w:bCs/>
          <w:color w:val="000000"/>
          <w:sz w:val="32"/>
          <w:szCs w:val="32"/>
        </w:rPr>
      </w:pPr>
    </w:p>
    <w:p w14:paraId="157761E8">
      <w:pPr>
        <w:pStyle w:val="3"/>
        <w:rPr>
          <w:rStyle w:val="28"/>
          <w:rFonts w:hint="eastAsia" w:ascii="黑体" w:hAnsi="黑体" w:eastAsia="黑体"/>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14:paraId="1A6E3BA5">
      <w:pPr>
        <w:spacing w:line="58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松潘县自然资源局属一级预算单位，独立编制机构数1个，独立核算机构数1个。松潘县自然资源局机关行政编制  10名。其中：10 名</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机关工勤人员事业编制1 名。</w:t>
      </w:r>
    </w:p>
    <w:p w14:paraId="40F5D916"/>
    <w:p w14:paraId="70338CB9">
      <w:pPr>
        <w:pStyle w:val="2"/>
        <w:ind w:right="880"/>
        <w:jc w:val="right"/>
        <w:rPr>
          <w:rStyle w:val="27"/>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7"/>
          <w:rFonts w:hint="eastAsia" w:ascii="黑体" w:hAnsi="黑体" w:eastAsia="黑体"/>
          <w:b w:val="0"/>
          <w:bCs w:val="0"/>
        </w:rPr>
        <w:t>2019年度部门决算情况说明</w:t>
      </w:r>
      <w:bookmarkEnd w:id="22"/>
      <w:bookmarkEnd w:id="23"/>
    </w:p>
    <w:p w14:paraId="258FC815"/>
    <w:p w14:paraId="19ED5FBD">
      <w:pPr>
        <w:pStyle w:val="26"/>
        <w:numPr>
          <w:ilvl w:val="0"/>
          <w:numId w:val="1"/>
        </w:numPr>
        <w:spacing w:line="600" w:lineRule="exact"/>
        <w:ind w:firstLineChars="0"/>
        <w:outlineLvl w:val="1"/>
        <w:rPr>
          <w:rStyle w:val="28"/>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14:paraId="52414EA3">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sz w:val="32"/>
          <w:szCs w:val="32"/>
        </w:rPr>
        <w:t>2019年度收、支总计16552.03万元。与2018年相比，收、支总计各增加9340.37万元，增长56</w:t>
      </w:r>
      <w:r>
        <w:rPr>
          <w:rFonts w:ascii="仿宋" w:hAnsi="仿宋" w:eastAsia="仿宋"/>
          <w:color w:val="000000"/>
          <w:sz w:val="32"/>
          <w:szCs w:val="32"/>
        </w:rPr>
        <w:t>%</w:t>
      </w:r>
      <w:r>
        <w:rPr>
          <w:rFonts w:hint="eastAsia" w:ascii="仿宋" w:hAnsi="仿宋" w:eastAsia="仿宋"/>
          <w:color w:val="000000"/>
          <w:sz w:val="32"/>
          <w:szCs w:val="32"/>
        </w:rPr>
        <w:t>。主要变动原因是人员、项目增加。</w:t>
      </w:r>
    </w:p>
    <w:p w14:paraId="1C4B6D15">
      <w:pPr>
        <w:spacing w:line="600" w:lineRule="exact"/>
        <w:ind w:firstLine="640" w:firstLineChars="200"/>
        <w:jc w:val="left"/>
        <w:rPr>
          <w:rFonts w:ascii="仿宋_GB2312" w:eastAsia="仿宋_GB2312"/>
          <w:color w:val="000000"/>
          <w:sz w:val="32"/>
          <w:szCs w:val="32"/>
        </w:rPr>
      </w:pPr>
    </w:p>
    <w:p w14:paraId="57824D98">
      <w:pPr>
        <w:pStyle w:val="26"/>
        <w:numPr>
          <w:ilvl w:val="0"/>
          <w:numId w:val="1"/>
        </w:numPr>
        <w:spacing w:line="600" w:lineRule="exact"/>
        <w:ind w:firstLineChars="0"/>
        <w:outlineLvl w:val="1"/>
        <w:rPr>
          <w:rStyle w:val="28"/>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14:paraId="2ADBF39A">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9年本年收入合计13809.21万元，其中：一般公共预算财政拨款收入10151.85万元，占74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；政府性基金预算财政拨款收入3657.36万元，占26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3690AC67">
      <w:pPr>
        <w:spacing w:line="600" w:lineRule="exact"/>
        <w:ind w:firstLine="640" w:firstLineChars="200"/>
        <w:outlineLvl w:val="1"/>
        <w:rPr>
          <w:rFonts w:ascii="仿宋" w:hAnsi="仿宋" w:eastAsia="仿宋"/>
          <w:color w:val="000000"/>
          <w:sz w:val="32"/>
          <w:szCs w:val="32"/>
        </w:rPr>
      </w:pPr>
    </w:p>
    <w:p w14:paraId="0AABEFFE">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14:paraId="37190B44">
      <w:pPr>
        <w:spacing w:line="600" w:lineRule="exact"/>
        <w:ind w:firstLine="640" w:firstLineChars="200"/>
        <w:rPr>
          <w:rFonts w:ascii="仿宋_GB2312" w:eastAsia="仿宋_GB2312"/>
          <w:color w:val="FF0000"/>
          <w:sz w:val="32"/>
          <w:szCs w:val="32"/>
        </w:rPr>
      </w:pPr>
    </w:p>
    <w:p w14:paraId="5B3697A7">
      <w:pPr>
        <w:pStyle w:val="26"/>
        <w:numPr>
          <w:ilvl w:val="0"/>
          <w:numId w:val="1"/>
        </w:numPr>
        <w:spacing w:line="600" w:lineRule="exact"/>
        <w:ind w:firstLineChars="0"/>
        <w:outlineLvl w:val="1"/>
        <w:rPr>
          <w:rStyle w:val="28"/>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14:paraId="51330C30">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9年本年支出合计5145.2万元，其中：基本支出342.23万元，占6.6</w:t>
      </w:r>
      <w:r>
        <w:rPr>
          <w:rFonts w:ascii="仿宋" w:hAnsi="仿宋" w:eastAsia="仿宋"/>
          <w:color w:val="000000"/>
          <w:sz w:val="32"/>
          <w:szCs w:val="32"/>
        </w:rPr>
        <w:t>%</w:t>
      </w:r>
      <w:r>
        <w:rPr>
          <w:rFonts w:hint="eastAsia" w:ascii="仿宋" w:hAnsi="仿宋" w:eastAsia="仿宋"/>
          <w:color w:val="000000"/>
          <w:sz w:val="32"/>
          <w:szCs w:val="32"/>
        </w:rPr>
        <w:t>；项目支出4803万元，占93</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0FFDA084">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14:paraId="4342BF82">
      <w:pPr>
        <w:spacing w:line="600" w:lineRule="exact"/>
        <w:ind w:firstLine="640" w:firstLineChars="200"/>
        <w:rPr>
          <w:rFonts w:ascii="仿宋_GB2312" w:eastAsia="仿宋_GB2312"/>
          <w:color w:val="FF0000"/>
          <w:sz w:val="32"/>
          <w:szCs w:val="32"/>
        </w:rPr>
      </w:pPr>
    </w:p>
    <w:p w14:paraId="122D88A1">
      <w:pPr>
        <w:spacing w:line="600" w:lineRule="exact"/>
        <w:ind w:firstLine="640" w:firstLineChars="200"/>
        <w:outlineLvl w:val="1"/>
        <w:rPr>
          <w:rStyle w:val="28"/>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30"/>
      <w:bookmarkEnd w:id="31"/>
    </w:p>
    <w:p w14:paraId="3F8CFD32">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9年财政拨款收、支总计12894.67万元。与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8年相比，财政拨款收、支总计各增加6036.35万元，增长</w:t>
      </w:r>
      <w:r>
        <w:rPr>
          <w:rFonts w:ascii="仿宋" w:hAnsi="仿宋" w:eastAsia="仿宋"/>
          <w:color w:val="000000"/>
          <w:sz w:val="32"/>
          <w:szCs w:val="32"/>
        </w:rPr>
        <w:t>/</w:t>
      </w:r>
      <w:r>
        <w:rPr>
          <w:rFonts w:hint="eastAsia" w:ascii="仿宋" w:hAnsi="仿宋" w:eastAsia="仿宋"/>
          <w:color w:val="000000"/>
          <w:sz w:val="32"/>
          <w:szCs w:val="32"/>
        </w:rPr>
        <w:t>下降46.8</w:t>
      </w:r>
      <w:r>
        <w:rPr>
          <w:rFonts w:ascii="仿宋" w:hAnsi="仿宋" w:eastAsia="仿宋"/>
          <w:color w:val="000000"/>
          <w:sz w:val="32"/>
          <w:szCs w:val="32"/>
        </w:rPr>
        <w:t>%</w:t>
      </w:r>
      <w:r>
        <w:rPr>
          <w:rFonts w:hint="eastAsia" w:ascii="仿宋" w:hAnsi="仿宋" w:eastAsia="仿宋"/>
          <w:color w:val="000000"/>
          <w:sz w:val="32"/>
          <w:szCs w:val="32"/>
        </w:rPr>
        <w:t>。主要变动原因是人员、项目增加。</w:t>
      </w:r>
    </w:p>
    <w:p w14:paraId="2A407536">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14:paraId="5B71EEC7">
      <w:pPr>
        <w:spacing w:line="600" w:lineRule="exact"/>
        <w:ind w:firstLine="640"/>
        <w:rPr>
          <w:rFonts w:ascii="仿宋" w:hAnsi="仿宋" w:eastAsia="仿宋"/>
          <w:b/>
          <w:color w:val="00B050"/>
          <w:sz w:val="32"/>
          <w:szCs w:val="32"/>
        </w:rPr>
      </w:pPr>
    </w:p>
    <w:p w14:paraId="05265C00">
      <w:pPr>
        <w:spacing w:line="600" w:lineRule="exact"/>
        <w:ind w:firstLine="640" w:firstLineChars="200"/>
        <w:outlineLvl w:val="1"/>
        <w:rPr>
          <w:rStyle w:val="28"/>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32"/>
      <w:bookmarkEnd w:id="33"/>
    </w:p>
    <w:p w14:paraId="6494A84C">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114073F2">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9年一般公共预算财政拨款支出12894.67万元，占本年支出合计的77.9</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8年相比，一般公共预算财政拨款增加6036.35万元，增长46.8</w:t>
      </w:r>
      <w:r>
        <w:rPr>
          <w:rFonts w:ascii="仿宋" w:hAnsi="仿宋" w:eastAsia="仿宋"/>
          <w:color w:val="000000"/>
          <w:sz w:val="32"/>
          <w:szCs w:val="32"/>
        </w:rPr>
        <w:t>%</w:t>
      </w:r>
      <w:r>
        <w:rPr>
          <w:rFonts w:hint="eastAsia" w:ascii="仿宋" w:hAnsi="仿宋" w:eastAsia="仿宋"/>
          <w:color w:val="000000"/>
          <w:sz w:val="32"/>
          <w:szCs w:val="32"/>
        </w:rPr>
        <w:t>。主要变动原因是人员、项目增加。</w:t>
      </w:r>
    </w:p>
    <w:p w14:paraId="7449FE9D">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14:paraId="01D7185C">
      <w:pPr>
        <w:spacing w:line="600" w:lineRule="exact"/>
        <w:ind w:firstLine="640" w:firstLineChars="200"/>
        <w:rPr>
          <w:rFonts w:ascii="仿宋" w:hAnsi="仿宋" w:eastAsia="仿宋"/>
          <w:color w:val="000000" w:themeColor="text1"/>
          <w:sz w:val="32"/>
          <w:szCs w:val="32"/>
        </w:rPr>
      </w:pPr>
    </w:p>
    <w:p w14:paraId="7BE16D10">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5B07EEF0">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政拨款支出12894.67万元，主要用于以下方面</w:t>
      </w:r>
      <w:r>
        <w:rPr>
          <w:rFonts w:hint="eastAsia" w:ascii="仿宋" w:hAnsi="仿宋" w:eastAsia="仿宋"/>
          <w:color w:val="000000" w:themeColor="text1"/>
          <w:sz w:val="32"/>
          <w:szCs w:val="32"/>
          <w:lang w:eastAsia="zh-CN"/>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支出27.31万元，占0.2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17.84万元，占0.14</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；住房保障支出22.44万元，占0.17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自然资源海洋气象等支出</w:t>
      </w:r>
      <w:r>
        <w:rPr>
          <w:rFonts w:hint="eastAsia" w:ascii="仿宋" w:hAnsi="仿宋" w:eastAsia="仿宋"/>
          <w:color w:val="000000" w:themeColor="text1"/>
          <w:sz w:val="32"/>
          <w:szCs w:val="32"/>
        </w:rPr>
        <w:t>1649.04</w:t>
      </w:r>
      <w:r>
        <w:rPr>
          <w:rFonts w:hint="eastAsia" w:ascii="仿宋" w:hAnsi="仿宋" w:eastAsia="仿宋"/>
          <w:b/>
          <w:color w:val="000000" w:themeColor="text1"/>
          <w:sz w:val="32"/>
          <w:szCs w:val="32"/>
        </w:rPr>
        <w:t>万元，占</w:t>
      </w:r>
      <w:r>
        <w:rPr>
          <w:rFonts w:hint="eastAsia" w:ascii="仿宋" w:hAnsi="仿宋" w:eastAsia="仿宋"/>
          <w:color w:val="000000" w:themeColor="text1"/>
          <w:sz w:val="32"/>
          <w:szCs w:val="32"/>
        </w:rPr>
        <w:t>12.8</w:t>
      </w:r>
      <w:r>
        <w:rPr>
          <w:rFonts w:hint="eastAsia" w:ascii="仿宋" w:hAnsi="仿宋" w:eastAsia="仿宋"/>
          <w:b/>
          <w:color w:val="000000" w:themeColor="text1"/>
          <w:sz w:val="32"/>
          <w:szCs w:val="32"/>
        </w:rPr>
        <w:t>%，其他支出</w:t>
      </w:r>
      <w:r>
        <w:rPr>
          <w:rFonts w:hint="eastAsia" w:ascii="仿宋" w:hAnsi="仿宋" w:eastAsia="仿宋"/>
          <w:color w:val="000000" w:themeColor="text1"/>
          <w:sz w:val="32"/>
          <w:szCs w:val="32"/>
        </w:rPr>
        <w:t>793.07万元，占6.2%，</w:t>
      </w:r>
      <w:r>
        <w:rPr>
          <w:rFonts w:hint="eastAsia" w:ascii="仿宋" w:hAnsi="仿宋" w:eastAsia="仿宋"/>
          <w:b/>
          <w:color w:val="000000" w:themeColor="text1"/>
          <w:sz w:val="32"/>
          <w:szCs w:val="32"/>
        </w:rPr>
        <w:t>年末财政拨款结转和结余</w:t>
      </w:r>
      <w:r>
        <w:rPr>
          <w:rFonts w:hint="eastAsia" w:ascii="仿宋" w:hAnsi="仿宋" w:eastAsia="仿宋"/>
          <w:color w:val="000000" w:themeColor="text1"/>
          <w:sz w:val="32"/>
          <w:szCs w:val="32"/>
        </w:rPr>
        <w:t>10015.55</w:t>
      </w:r>
      <w:r>
        <w:rPr>
          <w:rFonts w:hint="eastAsia" w:ascii="仿宋" w:hAnsi="仿宋" w:eastAsia="仿宋"/>
          <w:b/>
          <w:color w:val="000000" w:themeColor="text1"/>
          <w:sz w:val="32"/>
          <w:szCs w:val="32"/>
        </w:rPr>
        <w:t>万元，占</w:t>
      </w:r>
      <w:r>
        <w:rPr>
          <w:rFonts w:hint="eastAsia" w:ascii="仿宋" w:hAnsi="仿宋" w:eastAsia="仿宋"/>
          <w:color w:val="000000" w:themeColor="text1"/>
          <w:sz w:val="32"/>
          <w:szCs w:val="32"/>
        </w:rPr>
        <w:t>77.68</w:t>
      </w:r>
      <w:r>
        <w:rPr>
          <w:rFonts w:hint="eastAsia" w:ascii="仿宋" w:hAnsi="仿宋" w:eastAsia="仿宋"/>
          <w:b/>
          <w:color w:val="000000" w:themeColor="text1"/>
          <w:sz w:val="32"/>
          <w:szCs w:val="32"/>
        </w:rPr>
        <w:t>%，农林水支出</w:t>
      </w:r>
      <w:r>
        <w:rPr>
          <w:rFonts w:hint="eastAsia" w:ascii="仿宋" w:hAnsi="仿宋" w:eastAsia="仿宋"/>
          <w:color w:val="000000" w:themeColor="text1"/>
          <w:sz w:val="32"/>
          <w:szCs w:val="32"/>
        </w:rPr>
        <w:t>369.42</w:t>
      </w:r>
      <w:r>
        <w:rPr>
          <w:rFonts w:hint="eastAsia" w:ascii="仿宋" w:hAnsi="仿宋" w:eastAsia="仿宋"/>
          <w:b/>
          <w:color w:val="000000" w:themeColor="text1"/>
          <w:sz w:val="32"/>
          <w:szCs w:val="32"/>
        </w:rPr>
        <w:t>万元，占2.9%（罗列全部功能分类科目，至类级。）</w:t>
      </w:r>
    </w:p>
    <w:p w14:paraId="7C9B1741">
      <w:pPr>
        <w:spacing w:line="600" w:lineRule="exact"/>
        <w:ind w:firstLine="640"/>
        <w:rPr>
          <w:rFonts w:ascii="仿宋" w:hAnsi="仿宋" w:eastAsia="仿宋"/>
          <w:color w:val="000000" w:themeColor="text1"/>
          <w:sz w:val="32"/>
          <w:szCs w:val="32"/>
        </w:rPr>
      </w:pPr>
    </w:p>
    <w:p w14:paraId="7D977B1F">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14:paraId="20886125">
      <w:pPr>
        <w:spacing w:line="600" w:lineRule="exact"/>
        <w:ind w:firstLine="640" w:firstLineChars="200"/>
        <w:rPr>
          <w:rFonts w:ascii="仿宋" w:hAnsi="仿宋" w:eastAsia="仿宋"/>
          <w:color w:val="000000"/>
          <w:sz w:val="32"/>
          <w:szCs w:val="32"/>
        </w:rPr>
      </w:pPr>
    </w:p>
    <w:p w14:paraId="6B771C41">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76035BEE">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w:t>
      </w:r>
      <w:r>
        <w:rPr>
          <w:rFonts w:hint="eastAsia" w:ascii="仿宋" w:hAnsi="仿宋" w:eastAsia="仿宋"/>
          <w:b/>
          <w:color w:val="000000" w:themeColor="text1"/>
          <w:sz w:val="32"/>
          <w:szCs w:val="32"/>
          <w:lang w:eastAsia="zh-CN"/>
        </w:rPr>
        <w:t>年一</w:t>
      </w:r>
      <w:r>
        <w:rPr>
          <w:rFonts w:hint="eastAsia" w:ascii="仿宋" w:hAnsi="仿宋" w:eastAsia="仿宋"/>
          <w:b/>
          <w:color w:val="000000" w:themeColor="text1"/>
          <w:sz w:val="32"/>
          <w:szCs w:val="32"/>
        </w:rPr>
        <w:t>般公共预算支出决算数为12894.67万元</w:t>
      </w:r>
      <w:r>
        <w:rPr>
          <w:rFonts w:hint="eastAsia" w:ascii="仿宋" w:hAnsi="仿宋" w:eastAsia="仿宋"/>
          <w:color w:val="000000" w:themeColor="text1"/>
          <w:sz w:val="32"/>
          <w:szCs w:val="32"/>
        </w:rPr>
        <w:t>，</w:t>
      </w:r>
      <w:r>
        <w:rPr>
          <w:rStyle w:val="17"/>
          <w:rFonts w:hint="eastAsia" w:ascii="仿宋" w:hAnsi="仿宋" w:eastAsia="仿宋"/>
          <w:bCs/>
          <w:color w:val="000000" w:themeColor="text1"/>
          <w:sz w:val="32"/>
          <w:szCs w:val="32"/>
        </w:rPr>
        <w:t>完成</w:t>
      </w:r>
      <w:r>
        <w:rPr>
          <w:rStyle w:val="17"/>
          <w:rFonts w:hint="eastAsia" w:ascii="仿宋" w:hAnsi="仿宋" w:eastAsia="仿宋"/>
          <w:bCs/>
          <w:color w:val="000000"/>
          <w:sz w:val="32"/>
          <w:szCs w:val="32"/>
        </w:rPr>
        <w:t>预算100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37"/>
      <w:bookmarkEnd w:id="38"/>
      <w:bookmarkEnd w:id="39"/>
    </w:p>
    <w:p w14:paraId="49E77D67">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1.</w:t>
      </w:r>
      <w:r>
        <w:rPr>
          <w:rStyle w:val="17"/>
          <w:rFonts w:hint="eastAsia" w:ascii="仿宋" w:hAnsi="仿宋" w:eastAsia="仿宋"/>
          <w:bCs/>
          <w:color w:val="000000"/>
          <w:sz w:val="32"/>
          <w:szCs w:val="32"/>
        </w:rPr>
        <w:t>一般公共服务（类）</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（款）</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（项）</w:t>
      </w:r>
      <w:r>
        <w:rPr>
          <w:rStyle w:val="17"/>
          <w:rFonts w:hint="eastAsia" w:ascii="仿宋" w:hAnsi="仿宋" w:eastAsia="仿宋"/>
          <w:bCs/>
          <w:color w:val="000000"/>
          <w:sz w:val="32"/>
          <w:szCs w:val="32"/>
          <w:lang w:eastAsia="zh-CN"/>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等于预算数的主要原因是</w:t>
      </w:r>
      <w:r>
        <w:rPr>
          <w:rStyle w:val="17"/>
          <w:rFonts w:hint="eastAsia" w:ascii="仿宋" w:hAnsi="仿宋" w:eastAsia="仿宋"/>
          <w:b w:val="0"/>
          <w:bCs/>
          <w:color w:val="000000"/>
          <w:sz w:val="32"/>
          <w:szCs w:val="32"/>
          <w:lang w:eastAsia="zh-CN"/>
        </w:rPr>
        <w:t>…</w:t>
      </w:r>
    </w:p>
    <w:p w14:paraId="764A2CAA">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2.</w:t>
      </w:r>
      <w:r>
        <w:rPr>
          <w:rStyle w:val="17"/>
          <w:rFonts w:hint="eastAsia" w:ascii="仿宋" w:hAnsi="仿宋" w:eastAsia="仿宋"/>
          <w:bCs/>
          <w:color w:val="000000"/>
          <w:sz w:val="32"/>
          <w:szCs w:val="32"/>
        </w:rPr>
        <w:t>教育（类）</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（款）</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（项）</w:t>
      </w:r>
      <w:r>
        <w:rPr>
          <w:rStyle w:val="17"/>
          <w:rFonts w:hint="eastAsia" w:ascii="仿宋" w:hAnsi="仿宋" w:eastAsia="仿宋"/>
          <w:bCs/>
          <w:color w:val="000000"/>
          <w:sz w:val="32"/>
          <w:szCs w:val="32"/>
          <w:lang w:eastAsia="zh-CN"/>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等于预算数的主要原因是</w:t>
      </w:r>
      <w:r>
        <w:rPr>
          <w:rStyle w:val="17"/>
          <w:rFonts w:hint="eastAsia" w:ascii="仿宋" w:hAnsi="仿宋" w:eastAsia="仿宋"/>
          <w:b w:val="0"/>
          <w:bCs/>
          <w:color w:val="000000"/>
          <w:sz w:val="32"/>
          <w:szCs w:val="32"/>
          <w:lang w:eastAsia="zh-CN"/>
        </w:rPr>
        <w:t>…</w:t>
      </w:r>
    </w:p>
    <w:p w14:paraId="7F4E7E26">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3.</w:t>
      </w:r>
      <w:r>
        <w:rPr>
          <w:rStyle w:val="17"/>
          <w:rFonts w:hint="eastAsia" w:ascii="仿宋" w:hAnsi="仿宋" w:eastAsia="仿宋"/>
          <w:bCs/>
          <w:color w:val="000000"/>
          <w:sz w:val="32"/>
          <w:szCs w:val="32"/>
        </w:rPr>
        <w:t>科学技术（类）</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（款）</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（项）</w:t>
      </w:r>
      <w:r>
        <w:rPr>
          <w:rStyle w:val="17"/>
          <w:rFonts w:hint="eastAsia" w:ascii="仿宋" w:hAnsi="仿宋" w:eastAsia="仿宋"/>
          <w:bCs/>
          <w:color w:val="000000"/>
          <w:sz w:val="32"/>
          <w:szCs w:val="32"/>
          <w:lang w:eastAsia="zh-CN"/>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等于预算数的主要原因是</w:t>
      </w:r>
      <w:r>
        <w:rPr>
          <w:rStyle w:val="17"/>
          <w:rFonts w:hint="eastAsia" w:ascii="仿宋" w:hAnsi="仿宋" w:eastAsia="仿宋"/>
          <w:b w:val="0"/>
          <w:bCs/>
          <w:color w:val="000000"/>
          <w:sz w:val="32"/>
          <w:szCs w:val="32"/>
          <w:lang w:eastAsia="zh-CN"/>
        </w:rPr>
        <w:t>…</w:t>
      </w:r>
    </w:p>
    <w:p w14:paraId="2C93DCCD">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4.</w:t>
      </w:r>
      <w:r>
        <w:rPr>
          <w:rStyle w:val="17"/>
          <w:rFonts w:hint="eastAsia" w:ascii="仿宋" w:hAnsi="仿宋" w:eastAsia="仿宋"/>
          <w:bCs/>
          <w:color w:val="000000"/>
          <w:sz w:val="32"/>
          <w:szCs w:val="32"/>
        </w:rPr>
        <w:t>文化旅游体育与传媒（类）</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（款）</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（项）</w:t>
      </w:r>
      <w:r>
        <w:rPr>
          <w:rStyle w:val="17"/>
          <w:rFonts w:hint="eastAsia" w:ascii="仿宋" w:hAnsi="仿宋" w:eastAsia="仿宋"/>
          <w:bCs/>
          <w:color w:val="000000"/>
          <w:sz w:val="32"/>
          <w:szCs w:val="32"/>
          <w:lang w:eastAsia="zh-CN"/>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等于预算数的主要原因是</w:t>
      </w:r>
      <w:r>
        <w:rPr>
          <w:rStyle w:val="17"/>
          <w:rFonts w:hint="eastAsia" w:ascii="仿宋" w:hAnsi="仿宋" w:eastAsia="仿宋"/>
          <w:b w:val="0"/>
          <w:bCs/>
          <w:color w:val="000000"/>
          <w:sz w:val="32"/>
          <w:szCs w:val="32"/>
          <w:lang w:eastAsia="zh-CN"/>
        </w:rPr>
        <w:t>…</w:t>
      </w:r>
    </w:p>
    <w:p w14:paraId="7EA1E9DE">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5.</w:t>
      </w:r>
      <w:r>
        <w:rPr>
          <w:rStyle w:val="17"/>
          <w:rFonts w:hint="eastAsia" w:ascii="仿宋" w:hAnsi="仿宋" w:eastAsia="仿宋"/>
          <w:bCs/>
          <w:color w:val="000000"/>
          <w:sz w:val="32"/>
          <w:szCs w:val="32"/>
        </w:rPr>
        <w:t>社会保障和就业（类）301（款）08（项）</w:t>
      </w:r>
      <w:r>
        <w:rPr>
          <w:rStyle w:val="17"/>
          <w:rFonts w:hint="eastAsia" w:ascii="仿宋" w:hAnsi="仿宋" w:eastAsia="仿宋"/>
          <w:bCs/>
          <w:color w:val="000000"/>
          <w:sz w:val="32"/>
          <w:szCs w:val="32"/>
          <w:lang w:eastAsia="zh-CN"/>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支出决算为27.31万元，完成预算96</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，决算数小于</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等于预算数的主要原因是人员变动。</w:t>
      </w:r>
    </w:p>
    <w:p w14:paraId="5F6A8C75">
      <w:pPr>
        <w:spacing w:line="600" w:lineRule="exact"/>
        <w:ind w:firstLine="643" w:firstLineChars="200"/>
        <w:rPr>
          <w:rFonts w:ascii="仿宋" w:hAnsi="仿宋" w:eastAsia="仿宋"/>
          <w:color w:val="000000"/>
          <w:sz w:val="32"/>
          <w:szCs w:val="32"/>
        </w:rPr>
      </w:pPr>
      <w:r>
        <w:rPr>
          <w:rStyle w:val="17"/>
          <w:rFonts w:ascii="仿宋" w:hAnsi="仿宋" w:eastAsia="仿宋"/>
          <w:bCs/>
          <w:color w:val="000000"/>
          <w:sz w:val="32"/>
          <w:szCs w:val="32"/>
        </w:rPr>
        <w:t>6.</w:t>
      </w:r>
      <w:r>
        <w:rPr>
          <w:rFonts w:hint="eastAsia" w:ascii="仿宋" w:hAnsi="仿宋" w:eastAsia="仿宋"/>
          <w:b/>
          <w:bCs/>
          <w:color w:val="000000" w:themeColor="text1"/>
          <w:sz w:val="32"/>
          <w:szCs w:val="32"/>
        </w:rPr>
        <w:t>卫生健康</w:t>
      </w:r>
      <w:r>
        <w:rPr>
          <w:rStyle w:val="17"/>
          <w:rFonts w:hint="eastAsia" w:ascii="仿宋" w:hAnsi="仿宋" w:eastAsia="仿宋"/>
          <w:bCs/>
          <w:color w:val="000000"/>
          <w:sz w:val="32"/>
          <w:szCs w:val="32"/>
        </w:rPr>
        <w:t>（类）301（款）10（项）</w:t>
      </w:r>
      <w:r>
        <w:rPr>
          <w:rStyle w:val="17"/>
          <w:rFonts w:hint="eastAsia" w:ascii="仿宋" w:hAnsi="仿宋" w:eastAsia="仿宋"/>
          <w:bCs/>
          <w:color w:val="000000"/>
          <w:sz w:val="32"/>
          <w:szCs w:val="32"/>
          <w:lang w:eastAsia="zh-CN"/>
        </w:rPr>
        <w:t>：</w:t>
      </w:r>
      <w:r>
        <w:rPr>
          <w:rStyle w:val="17"/>
          <w:rFonts w:hint="eastAsia" w:ascii="仿宋" w:hAnsi="仿宋" w:eastAsia="仿宋"/>
          <w:b w:val="0"/>
          <w:bCs/>
          <w:color w:val="000000"/>
          <w:sz w:val="32"/>
          <w:szCs w:val="32"/>
        </w:rPr>
        <w:t>支出决算为17.84万元，完成预算138</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，决算数大于预算数的主要原因是人员变动。</w:t>
      </w:r>
    </w:p>
    <w:p w14:paraId="6E9374A5">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hint="eastAsia" w:ascii="仿宋" w:hAnsi="仿宋" w:eastAsia="仿宋"/>
          <w:b/>
          <w:color w:val="FF0000"/>
          <w:sz w:val="32"/>
          <w:szCs w:val="32"/>
          <w:lang w:eastAsia="zh-CN"/>
        </w:rPr>
        <w:t>〈</w:t>
      </w:r>
      <w:r>
        <w:rPr>
          <w:rFonts w:hint="eastAsia" w:ascii="仿宋" w:hAnsi="仿宋" w:eastAsia="仿宋"/>
          <w:b/>
          <w:color w:val="FF0000"/>
          <w:sz w:val="32"/>
          <w:szCs w:val="32"/>
        </w:rPr>
        <w:t>项级</w:t>
      </w:r>
      <w:r>
        <w:rPr>
          <w:rFonts w:hint="eastAsia" w:ascii="仿宋" w:hAnsi="仿宋" w:eastAsia="仿宋"/>
          <w:b/>
          <w:color w:val="FF0000"/>
          <w:sz w:val="32"/>
          <w:szCs w:val="32"/>
          <w:lang w:eastAsia="zh-CN"/>
        </w:rPr>
        <w:t>〉</w:t>
      </w:r>
      <w:r>
        <w:rPr>
          <w:rFonts w:hint="eastAsia" w:ascii="仿宋" w:hAnsi="仿宋" w:eastAsia="仿宋"/>
          <w:b/>
          <w:color w:val="FF0000"/>
          <w:sz w:val="32"/>
          <w:szCs w:val="32"/>
        </w:rPr>
        <w:t>和调整预算数</w:t>
      </w:r>
      <w:r>
        <w:rPr>
          <w:rFonts w:hint="eastAsia" w:ascii="仿宋" w:hAnsi="仿宋" w:eastAsia="仿宋"/>
          <w:b/>
          <w:color w:val="FF0000"/>
          <w:sz w:val="32"/>
          <w:szCs w:val="32"/>
          <w:lang w:eastAsia="zh-CN"/>
        </w:rPr>
        <w:t>〈</w:t>
      </w:r>
      <w:r>
        <w:rPr>
          <w:rFonts w:hint="eastAsia" w:ascii="仿宋" w:hAnsi="仿宋" w:eastAsia="仿宋"/>
          <w:b/>
          <w:color w:val="FF0000"/>
          <w:sz w:val="32"/>
          <w:szCs w:val="32"/>
        </w:rPr>
        <w:t>项级</w:t>
      </w:r>
      <w:r>
        <w:rPr>
          <w:rFonts w:hint="eastAsia" w:ascii="仿宋" w:hAnsi="仿宋" w:eastAsia="仿宋"/>
          <w:b/>
          <w:color w:val="FF0000"/>
          <w:sz w:val="32"/>
          <w:szCs w:val="32"/>
          <w:lang w:eastAsia="zh-CN"/>
        </w:rPr>
        <w:t>〉</w:t>
      </w:r>
      <w:r>
        <w:rPr>
          <w:rFonts w:hint="eastAsia" w:ascii="仿宋" w:hAnsi="仿宋" w:eastAsia="仿宋"/>
          <w:b/>
          <w:color w:val="FF0000"/>
          <w:sz w:val="32"/>
          <w:szCs w:val="32"/>
        </w:rPr>
        <w:t>比较，与预算数持平可以不写原因。）</w:t>
      </w:r>
    </w:p>
    <w:p w14:paraId="794B5A7C">
      <w:pPr>
        <w:spacing w:line="600" w:lineRule="exact"/>
        <w:ind w:firstLine="640"/>
        <w:rPr>
          <w:rFonts w:ascii="仿宋" w:hAnsi="仿宋" w:eastAsia="仿宋"/>
          <w:b/>
          <w:color w:val="000000"/>
          <w:sz w:val="32"/>
          <w:szCs w:val="32"/>
        </w:rPr>
      </w:pPr>
    </w:p>
    <w:p w14:paraId="2F6F0E56">
      <w:pPr>
        <w:tabs>
          <w:tab w:val="right" w:pos="8306"/>
        </w:tabs>
        <w:spacing w:line="600" w:lineRule="exact"/>
        <w:ind w:firstLine="640"/>
        <w:outlineLvl w:val="1"/>
        <w:rPr>
          <w:rStyle w:val="28"/>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40"/>
      <w:bookmarkEnd w:id="41"/>
      <w:r>
        <w:rPr>
          <w:rStyle w:val="28"/>
          <w:rFonts w:ascii="黑体" w:hAnsi="黑体" w:eastAsia="黑体"/>
          <w:b w:val="0"/>
        </w:rPr>
        <w:tab/>
      </w:r>
    </w:p>
    <w:p w14:paraId="4DCE18BA">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9年一般公共预算财政拨款基本支出342.23万元，其中：</w:t>
      </w:r>
    </w:p>
    <w:p w14:paraId="756235F5">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282.99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59.24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8A97415">
      <w:pPr>
        <w:spacing w:line="600" w:lineRule="exact"/>
        <w:ind w:firstLine="640"/>
        <w:outlineLvl w:val="1"/>
        <w:rPr>
          <w:rStyle w:val="28"/>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2"/>
      <w:bookmarkEnd w:id="43"/>
    </w:p>
    <w:p w14:paraId="68F52736">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39B963C5">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9年“三公”经费财政拨款支出决算为4.33万元，完成预算100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3EDE8670">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14:paraId="54DDE010">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0FF8CC8F">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；公务用车购置及运行维护费支出决算4.33万元，占100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5B85963">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14:paraId="24B93A26">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7"/>
          <w:rFonts w:hint="eastAsia" w:ascii="仿宋" w:hAnsi="仿宋" w:eastAsia="仿宋"/>
          <w:b w:val="0"/>
          <w:bCs/>
          <w:color w:val="000000"/>
          <w:sz w:val="32"/>
          <w:szCs w:val="32"/>
        </w:rPr>
        <w:t>完成预算0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634C9BA2">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开支内容包括：（团组名称、出访地点、取得成效）</w:t>
      </w:r>
    </w:p>
    <w:p w14:paraId="08A7DA68">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4.33万元</w:t>
      </w:r>
      <w:r>
        <w:rPr>
          <w:rFonts w:hint="eastAsia" w:ascii="仿宋_GB2312" w:eastAsia="仿宋_GB2312"/>
          <w:color w:val="000000"/>
          <w:sz w:val="32"/>
          <w:szCs w:val="32"/>
          <w:lang w:eastAsia="zh-CN"/>
        </w:rPr>
        <w:t>，</w:t>
      </w:r>
      <w:r>
        <w:rPr>
          <w:rStyle w:val="17"/>
          <w:rFonts w:hint="eastAsia" w:ascii="仿宋" w:hAnsi="仿宋" w:eastAsia="仿宋"/>
          <w:b w:val="0"/>
          <w:bCs/>
          <w:color w:val="000000"/>
          <w:sz w:val="32"/>
          <w:szCs w:val="32"/>
        </w:rPr>
        <w:t>完成预算0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8年减少0.4万元，下降0.9</w:t>
      </w:r>
      <w:r>
        <w:rPr>
          <w:rFonts w:ascii="仿宋_GB2312" w:eastAsia="仿宋_GB2312"/>
          <w:color w:val="000000"/>
          <w:sz w:val="32"/>
          <w:szCs w:val="32"/>
        </w:rPr>
        <w:t>%</w:t>
      </w:r>
      <w:r>
        <w:rPr>
          <w:rFonts w:hint="eastAsia" w:ascii="仿宋_GB2312" w:eastAsia="仿宋_GB2312"/>
          <w:color w:val="000000"/>
          <w:sz w:val="32"/>
          <w:szCs w:val="32"/>
        </w:rPr>
        <w:t>。主要原因是精简开支。</w:t>
      </w:r>
    </w:p>
    <w:p w14:paraId="08A7E949">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月底，单位共有公务用车3辆，其中：主要领导干部用车0辆、机要通信用车0辆、应急保障用车1辆、 执法执勤用车1辆…</w:t>
      </w:r>
    </w:p>
    <w:p w14:paraId="7A7082C9">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4.33万元。主要用于所需的公务用车燃料费、维修费、过路过桥费、保险费等支出。</w:t>
      </w:r>
    </w:p>
    <w:p w14:paraId="11436030">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7"/>
          <w:rFonts w:hint="eastAsia" w:ascii="仿宋" w:hAnsi="仿宋" w:eastAsia="仿宋"/>
          <w:b w:val="0"/>
          <w:bCs/>
          <w:color w:val="000000"/>
          <w:sz w:val="32"/>
          <w:szCs w:val="32"/>
        </w:rPr>
        <w:t>完成预算0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7141CFBC">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 xml:space="preserve">万元，主要用于 </w:t>
      </w:r>
      <w:r>
        <w:rPr>
          <w:rFonts w:hint="eastAsia" w:ascii="仿宋_GB2312" w:eastAsia="仿宋_GB2312"/>
          <w:color w:val="000000"/>
          <w:sz w:val="32"/>
          <w:szCs w:val="32"/>
          <w:lang w:eastAsia="zh-CN"/>
        </w:rPr>
        <w:t>（</w:t>
      </w:r>
      <w:r>
        <w:rPr>
          <w:rFonts w:hint="eastAsia" w:ascii="仿宋_GB2312" w:eastAsia="仿宋_GB2312"/>
          <w:color w:val="000000"/>
          <w:sz w:val="32"/>
          <w:szCs w:val="32"/>
        </w:rPr>
        <w:t>执行公务、开展业务活动开支的交通费、住宿费、用餐费等</w:t>
      </w:r>
      <w:r>
        <w:rPr>
          <w:rFonts w:hint="eastAsia" w:ascii="仿宋_GB2312" w:eastAsia="仿宋_GB2312"/>
          <w:color w:val="000000"/>
          <w:sz w:val="32"/>
          <w:szCs w:val="32"/>
          <w:lang w:eastAsia="zh-CN"/>
        </w:rPr>
        <w:t>）</w:t>
      </w:r>
      <w:r>
        <w:rPr>
          <w:rFonts w:hint="eastAsia" w:ascii="仿宋_GB2312" w:eastAsia="仿宋_GB2312"/>
          <w:color w:val="000000"/>
          <w:sz w:val="32"/>
          <w:szCs w:val="32"/>
        </w:rPr>
        <w:t>。国内公务接待0批次，0人次（不包括陪同人员），共计支出0万元。</w:t>
      </w:r>
    </w:p>
    <w:p w14:paraId="4497E5EC">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p>
    <w:p w14:paraId="526451DB">
      <w:pPr>
        <w:spacing w:line="600" w:lineRule="exact"/>
        <w:ind w:firstLine="640"/>
        <w:outlineLvl w:val="1"/>
        <w:rPr>
          <w:rFonts w:ascii="黑体" w:eastAsia="黑体"/>
          <w:color w:val="000000"/>
          <w:sz w:val="32"/>
          <w:szCs w:val="32"/>
        </w:rPr>
      </w:pPr>
      <w:bookmarkStart w:id="46" w:name="_Toc15377218"/>
      <w:bookmarkStart w:id="47" w:name="_Toc15396610"/>
    </w:p>
    <w:p w14:paraId="2BDDB008">
      <w:pPr>
        <w:spacing w:line="600" w:lineRule="exact"/>
        <w:ind w:firstLine="640"/>
        <w:outlineLvl w:val="1"/>
        <w:rPr>
          <w:rStyle w:val="28"/>
          <w:rFonts w:ascii="黑体" w:hAnsi="黑体" w:eastAsia="黑体"/>
        </w:rPr>
      </w:pPr>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46"/>
      <w:bookmarkEnd w:id="47"/>
    </w:p>
    <w:p w14:paraId="7706CCBA">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9年政府性基金预算拨款支出2266.08万元。</w:t>
      </w:r>
    </w:p>
    <w:p w14:paraId="664C36C4">
      <w:pPr>
        <w:spacing w:line="600" w:lineRule="exact"/>
        <w:ind w:firstLine="640"/>
        <w:rPr>
          <w:rFonts w:ascii="仿宋_GB2312" w:eastAsia="仿宋_GB2312"/>
          <w:color w:val="000000"/>
          <w:sz w:val="32"/>
          <w:szCs w:val="32"/>
        </w:rPr>
      </w:pPr>
    </w:p>
    <w:p w14:paraId="710D41FE">
      <w:pPr>
        <w:numPr>
          <w:ilvl w:val="0"/>
          <w:numId w:val="2"/>
        </w:numPr>
        <w:spacing w:line="600" w:lineRule="exact"/>
        <w:ind w:firstLine="640"/>
        <w:outlineLvl w:val="1"/>
        <w:rPr>
          <w:rStyle w:val="28"/>
          <w:rFonts w:ascii="黑体" w:hAnsi="黑体" w:eastAsia="黑体"/>
          <w:b w:val="0"/>
        </w:rPr>
      </w:pPr>
      <w:bookmarkStart w:id="48" w:name="_Toc15396611"/>
      <w:bookmarkStart w:id="49" w:name="_Toc15377219"/>
      <w:r>
        <w:rPr>
          <w:rStyle w:val="28"/>
          <w:rFonts w:hint="eastAsia" w:ascii="黑体" w:hAnsi="黑体" w:eastAsia="黑体"/>
          <w:b w:val="0"/>
        </w:rPr>
        <w:t>国有资本经营预算支出决算情况说明</w:t>
      </w:r>
      <w:bookmarkEnd w:id="48"/>
      <w:bookmarkEnd w:id="49"/>
    </w:p>
    <w:p w14:paraId="2DD6C955">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14:paraId="496B93AD">
      <w:pPr>
        <w:spacing w:line="580" w:lineRule="exact"/>
        <w:jc w:val="center"/>
        <w:rPr>
          <w:rFonts w:ascii="方正小标宋简体" w:hAnsi="方正小标宋简体" w:eastAsia="方正小标宋简体" w:cs="方正小标宋简体"/>
          <w:sz w:val="44"/>
          <w:szCs w:val="44"/>
        </w:rPr>
      </w:pPr>
    </w:p>
    <w:p w14:paraId="12CF113B">
      <w:pPr>
        <w:spacing w:line="600" w:lineRule="exact"/>
        <w:ind w:firstLine="800" w:firstLineChars="250"/>
        <w:outlineLvl w:val="1"/>
        <w:rPr>
          <w:rStyle w:val="28"/>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8"/>
          <w:rFonts w:hint="eastAsia" w:ascii="黑体" w:hAnsi="黑体" w:eastAsia="黑体"/>
        </w:rPr>
        <w:t>、</w:t>
      </w:r>
      <w:r>
        <w:rPr>
          <w:rStyle w:val="28"/>
          <w:rFonts w:hint="eastAsia" w:ascii="黑体" w:hAnsi="黑体" w:eastAsia="黑体"/>
          <w:b w:val="0"/>
        </w:rPr>
        <w:t>其他重要事项的情况说明</w:t>
      </w:r>
      <w:bookmarkEnd w:id="50"/>
      <w:bookmarkEnd w:id="51"/>
    </w:p>
    <w:p w14:paraId="26B62D32">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3EAC46A1">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9年，机关运行经费支出342.23万元，比</w:t>
      </w:r>
      <w:r>
        <w:rPr>
          <w:rFonts w:ascii="仿宋_GB2312" w:eastAsia="仿宋_GB2312"/>
          <w:color w:val="000000"/>
          <w:sz w:val="32"/>
          <w:szCs w:val="32"/>
        </w:rPr>
        <w:t>201</w:t>
      </w:r>
      <w:r>
        <w:rPr>
          <w:rFonts w:hint="eastAsia" w:ascii="仿宋_GB2312" w:eastAsia="仿宋_GB2312"/>
          <w:color w:val="000000"/>
          <w:sz w:val="32"/>
          <w:szCs w:val="32"/>
        </w:rPr>
        <w:t>8年减少31.5万元，下降9.3</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themeColor="text1"/>
          <w:sz w:val="32"/>
          <w:szCs w:val="32"/>
        </w:rPr>
        <w:t>主要原因是精简开支，厉行节约。</w:t>
      </w:r>
    </w:p>
    <w:p w14:paraId="2A499B8B">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14:paraId="283767C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2DF00E92">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9年，政府采购支出总额0万元，其中：政府采购货物支出0万元、政府采购工程支出0万元、政府采购服务支出0万元。主要用于（具体工作）。授予中小企业合同金额0万元，占政府采购支出总额的0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20E69A58">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14:paraId="30917B5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661CB4A2">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日，共有车辆3辆，其中：主要领导干部用车0辆、机要通信用车0辆、应急保障用车1辆、其他用车2辆</w:t>
      </w:r>
      <w:r>
        <w:rPr>
          <w:rFonts w:hint="eastAsia" w:ascii="仿宋_GB2312" w:eastAsia="仿宋_GB2312"/>
          <w:color w:val="000000" w:themeColor="text1"/>
          <w:sz w:val="32"/>
          <w:szCs w:val="32"/>
        </w:rPr>
        <w:t>其他用车</w:t>
      </w:r>
      <w:r>
        <w:rPr>
          <w:rFonts w:hint="eastAsia" w:ascii="仿宋_GB2312" w:eastAsia="仿宋_GB2312"/>
          <w:color w:val="000000" w:themeColor="text1"/>
          <w:sz w:val="32"/>
          <w:szCs w:val="32"/>
          <w:lang w:eastAsia="zh-CN"/>
        </w:rPr>
        <w:t>主要</w:t>
      </w:r>
      <w:r>
        <w:rPr>
          <w:rFonts w:hint="eastAsia" w:ascii="仿宋_GB2312" w:eastAsia="仿宋_GB2312"/>
          <w:color w:val="000000" w:themeColor="text1"/>
          <w:sz w:val="32"/>
          <w:szCs w:val="32"/>
        </w:rPr>
        <w:t>用于</w:t>
      </w:r>
      <w:r>
        <w:rPr>
          <w:rFonts w:hint="eastAsia" w:ascii="仿宋_GB2312" w:eastAsia="仿宋_GB2312"/>
          <w:color w:val="000000"/>
          <w:sz w:val="32"/>
          <w:szCs w:val="32"/>
        </w:rPr>
        <w:t>执法执勤用车。</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万元以上通用设备3台（套），单价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14:paraId="6A43937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6EDD6AD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根据预算绩效管理要求，本部门（单位）在年初预算编制阶段，组织对项目开展了预算事前绩效评估，对3个项目编制了绩效目标</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预算执行过程中，选取3个项目开展绩效监控，年终执行完毕后，对3个项目开展了绩效目标完成情况自评。</w:t>
      </w:r>
    </w:p>
    <w:p w14:paraId="0578159F">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本部门按要求对2019年部门整体支出开展绩效自评，从评价情况来</w:t>
      </w:r>
      <w:r>
        <w:rPr>
          <w:rFonts w:hint="eastAsia" w:ascii="仿宋_GB2312" w:hAnsi="仿宋_GB2312" w:eastAsia="仿宋_GB2312" w:cs="仿宋_GB2312"/>
          <w:sz w:val="32"/>
          <w:szCs w:val="32"/>
          <w:lang w:eastAsia="zh-CN"/>
        </w:rPr>
        <w:t>看根</w:t>
      </w:r>
      <w:r>
        <w:rPr>
          <w:rFonts w:hint="eastAsia" w:ascii="仿宋_GB2312" w:eastAsia="仿宋_GB2312"/>
          <w:sz w:val="32"/>
          <w:szCs w:val="32"/>
        </w:rPr>
        <w:t>据绩效目标自评工作安排，我局领导班子立即对绩效目标</w:t>
      </w:r>
      <w:r>
        <w:rPr>
          <w:rFonts w:hint="eastAsia" w:ascii="仿宋_GB2312" w:eastAsia="仿宋_GB2312"/>
          <w:sz w:val="32"/>
          <w:szCs w:val="32"/>
          <w:lang w:eastAsia="zh-CN"/>
        </w:rPr>
        <w:t>工作作出</w:t>
      </w:r>
      <w:r>
        <w:rPr>
          <w:rFonts w:hint="eastAsia" w:ascii="仿宋_GB2312" w:eastAsia="仿宋_GB2312"/>
          <w:sz w:val="32"/>
          <w:szCs w:val="32"/>
        </w:rPr>
        <w:t>了安排部署，办公室及地质灾害防治股、自然资源局管理股工作人员</w:t>
      </w:r>
      <w:r>
        <w:rPr>
          <w:rFonts w:hint="eastAsia" w:ascii="仿宋_GB2312" w:eastAsia="仿宋_GB2312"/>
          <w:sz w:val="32"/>
          <w:szCs w:val="32"/>
          <w:lang w:eastAsia="zh-CN"/>
        </w:rPr>
        <w:t>赓即</w:t>
      </w:r>
      <w:r>
        <w:rPr>
          <w:rFonts w:hint="eastAsia" w:ascii="仿宋_GB2312" w:eastAsia="仿宋_GB2312"/>
          <w:sz w:val="32"/>
          <w:szCs w:val="32"/>
        </w:rPr>
        <w:t>开展绩效目标自评工作；服务对象满意度高。</w:t>
      </w:r>
    </w:p>
    <w:p w14:paraId="2FDA68A8">
      <w:pPr>
        <w:spacing w:line="580" w:lineRule="exact"/>
        <w:ind w:firstLine="640" w:firstLineChars="200"/>
        <w:rPr>
          <w:rFonts w:ascii="仿宋_GB2312" w:hAnsi="仿宋_GB2312" w:eastAsia="仿宋_GB2312" w:cs="仿宋_GB2312"/>
          <w:sz w:val="32"/>
          <w:szCs w:val="32"/>
        </w:rPr>
      </w:pPr>
    </w:p>
    <w:p w14:paraId="2AB32798">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黑体" w:eastAsia="仿宋_GB2312" w:cs="黑体"/>
          <w:sz w:val="32"/>
          <w:szCs w:val="32"/>
        </w:rPr>
        <w:t>2019年土地指标跨省域调剂收入安排</w:t>
      </w:r>
      <w:r>
        <w:rPr>
          <w:rFonts w:hint="eastAsia" w:ascii="仿宋_GB2312" w:hAnsi="仿宋_GB2312" w:eastAsia="仿宋_GB2312" w:cs="仿宋_GB2312"/>
          <w:sz w:val="32"/>
          <w:szCs w:val="32"/>
        </w:rPr>
        <w:t>等3个项目绩效目标实际完成情况。（本单位部门项目绩效目标个数在5个以上的，选取5个项目进行公开，目标个数在5个以下的，全部进行公开，公开内容包括选取的全部项目完成情况综述和完成情况表）。</w:t>
      </w:r>
    </w:p>
    <w:p w14:paraId="3222C6FB">
      <w:pPr>
        <w:pStyle w:val="13"/>
        <w:wordWrap w:val="0"/>
        <w:spacing w:before="0" w:beforeAutospacing="0" w:after="0" w:afterAutospacing="0" w:line="450" w:lineRule="atLeas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lang w:eastAsia="zh-CN"/>
        </w:rPr>
        <w:t>1.</w:t>
      </w:r>
      <w:r>
        <w:rPr>
          <w:rFonts w:hint="eastAsia" w:ascii="仿宋_GB2312" w:hAnsi="仿宋_GB2312" w:eastAsia="仿宋_GB2312" w:cs="仿宋_GB2312"/>
          <w:color w:val="000000"/>
          <w:sz w:val="32"/>
          <w:szCs w:val="32"/>
          <w:shd w:val="clear" w:color="auto" w:fill="FFFFFF"/>
        </w:rPr>
        <w:t>规范账务处理，提高财务信息质量</w:t>
      </w:r>
    </w:p>
    <w:p w14:paraId="7B9C4E6E">
      <w:pPr>
        <w:pStyle w:val="13"/>
        <w:wordWrap w:val="0"/>
        <w:spacing w:before="0" w:beforeAutospacing="0" w:after="0" w:afterAutospacing="0" w:line="450" w:lineRule="atLeas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严格按照《</w:t>
      </w:r>
      <w:r>
        <w:rPr>
          <w:rFonts w:hint="eastAsia" w:ascii="仿宋_GB2312" w:hAnsi="仿宋_GB2312" w:eastAsia="仿宋_GB2312" w:cs="仿宋_GB2312"/>
          <w:color w:val="000000"/>
          <w:sz w:val="32"/>
          <w:szCs w:val="32"/>
          <w:shd w:val="clear" w:color="auto" w:fill="FFFFFF"/>
          <w:lang w:eastAsia="zh-CN"/>
        </w:rPr>
        <w:t>中华人民共和国会计法》《</w:t>
      </w:r>
      <w:r>
        <w:rPr>
          <w:rFonts w:hint="eastAsia" w:ascii="仿宋_GB2312" w:hAnsi="仿宋_GB2312" w:eastAsia="仿宋_GB2312" w:cs="仿宋_GB2312"/>
          <w:color w:val="000000"/>
          <w:sz w:val="32"/>
          <w:szCs w:val="32"/>
          <w:shd w:val="clear" w:color="auto" w:fill="FFFFFF"/>
        </w:rPr>
        <w:t>行政单位会计制度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行政单位财务规则》等规定执行财务核算，并结合实际情况，完整、准确地披露相关信息，尽可能地做到决算与预算相衔接。</w:t>
      </w:r>
    </w:p>
    <w:p w14:paraId="01089F41">
      <w:pPr>
        <w:pStyle w:val="13"/>
        <w:wordWrap w:val="0"/>
        <w:spacing w:before="0" w:beforeAutospacing="0" w:after="0" w:afterAutospacing="0" w:line="450" w:lineRule="atLeas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lang w:eastAsia="zh-CN"/>
        </w:rPr>
        <w:t>2.</w:t>
      </w:r>
      <w:r>
        <w:rPr>
          <w:rFonts w:hint="eastAsia" w:ascii="仿宋_GB2312" w:hAnsi="仿宋_GB2312" w:eastAsia="仿宋_GB2312" w:cs="仿宋_GB2312"/>
          <w:color w:val="000000"/>
          <w:sz w:val="32"/>
          <w:szCs w:val="32"/>
          <w:shd w:val="clear" w:color="auto" w:fill="FFFFFF"/>
        </w:rPr>
        <w:t>完善管理制度，进一步加强资产管理</w:t>
      </w:r>
    </w:p>
    <w:p w14:paraId="2A61E3B4">
      <w:pPr>
        <w:pStyle w:val="13"/>
        <w:wordWrap w:val="0"/>
        <w:spacing w:before="0" w:beforeAutospacing="0" w:after="0" w:afterAutospacing="0" w:line="450" w:lineRule="atLeast"/>
        <w:rPr>
          <w:rFonts w:hint="eastAsia" w:ascii="仿宋_GB2312" w:hAnsi="仿宋_GB2312" w:eastAsia="仿宋_GB2312" w:cs="仿宋_GB2312"/>
          <w:color w:val="000000"/>
          <w:sz w:val="32"/>
          <w:szCs w:val="32"/>
        </w:rPr>
      </w:pPr>
      <w:r>
        <w:rPr>
          <w:rFonts w:hint="eastAsia"/>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进一步贯彻落实中央八项规定等建立本部门</w:t>
      </w:r>
      <w:r>
        <w:rPr>
          <w:rFonts w:hint="eastAsia" w:ascii="仿宋_GB2312" w:hAnsi="仿宋_GB2312" w:eastAsia="仿宋_GB2312" w:cs="仿宋_GB2312"/>
          <w:color w:val="000000"/>
          <w:sz w:val="32"/>
          <w:szCs w:val="32"/>
          <w:shd w:val="clear" w:color="auto" w:fill="FFFFFF"/>
          <w:lang w:eastAsia="zh-CN"/>
        </w:rPr>
        <w:t>“三公”经费</w:t>
      </w:r>
      <w:r>
        <w:rPr>
          <w:rFonts w:hint="eastAsia" w:ascii="仿宋_GB2312" w:hAnsi="仿宋_GB2312" w:eastAsia="仿宋_GB2312" w:cs="仿宋_GB2312"/>
          <w:color w:val="000000"/>
          <w:sz w:val="32"/>
          <w:szCs w:val="32"/>
          <w:shd w:val="clear" w:color="auto" w:fill="FFFFFF"/>
        </w:rPr>
        <w:t>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6702F28D">
      <w:pPr>
        <w:spacing w:line="580" w:lineRule="exact"/>
        <w:ind w:firstLine="640" w:firstLineChars="200"/>
        <w:rPr>
          <w:rFonts w:ascii="仿宋_GB2312" w:hAnsi="仿宋_GB2312" w:eastAsia="仿宋_GB2312" w:cs="仿宋_GB2312"/>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D972D33">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122239F5">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b/>
                <w:bCs/>
                <w:color w:val="000000"/>
                <w:kern w:val="0"/>
                <w:sz w:val="36"/>
                <w:szCs w:val="36"/>
                <w:lang w:eastAsia="zh-CN"/>
              </w:rPr>
              <w:t>（</w:t>
            </w:r>
            <w:r>
              <w:rPr>
                <w:rFonts w:hint="eastAsia" w:ascii="宋体" w:hAnsi="宋体" w:cs="宋体"/>
                <w:color w:val="000000"/>
                <w:kern w:val="0"/>
                <w:sz w:val="36"/>
                <w:szCs w:val="36"/>
              </w:rPr>
              <w:t>2019 年度</w:t>
            </w:r>
            <w:r>
              <w:rPr>
                <w:rFonts w:hint="eastAsia" w:ascii="宋体" w:hAnsi="宋体" w:cs="宋体"/>
                <w:color w:val="000000"/>
                <w:kern w:val="0"/>
                <w:sz w:val="36"/>
                <w:szCs w:val="36"/>
                <w:lang w:eastAsia="zh-CN"/>
              </w:rPr>
              <w:t>）</w:t>
            </w:r>
          </w:p>
        </w:tc>
      </w:tr>
      <w:tr w14:paraId="0D766E6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74FEAD">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B6EB7">
            <w:pPr>
              <w:widowControl/>
              <w:jc w:val="center"/>
              <w:textAlignment w:val="center"/>
              <w:rPr>
                <w:rFonts w:ascii="宋体" w:hAnsi="宋体" w:cs="宋体"/>
                <w:color w:val="000000"/>
                <w:sz w:val="28"/>
                <w:szCs w:val="28"/>
              </w:rPr>
            </w:pPr>
            <w:r>
              <w:rPr>
                <w:rFonts w:hint="eastAsia" w:ascii="仿宋_GB2312" w:hAnsi="仿宋_GB2312" w:eastAsia="仿宋_GB2312" w:cs="仿宋_GB2312"/>
                <w:sz w:val="28"/>
                <w:szCs w:val="28"/>
              </w:rPr>
              <w:t>2019年度部门决算中反映</w:t>
            </w:r>
            <w:r>
              <w:rPr>
                <w:rFonts w:hint="eastAsia" w:ascii="仿宋_GB2312" w:hAnsi="黑体" w:eastAsia="仿宋_GB2312" w:cs="黑体"/>
                <w:sz w:val="28"/>
                <w:szCs w:val="28"/>
              </w:rPr>
              <w:t>2019年土地指标跨省域调剂收入</w:t>
            </w:r>
          </w:p>
        </w:tc>
      </w:tr>
      <w:tr w14:paraId="01F4CE22">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469CE">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CC1C5">
            <w:pPr>
              <w:widowControl/>
              <w:jc w:val="center"/>
              <w:textAlignment w:val="center"/>
              <w:rPr>
                <w:rFonts w:ascii="宋体" w:hAnsi="宋体" w:cs="宋体"/>
                <w:color w:val="000000"/>
                <w:sz w:val="24"/>
              </w:rPr>
            </w:pPr>
            <w:r>
              <w:rPr>
                <w:rFonts w:ascii="宋体" w:hAnsi="宋体" w:cs="宋体"/>
                <w:color w:val="000000"/>
                <w:sz w:val="24"/>
              </w:rPr>
              <w:t>松潘县自然资源局</w:t>
            </w:r>
          </w:p>
        </w:tc>
      </w:tr>
      <w:tr w14:paraId="50F7F19C">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FD3D1">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w:t>
            </w:r>
            <w:r>
              <w:rPr>
                <w:rFonts w:hint="eastAsia" w:ascii="宋体" w:hAnsi="宋体" w:cs="宋体"/>
                <w:color w:val="000000"/>
                <w:kern w:val="0"/>
                <w:sz w:val="24"/>
                <w:lang w:eastAsia="zh-CN"/>
              </w:rPr>
              <w:t>（</w:t>
            </w:r>
            <w:r>
              <w:rPr>
                <w:rFonts w:hint="eastAsia" w:ascii="宋体" w:hAnsi="宋体" w:cs="宋体"/>
                <w:color w:val="000000"/>
                <w:kern w:val="0"/>
                <w:sz w:val="24"/>
              </w:rPr>
              <w:t>万元</w:t>
            </w:r>
            <w:r>
              <w:rPr>
                <w:rFonts w:hint="eastAsia" w:ascii="宋体" w:hAnsi="宋体" w:cs="宋体"/>
                <w:color w:val="000000"/>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1F7CA">
            <w:pPr>
              <w:widowControl/>
              <w:jc w:val="center"/>
              <w:textAlignment w:val="center"/>
              <w:rPr>
                <w:rFonts w:ascii="宋体" w:hAnsi="宋体" w:cs="宋体"/>
                <w:color w:val="000000"/>
                <w:sz w:val="24"/>
              </w:rPr>
            </w:pPr>
            <w:r>
              <w:rPr>
                <w:rFonts w:hint="eastAsia" w:ascii="宋体" w:hAnsi="宋体" w:cs="宋体"/>
                <w:color w:val="000000"/>
                <w:kern w:val="0"/>
                <w:sz w:val="24"/>
              </w:rPr>
              <w:t>预算数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486CC">
            <w:pPr>
              <w:widowControl/>
              <w:jc w:val="center"/>
              <w:textAlignment w:val="center"/>
              <w:rPr>
                <w:rFonts w:ascii="宋体" w:hAnsi="宋体" w:cs="宋体"/>
                <w:color w:val="000000"/>
                <w:sz w:val="24"/>
              </w:rPr>
            </w:pPr>
            <w:r>
              <w:rPr>
                <w:rFonts w:hint="eastAsia" w:ascii="宋体" w:hAnsi="宋体" w:cs="宋体"/>
                <w:color w:val="000000"/>
                <w:sz w:val="24"/>
              </w:rPr>
              <w:t>5338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EC022">
            <w:pPr>
              <w:widowControl/>
              <w:jc w:val="center"/>
              <w:textAlignment w:val="center"/>
              <w:rPr>
                <w:rFonts w:ascii="宋体" w:hAnsi="宋体" w:cs="宋体"/>
                <w:color w:val="000000"/>
                <w:sz w:val="24"/>
              </w:rPr>
            </w:pPr>
            <w:r>
              <w:rPr>
                <w:rFonts w:hint="eastAsia" w:ascii="宋体" w:hAnsi="宋体" w:cs="宋体"/>
                <w:color w:val="000000"/>
                <w:kern w:val="0"/>
                <w:sz w:val="24"/>
              </w:rPr>
              <w:t>执行数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F0AAF">
            <w:pPr>
              <w:widowControl/>
              <w:jc w:val="center"/>
              <w:textAlignment w:val="center"/>
              <w:rPr>
                <w:rFonts w:ascii="宋体" w:hAnsi="宋体" w:cs="宋体"/>
                <w:color w:val="000000"/>
                <w:sz w:val="24"/>
              </w:rPr>
            </w:pPr>
            <w:r>
              <w:rPr>
                <w:rFonts w:hint="eastAsia" w:ascii="宋体" w:hAnsi="宋体" w:cs="宋体"/>
                <w:color w:val="000000"/>
                <w:sz w:val="24"/>
              </w:rPr>
              <w:t>1346</w:t>
            </w:r>
          </w:p>
        </w:tc>
      </w:tr>
      <w:tr w14:paraId="4F7660AE">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3D106">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41E7F">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0B35F">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0D9DC">
            <w:pPr>
              <w:widowControl/>
              <w:jc w:val="center"/>
              <w:textAlignment w:val="center"/>
              <w:rPr>
                <w:rFonts w:ascii="宋体" w:hAnsi="宋体" w:cs="宋体"/>
                <w:color w:val="000000"/>
                <w:sz w:val="24"/>
              </w:rPr>
            </w:pPr>
            <w:r>
              <w:rPr>
                <w:rFonts w:hint="eastAsia" w:ascii="宋体" w:hAnsi="宋体" w:cs="宋体"/>
                <w:color w:val="000000"/>
                <w:kern w:val="0"/>
                <w:sz w:val="24"/>
              </w:rPr>
              <w:t>其中</w:t>
            </w:r>
            <w:r>
              <w:rPr>
                <w:rFonts w:hint="eastAsia" w:ascii="宋体" w:hAnsi="宋体" w:cs="宋体"/>
                <w:color w:val="000000"/>
                <w:kern w:val="0"/>
                <w:sz w:val="24"/>
                <w:lang w:eastAsia="zh-CN"/>
              </w:rPr>
              <w:t>－</w:t>
            </w:r>
            <w:r>
              <w:rPr>
                <w:rFonts w:hint="eastAsia" w:ascii="宋体" w:hAnsi="宋体" w:cs="宋体"/>
                <w:color w:val="000000"/>
                <w:kern w:val="0"/>
                <w:sz w:val="24"/>
              </w:rPr>
              <w:t>财政拨款</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DBEF2">
            <w:pPr>
              <w:widowControl/>
              <w:jc w:val="center"/>
              <w:textAlignment w:val="center"/>
              <w:rPr>
                <w:rFonts w:ascii="宋体" w:hAnsi="宋体" w:cs="宋体"/>
                <w:color w:val="000000"/>
                <w:sz w:val="24"/>
              </w:rPr>
            </w:pPr>
          </w:p>
        </w:tc>
      </w:tr>
      <w:tr w14:paraId="0E989C95">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E43D4">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4262A">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5CC6E">
            <w:pPr>
              <w:widowControl/>
              <w:jc w:val="center"/>
              <w:textAlignment w:val="center"/>
              <w:rPr>
                <w:rFonts w:ascii="宋体" w:hAnsi="宋体" w:cs="宋体"/>
                <w:color w:val="000000"/>
                <w:sz w:val="24"/>
              </w:rPr>
            </w:pPr>
            <w:r>
              <w:rPr>
                <w:rFonts w:hint="eastAsia" w:ascii="宋体" w:hAnsi="宋体" w:cs="宋体"/>
                <w:color w:val="000000"/>
                <w:sz w:val="24"/>
              </w:rPr>
              <w:t>5338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F3EFE">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其他</w:t>
            </w:r>
            <w:r>
              <w:rPr>
                <w:rFonts w:hint="eastAsia" w:ascii="宋体" w:hAnsi="宋体" w:cs="宋体"/>
                <w:color w:val="000000"/>
                <w:kern w:val="0"/>
                <w:sz w:val="24"/>
              </w:rPr>
              <w:t>资金</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7C57C">
            <w:pPr>
              <w:jc w:val="center"/>
              <w:rPr>
                <w:rFonts w:ascii="宋体" w:hAnsi="宋体" w:cs="宋体"/>
                <w:color w:val="000000"/>
                <w:sz w:val="24"/>
              </w:rPr>
            </w:pPr>
          </w:p>
        </w:tc>
      </w:tr>
      <w:tr w14:paraId="1A6D703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3C591">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3D7EF">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783BF">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14:paraId="024F6641">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4DD55">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1FB66">
            <w:pPr>
              <w:widowControl/>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92B1A">
            <w:pPr>
              <w:widowControl/>
              <w:jc w:val="center"/>
              <w:textAlignment w:val="center"/>
              <w:rPr>
                <w:rFonts w:ascii="宋体" w:hAnsi="宋体" w:cs="宋体"/>
                <w:color w:val="000000"/>
                <w:sz w:val="24"/>
              </w:rPr>
            </w:pPr>
          </w:p>
        </w:tc>
      </w:tr>
      <w:tr w14:paraId="7EED5EE6">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393DE5F">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00E62">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4ACE6">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44102">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1B3FE">
            <w:pPr>
              <w:widowControl/>
              <w:jc w:val="center"/>
              <w:textAlignment w:val="center"/>
              <w:rPr>
                <w:rFonts w:ascii="宋体" w:hAnsi="宋体" w:cs="宋体"/>
                <w:color w:val="000000"/>
                <w:sz w:val="24"/>
              </w:rPr>
            </w:pPr>
            <w:r>
              <w:rPr>
                <w:rFonts w:hint="eastAsia" w:ascii="宋体" w:hAnsi="宋体" w:cs="宋体"/>
                <w:color w:val="000000"/>
                <w:kern w:val="0"/>
                <w:sz w:val="24"/>
              </w:rPr>
              <w:t>预期指标值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D10AD">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w:t>
            </w:r>
            <w:r>
              <w:rPr>
                <w:rFonts w:hint="eastAsia" w:ascii="宋体" w:hAnsi="宋体" w:cs="宋体"/>
                <w:color w:val="000000"/>
                <w:kern w:val="0"/>
                <w:sz w:val="24"/>
                <w:lang w:eastAsia="zh-CN"/>
              </w:rPr>
              <w:t>（</w:t>
            </w:r>
            <w:r>
              <w:rPr>
                <w:rFonts w:hint="eastAsia" w:ascii="宋体" w:hAnsi="宋体" w:cs="宋体"/>
                <w:color w:val="000000"/>
                <w:kern w:val="0"/>
                <w:sz w:val="24"/>
              </w:rPr>
              <w:t>包含数字及文字描述</w:t>
            </w:r>
            <w:r>
              <w:rPr>
                <w:rFonts w:hint="eastAsia" w:ascii="宋体" w:hAnsi="宋体" w:cs="宋体"/>
                <w:color w:val="000000"/>
                <w:kern w:val="0"/>
                <w:sz w:val="24"/>
                <w:lang w:eastAsia="zh-CN"/>
              </w:rPr>
              <w:t>）</w:t>
            </w:r>
          </w:p>
        </w:tc>
      </w:tr>
      <w:tr w14:paraId="29746BD0">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5A5B65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43415">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7127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8B210">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E91B4">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3604D">
            <w:pPr>
              <w:widowControl/>
              <w:jc w:val="center"/>
              <w:textAlignment w:val="center"/>
              <w:rPr>
                <w:rFonts w:ascii="宋体" w:hAnsi="宋体" w:cs="宋体"/>
                <w:color w:val="000000"/>
                <w:sz w:val="24"/>
              </w:rPr>
            </w:pPr>
          </w:p>
        </w:tc>
      </w:tr>
      <w:tr w14:paraId="47748B5F">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DDC507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5B3E7">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A006A">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56DE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4925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4CB89">
            <w:pPr>
              <w:widowControl/>
              <w:jc w:val="center"/>
              <w:textAlignment w:val="center"/>
              <w:rPr>
                <w:rFonts w:ascii="宋体" w:hAnsi="宋体" w:cs="宋体"/>
                <w:color w:val="000000"/>
                <w:sz w:val="24"/>
              </w:rPr>
            </w:pPr>
          </w:p>
        </w:tc>
      </w:tr>
      <w:tr w14:paraId="47BC2B9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EF63AA3">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2B44D">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2D81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85496">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6ED2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554FD">
            <w:pPr>
              <w:widowControl/>
              <w:jc w:val="center"/>
              <w:textAlignment w:val="center"/>
              <w:rPr>
                <w:rFonts w:ascii="宋体" w:hAnsi="宋体" w:cs="宋体"/>
                <w:color w:val="000000"/>
                <w:sz w:val="24"/>
              </w:rPr>
            </w:pPr>
          </w:p>
        </w:tc>
      </w:tr>
      <w:tr w14:paraId="1F64D882">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F644868">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E4DFD">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B754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1A3F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23589">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6C26F">
            <w:pPr>
              <w:widowControl/>
              <w:jc w:val="center"/>
              <w:textAlignment w:val="center"/>
              <w:rPr>
                <w:rFonts w:ascii="宋体" w:hAnsi="宋体" w:cs="宋体"/>
                <w:color w:val="000000"/>
                <w:sz w:val="24"/>
              </w:rPr>
            </w:pPr>
          </w:p>
        </w:tc>
      </w:tr>
      <w:tr w14:paraId="0DE4FD6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05B11E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ABB2F">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2E64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62CAC">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B416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7FD13">
            <w:pPr>
              <w:widowControl/>
              <w:jc w:val="center"/>
              <w:textAlignment w:val="center"/>
              <w:rPr>
                <w:rFonts w:ascii="宋体" w:hAnsi="宋体" w:cs="宋体"/>
                <w:color w:val="000000"/>
                <w:sz w:val="24"/>
              </w:rPr>
            </w:pPr>
          </w:p>
        </w:tc>
      </w:tr>
      <w:tr w14:paraId="1F78F74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D2234E6">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A4358">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A574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6690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E886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8BBE6">
            <w:pPr>
              <w:widowControl/>
              <w:jc w:val="center"/>
              <w:textAlignment w:val="center"/>
              <w:rPr>
                <w:rFonts w:ascii="宋体" w:hAnsi="宋体" w:cs="宋体"/>
                <w:color w:val="000000"/>
                <w:sz w:val="24"/>
              </w:rPr>
            </w:pPr>
          </w:p>
        </w:tc>
      </w:tr>
      <w:tr w14:paraId="2D4BF26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DFF3EDD">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16D6C">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A83A5">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27385">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2992C">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E95AA">
            <w:pPr>
              <w:widowControl/>
              <w:jc w:val="center"/>
              <w:textAlignment w:val="center"/>
              <w:rPr>
                <w:rFonts w:ascii="宋体" w:hAnsi="宋体" w:cs="宋体"/>
                <w:color w:val="000000"/>
                <w:sz w:val="24"/>
              </w:rPr>
            </w:pPr>
          </w:p>
        </w:tc>
      </w:tr>
      <w:tr w14:paraId="203F266D">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5D38339">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DBEF0">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B8F2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D2D9A">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B2A8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0CF76">
            <w:pPr>
              <w:widowControl/>
              <w:jc w:val="center"/>
              <w:textAlignment w:val="center"/>
              <w:rPr>
                <w:rFonts w:ascii="宋体" w:hAnsi="宋体" w:cs="宋体"/>
                <w:color w:val="000000"/>
                <w:sz w:val="24"/>
              </w:rPr>
            </w:pPr>
          </w:p>
        </w:tc>
      </w:tr>
      <w:tr w14:paraId="594CF84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A7B3A01">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FC6D5">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DE51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5E0D2">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2D7BE">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65B9F">
            <w:pPr>
              <w:widowControl/>
              <w:jc w:val="center"/>
              <w:textAlignment w:val="center"/>
              <w:rPr>
                <w:rFonts w:ascii="宋体" w:hAnsi="宋体" w:cs="宋体"/>
                <w:color w:val="000000"/>
                <w:sz w:val="24"/>
              </w:rPr>
            </w:pPr>
          </w:p>
        </w:tc>
      </w:tr>
      <w:tr w14:paraId="13149E8B">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C59D2B7">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933F4">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12B16">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98348">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7BC98">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316B3">
            <w:pPr>
              <w:widowControl/>
              <w:jc w:val="center"/>
              <w:textAlignment w:val="center"/>
              <w:rPr>
                <w:rFonts w:ascii="宋体" w:hAnsi="宋体" w:cs="宋体"/>
                <w:color w:val="000000"/>
                <w:sz w:val="24"/>
              </w:rPr>
            </w:pPr>
          </w:p>
        </w:tc>
      </w:tr>
    </w:tbl>
    <w:p w14:paraId="6B8407F6">
      <w:pPr>
        <w:spacing w:line="580" w:lineRule="exact"/>
        <w:ind w:left="630"/>
        <w:rPr>
          <w:rFonts w:ascii="仿宋_GB2312" w:hAnsi="仿宋_GB2312" w:eastAsia="仿宋_GB2312" w:cs="仿宋_GB2312"/>
          <w:sz w:val="32"/>
          <w:szCs w:val="32"/>
        </w:rPr>
      </w:pPr>
    </w:p>
    <w:p w14:paraId="6472CD1A">
      <w:pPr>
        <w:spacing w:line="580" w:lineRule="exact"/>
        <w:ind w:left="630"/>
        <w:rPr>
          <w:rFonts w:ascii="仿宋_GB2312" w:hAnsi="仿宋_GB2312" w:eastAsia="仿宋_GB2312" w:cs="仿宋_GB2312"/>
          <w:sz w:val="32"/>
          <w:szCs w:val="32"/>
        </w:rPr>
      </w:pPr>
    </w:p>
    <w:p w14:paraId="17E0EC4F">
      <w:pPr>
        <w:numPr>
          <w:ilvl w:val="0"/>
          <w:numId w:val="3"/>
        </w:numPr>
        <w:spacing w:line="600" w:lineRule="exact"/>
        <w:ind w:firstLine="660" w:firstLineChars="150"/>
        <w:jc w:val="center"/>
        <w:outlineLvl w:val="0"/>
        <w:rPr>
          <w:rStyle w:val="27"/>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7"/>
          <w:rFonts w:hint="eastAsia" w:ascii="黑体" w:hAnsi="黑体" w:eastAsia="黑体"/>
          <w:b w:val="0"/>
        </w:rPr>
        <w:t>词解释</w:t>
      </w:r>
      <w:bookmarkEnd w:id="55"/>
      <w:bookmarkEnd w:id="56"/>
    </w:p>
    <w:p w14:paraId="7410ABC3">
      <w:pPr>
        <w:spacing w:line="600" w:lineRule="exact"/>
        <w:jc w:val="left"/>
        <w:rPr>
          <w:rFonts w:ascii="宋体"/>
          <w:b/>
          <w:color w:val="000000"/>
          <w:sz w:val="44"/>
          <w:szCs w:val="44"/>
        </w:rPr>
      </w:pPr>
    </w:p>
    <w:p w14:paraId="741FF830">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1669458">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110104DC">
      <w:pPr>
        <w:pStyle w:val="2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200641BB">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715BFFFA">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14:paraId="1803A975">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0B83893D">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478CDE68">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0B47D2FB">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665A1C99">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145E5020">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6ED9AE85">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2D507D79">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098F26B8">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536C7914">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13C6BCB0">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4799ABDD">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29CE68D3">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2BDDF431">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32C02C55">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2204ED23">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4FA5124A">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6A4C56EE">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50BA0842">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7661E015">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0EE3F4D4">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06E5CD50">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7C790027">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5E0C3EA4">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78CCB734">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14:paraId="2E89D464">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3B6176E4">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31DB7300">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18E11062">
      <w:pPr>
        <w:pStyle w:val="25"/>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BBD83B6">
      <w:pPr>
        <w:pStyle w:val="25"/>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043DD8">
      <w:pPr>
        <w:pStyle w:val="25"/>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r>
        <w:rPr>
          <w:rFonts w:hint="eastAsia" w:ascii="仿宋_GB2312" w:eastAsia="仿宋_GB2312"/>
          <w:sz w:val="32"/>
          <w:szCs w:val="32"/>
          <w:lang w:eastAsia="zh-CN"/>
        </w:rPr>
        <w:t>.</w:t>
      </w:r>
    </w:p>
    <w:p w14:paraId="3DBD4493">
      <w:pPr>
        <w:pStyle w:val="25"/>
        <w:spacing w:line="560" w:lineRule="exact"/>
        <w:ind w:firstLine="640" w:firstLineChars="200"/>
        <w:rPr>
          <w:rFonts w:ascii="仿宋_GB2312" w:eastAsia="仿宋_GB2312" w:cs="黑体"/>
          <w:sz w:val="32"/>
          <w:szCs w:val="32"/>
        </w:rPr>
      </w:pPr>
    </w:p>
    <w:p w14:paraId="07DDC161">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14:paraId="793959AF">
      <w:pPr>
        <w:spacing w:line="600" w:lineRule="exact"/>
        <w:jc w:val="center"/>
        <w:outlineLvl w:val="0"/>
        <w:rPr>
          <w:rStyle w:val="27"/>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7"/>
          <w:rFonts w:hint="eastAsia" w:ascii="黑体" w:hAnsi="黑体" w:eastAsia="黑体"/>
          <w:b w:val="0"/>
        </w:rPr>
        <w:t>四部分 附件</w:t>
      </w:r>
      <w:bookmarkEnd w:id="58"/>
    </w:p>
    <w:p w14:paraId="4F11B14F">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28776AB6">
      <w:pPr>
        <w:spacing w:line="580" w:lineRule="exact"/>
        <w:jc w:val="center"/>
        <w:rPr>
          <w:rFonts w:ascii="方正小标宋简体" w:hAnsi="方正小标宋简体" w:eastAsia="方正小标宋简体" w:cs="方正小标宋简体"/>
          <w:sz w:val="44"/>
          <w:szCs w:val="44"/>
        </w:rPr>
      </w:pPr>
    </w:p>
    <w:p w14:paraId="56FFDBC9">
      <w:pPr>
        <w:widowControl/>
        <w:spacing w:line="480" w:lineRule="exact"/>
        <w:jc w:val="center"/>
        <w:rPr>
          <w:rFonts w:hint="eastAsia" w:ascii="宋体" w:hAnsi="宋体"/>
          <w:b/>
          <w:sz w:val="44"/>
          <w:szCs w:val="44"/>
        </w:rPr>
      </w:pPr>
      <w:r>
        <w:rPr>
          <w:rFonts w:hint="eastAsia" w:ascii="宋体" w:hAnsi="宋体"/>
          <w:b/>
          <w:sz w:val="44"/>
          <w:szCs w:val="44"/>
        </w:rPr>
        <w:t>松潘县自然资源局</w:t>
      </w:r>
    </w:p>
    <w:p w14:paraId="0DA08A6D">
      <w:pPr>
        <w:widowControl/>
        <w:spacing w:line="480" w:lineRule="exact"/>
        <w:jc w:val="center"/>
        <w:rPr>
          <w:rFonts w:hint="eastAsia" w:ascii="宋体" w:hAnsi="宋体"/>
          <w:b/>
          <w:sz w:val="44"/>
          <w:szCs w:val="44"/>
        </w:rPr>
      </w:pPr>
      <w:r>
        <w:rPr>
          <w:rFonts w:hint="eastAsia" w:ascii="宋体" w:hAnsi="宋体"/>
          <w:b/>
          <w:sz w:val="44"/>
          <w:szCs w:val="44"/>
        </w:rPr>
        <w:t>2019年部门整体支出绩效报告</w:t>
      </w:r>
    </w:p>
    <w:p w14:paraId="59EDA95B">
      <w:pPr>
        <w:widowControl/>
        <w:spacing w:line="480" w:lineRule="exact"/>
        <w:jc w:val="center"/>
        <w:rPr>
          <w:rFonts w:hint="eastAsia" w:ascii="宋体" w:hAnsi="宋体"/>
          <w:b/>
          <w:sz w:val="44"/>
          <w:szCs w:val="44"/>
        </w:rPr>
      </w:pPr>
    </w:p>
    <w:p w14:paraId="650C1A02">
      <w:pPr>
        <w:widowControl/>
        <w:adjustRightInd w:val="0"/>
        <w:snapToGrid w:val="0"/>
        <w:spacing w:line="480" w:lineRule="exact"/>
        <w:ind w:firstLine="720"/>
        <w:jc w:val="left"/>
        <w:rPr>
          <w:rFonts w:hint="eastAsia" w:ascii="仿宋_GB2312" w:hAnsi="黑体" w:cs="宋体"/>
          <w:b/>
          <w:color w:val="000000"/>
          <w:kern w:val="0"/>
          <w:sz w:val="36"/>
          <w:szCs w:val="36"/>
          <w:lang w:val="zh-CN"/>
        </w:rPr>
      </w:pPr>
      <w:r>
        <w:rPr>
          <w:rFonts w:hint="eastAsia" w:ascii="仿宋_GB2312" w:hAnsi="黑体" w:cs="宋体"/>
          <w:b/>
          <w:color w:val="000000"/>
          <w:kern w:val="0"/>
          <w:sz w:val="36"/>
          <w:szCs w:val="36"/>
        </w:rPr>
        <w:t>一、</w:t>
      </w:r>
      <w:r>
        <w:rPr>
          <w:rFonts w:hint="eastAsia" w:ascii="仿宋_GB2312" w:hAnsi="黑体" w:cs="宋体"/>
          <w:b/>
          <w:color w:val="000000"/>
          <w:kern w:val="0"/>
          <w:sz w:val="36"/>
          <w:szCs w:val="36"/>
          <w:lang w:val="zh-CN"/>
        </w:rPr>
        <w:t>部门（单位）概况</w:t>
      </w:r>
    </w:p>
    <w:p w14:paraId="5DD819C4">
      <w:pPr>
        <w:widowControl/>
        <w:adjustRightInd w:val="0"/>
        <w:snapToGrid w:val="0"/>
        <w:spacing w:line="480" w:lineRule="exact"/>
        <w:ind w:firstLine="720"/>
        <w:jc w:val="left"/>
        <w:rPr>
          <w:rFonts w:hint="eastAsia" w:ascii="仿宋_GB2312" w:hAnsi="宋体" w:eastAsia="仿宋_GB2312" w:cs="宋体"/>
          <w:b/>
          <w:color w:val="000000"/>
          <w:kern w:val="0"/>
          <w:sz w:val="32"/>
          <w:szCs w:val="32"/>
          <w:lang w:val="zh-CN"/>
        </w:rPr>
      </w:pPr>
      <w:r>
        <w:rPr>
          <w:rFonts w:hint="eastAsia" w:ascii="仿宋_GB2312" w:hAnsi="黑体" w:eastAsia="仿宋_GB2312" w:cs="宋体"/>
          <w:b/>
          <w:color w:val="000000"/>
          <w:kern w:val="0"/>
          <w:sz w:val="32"/>
          <w:szCs w:val="32"/>
          <w:lang w:val="zh-CN"/>
        </w:rPr>
        <w:t>（</w:t>
      </w:r>
      <w:r>
        <w:rPr>
          <w:rFonts w:hint="eastAsia" w:ascii="仿宋_GB2312" w:hAnsi="黑体" w:eastAsia="仿宋_GB2312"/>
          <w:b/>
          <w:sz w:val="32"/>
          <w:szCs w:val="32"/>
        </w:rPr>
        <w:t>一）机构组成</w:t>
      </w:r>
      <w:r>
        <w:rPr>
          <w:rFonts w:hint="eastAsia" w:ascii="仿宋_GB2312" w:hAnsi="宋体" w:eastAsia="仿宋_GB2312" w:cs="宋体"/>
          <w:b/>
          <w:color w:val="000000"/>
          <w:kern w:val="0"/>
          <w:sz w:val="32"/>
          <w:szCs w:val="32"/>
          <w:lang w:val="zh-CN"/>
        </w:rPr>
        <w:t>。</w:t>
      </w:r>
    </w:p>
    <w:p w14:paraId="4FD1084A">
      <w:pPr>
        <w:widowControl/>
        <w:adjustRightInd w:val="0"/>
        <w:snapToGrid w:val="0"/>
        <w:spacing w:line="480" w:lineRule="exac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松潘县自然资源局和土地交易中心</w:t>
      </w:r>
    </w:p>
    <w:p w14:paraId="4E308048">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【内设机构】自然资源局设下列内设机构：</w:t>
      </w:r>
    </w:p>
    <w:p w14:paraId="3D9DF89F">
      <w:pPr>
        <w:spacing w:line="560" w:lineRule="exact"/>
        <w:ind w:firstLine="643" w:firstLineChars="200"/>
        <w:rPr>
          <w:rFonts w:hint="eastAsia" w:ascii="仿宋_GB2312" w:eastAsia="仿宋_GB2312"/>
          <w:sz w:val="32"/>
          <w:szCs w:val="32"/>
        </w:rPr>
      </w:pPr>
      <w:r>
        <w:rPr>
          <w:rFonts w:hint="eastAsia" w:ascii="仿宋_GB2312" w:hAnsi="黑体" w:eastAsia="仿宋_GB2312"/>
          <w:b/>
          <w:sz w:val="32"/>
          <w:szCs w:val="32"/>
          <w:lang w:eastAsia="zh-CN"/>
        </w:rPr>
        <w:t>1.</w:t>
      </w:r>
      <w:r>
        <w:rPr>
          <w:rFonts w:hint="eastAsia" w:ascii="仿宋_GB2312" w:hAnsi="黑体" w:eastAsia="仿宋_GB2312"/>
          <w:b/>
          <w:sz w:val="32"/>
          <w:szCs w:val="32"/>
        </w:rPr>
        <w:t>办公室</w:t>
      </w:r>
      <w:r>
        <w:rPr>
          <w:rFonts w:hint="eastAsia" w:ascii="仿宋_GB2312" w:hAnsi="黑体" w:eastAsia="仿宋_GB2312"/>
          <w:sz w:val="32"/>
          <w:szCs w:val="32"/>
        </w:rPr>
        <w:t>。</w:t>
      </w:r>
      <w:r>
        <w:rPr>
          <w:rFonts w:hint="eastAsia" w:ascii="仿宋_GB2312" w:eastAsia="仿宋_GB2312"/>
          <w:sz w:val="32"/>
          <w:szCs w:val="32"/>
        </w:rPr>
        <w:t>负责机关日常运转工作。承担局机关文电、财务、资产管理、信息、安全保密、信访、新闻宣传、政务公开工作，组织协调局机关日常业务，按照法治政府建设有关要求，组织开展法治宣传教育。牵头协调推进本系统</w:t>
      </w:r>
      <w:r>
        <w:rPr>
          <w:rFonts w:hint="eastAsia" w:ascii="仿宋_GB2312" w:eastAsia="仿宋_GB2312"/>
          <w:sz w:val="32"/>
          <w:szCs w:val="32"/>
          <w:lang w:eastAsia="zh-CN"/>
        </w:rPr>
        <w:t>“</w:t>
      </w:r>
      <w:r>
        <w:rPr>
          <w:rFonts w:hint="eastAsia" w:ascii="仿宋_GB2312" w:eastAsia="仿宋_GB2312"/>
          <w:sz w:val="32"/>
          <w:szCs w:val="32"/>
        </w:rPr>
        <w:t>放管服</w:t>
      </w:r>
      <w:r>
        <w:rPr>
          <w:rFonts w:hint="eastAsia" w:ascii="仿宋_GB2312" w:eastAsia="仿宋_GB2312"/>
          <w:sz w:val="32"/>
          <w:szCs w:val="32"/>
          <w:lang w:eastAsia="zh-CN"/>
        </w:rPr>
        <w:t>”</w:t>
      </w:r>
      <w:r>
        <w:rPr>
          <w:rFonts w:hint="eastAsia" w:ascii="仿宋_GB2312" w:eastAsia="仿宋_GB2312"/>
          <w:sz w:val="32"/>
          <w:szCs w:val="32"/>
        </w:rPr>
        <w:t>改革，承担审批服务便民化有关工作，集中承担县本级有关审批服务事项的受理、审批等工作，推进纳入一体化政务服务平台。负责耕地保护政策与林地、草地、湿地等土地资源保护政策的衔接。承担有关地方性法规和规章草案起草工作。承担有关规范性文件合法性审查和清理工作。承担行政复议、行政应诉、行政调解有关工作，组织重大处罚案件、许可事项听证。承担本系统权责清单制度建设、动态调整等工作。负责接待、受理群众来信来访。办理全县自然资源系统重大信访事项。负责涉及自然资源的群体性突发事件及维稳工作的协调处置。分析全县自然资源系统信访工作情况。</w:t>
      </w:r>
    </w:p>
    <w:p w14:paraId="3D4AA35D">
      <w:pPr>
        <w:spacing w:line="560" w:lineRule="exact"/>
        <w:ind w:firstLine="643" w:firstLineChars="200"/>
        <w:rPr>
          <w:rFonts w:hint="eastAsia" w:ascii="仿宋_GB2312" w:eastAsia="仿宋_GB2312"/>
          <w:sz w:val="32"/>
          <w:szCs w:val="32"/>
        </w:rPr>
      </w:pPr>
      <w:r>
        <w:rPr>
          <w:rFonts w:hint="eastAsia" w:ascii="仿宋_GB2312" w:hAnsi="黑体" w:eastAsia="仿宋_GB2312"/>
          <w:b/>
          <w:sz w:val="32"/>
          <w:szCs w:val="32"/>
          <w:lang w:eastAsia="zh-CN"/>
        </w:rPr>
        <w:t>2.</w:t>
      </w:r>
      <w:r>
        <w:rPr>
          <w:rFonts w:hint="eastAsia" w:ascii="仿宋_GB2312" w:hAnsi="黑体" w:eastAsia="仿宋_GB2312"/>
          <w:b/>
          <w:sz w:val="32"/>
          <w:szCs w:val="32"/>
        </w:rPr>
        <w:t>自然资源确权登记股</w:t>
      </w:r>
      <w:r>
        <w:rPr>
          <w:rFonts w:hint="eastAsia" w:ascii="仿宋_GB2312" w:hAnsi="黑体" w:eastAsia="仿宋_GB2312"/>
          <w:sz w:val="32"/>
          <w:szCs w:val="32"/>
        </w:rPr>
        <w:t>。</w:t>
      </w:r>
      <w:r>
        <w:rPr>
          <w:rFonts w:hint="eastAsia" w:ascii="仿宋_GB2312" w:eastAsia="仿宋_GB2312"/>
          <w:sz w:val="32"/>
          <w:szCs w:val="32"/>
        </w:rPr>
        <w:t>拟订全县各类自然资源和不动产统一确权登记、权籍调查、不动产测绘、争议调处、成果应用的制度、标准、规范的实施意见。承担指导监督全县自然资源和不动产确权登记工作。负责全县自然资源和不动产登记信息管理基础平台工作，管理登记资料。负责由县本级承担的自然资源确权登记。依照国家评价的指标体系和统计标准，负责全县自然资源定期调查监测评价工作。组织实施全县性自然资源基础调查、变更调查、动态监测和分析评价。开展水、森林、草原、湿地资源等专项调查监测评价工作。承担自然资源调查监测评价成果的汇交、管理、维护、发布、共享和利用监督。统一监督管理全县基础测绘地理信息工作。根据国家和省、州级基础测绘规划以及全县实际情况，会同有关部门组织编制实施全县基础测绘规划和年度计划。按照分级管理权限组织实施基础测绘项目。负责本级基础测绘成果资料提供使用的审批。</w:t>
      </w:r>
    </w:p>
    <w:p w14:paraId="38C8CD3A">
      <w:pPr>
        <w:spacing w:line="560" w:lineRule="exact"/>
        <w:ind w:firstLine="643" w:firstLineChars="200"/>
        <w:rPr>
          <w:rFonts w:hint="eastAsia" w:ascii="仿宋_GB2312" w:eastAsia="仿宋_GB2312"/>
          <w:sz w:val="32"/>
          <w:szCs w:val="32"/>
        </w:rPr>
      </w:pPr>
      <w:r>
        <w:rPr>
          <w:rFonts w:hint="eastAsia" w:ascii="仿宋_GB2312" w:hAnsi="黑体" w:eastAsia="仿宋_GB2312"/>
          <w:b/>
          <w:sz w:val="32"/>
          <w:szCs w:val="32"/>
          <w:lang w:eastAsia="zh-CN"/>
        </w:rPr>
        <w:t>3.</w:t>
      </w:r>
      <w:r>
        <w:rPr>
          <w:rFonts w:hint="eastAsia" w:ascii="仿宋_GB2312" w:hAnsi="黑体" w:eastAsia="仿宋_GB2312"/>
          <w:b/>
          <w:sz w:val="32"/>
          <w:szCs w:val="32"/>
        </w:rPr>
        <w:t>自然资源管理股</w:t>
      </w:r>
      <w:r>
        <w:rPr>
          <w:rFonts w:hint="eastAsia" w:ascii="仿宋_GB2312" w:hAnsi="黑体" w:eastAsia="仿宋_GB2312"/>
          <w:sz w:val="32"/>
          <w:szCs w:val="32"/>
        </w:rPr>
        <w:t>。</w:t>
      </w:r>
      <w:r>
        <w:rPr>
          <w:rFonts w:hint="eastAsia" w:ascii="仿宋_GB2312" w:eastAsia="仿宋_GB2312"/>
          <w:sz w:val="32"/>
          <w:szCs w:val="32"/>
        </w:rPr>
        <w:t>监督实施自然资源资产有偿使用制度，负责全县自然资源市场交易规则和交易平台工作，组织开展自然资源市场调控。负责全县自然资源市场监督管理和动态监测，建立自然资源市场信用体系。建立政府公示自然资源价格体系，组织开展全县自然资源分等定级价格评估。拟订自然资源开发利用地方标准，开展评价考核，指导节约集约利用。组织实施全民所有自然资源资产管理政策，负责全民所有自然资源资产统计，承担自然资源资产价值评估和资产核算工作。依照国家相关要求编制全民所有自然资源资产负债表，负责全民所有自然资源资产考核工作。组织实施全民所有自然资源资产划拨、出让、租赁、作价出资和土地储备政策。拟订全县矿业权管理政策并组织实施，负责县级发证的矿产资源矿业权出让及审批登记。统计分析并指导全县探矿权、采矿权审批登记，调处重大权属纠纷。承担保护性开采的特定矿种、优势矿产的开采总量控制及相关管理工作。负责职责范围内的安全生产和职业健康工作。拟订全县矿产资源战略、政策和规划并组织实施，监督指导矿产资源合理利用和保护。承担矿产资源储量评审、备案、登记、统计和信息发布及压覆矿产资源审批管理、矿产地战略储备工作。实施矿山储量动态管理，建立矿产资源安全监测预警体系。监督地质资料汇交、保管和利用，监督管理古生物化石。管理全县地质勘查行业和地质工作，拟订全县地质勘查规划并监督检查执行情况。管理县级地质勘查项目，组织实施重大地质矿产勘查专项工作。负责全县公益性地质调查和矿产资源调查评价。承担全县地质勘查行业统计和成果统计，监督管理矿产资源勘查行为。承担国土空间生态修复政策研究工作，拟订全县国土空间生态修复规划。承担国土空间综合整治、土地整理复垦、矿山地质环境恢复治理等工作。承担生态保护补偿相关工作。指导国土空间生态修复工作。负责职责范围内的生态环境保护工作。承担耕地占补平衡管理工作。承担报上级政府审批的各类土地用途转用的审核、报批工作。承担土地征收征用管理工作。</w:t>
      </w:r>
    </w:p>
    <w:p w14:paraId="1C697E07">
      <w:pPr>
        <w:spacing w:line="560" w:lineRule="exact"/>
        <w:ind w:firstLine="643" w:firstLineChars="200"/>
        <w:rPr>
          <w:rFonts w:hint="eastAsia" w:ascii="仿宋_GB2312" w:eastAsia="仿宋_GB2312"/>
          <w:sz w:val="32"/>
          <w:szCs w:val="32"/>
        </w:rPr>
      </w:pPr>
      <w:r>
        <w:rPr>
          <w:rFonts w:hint="eastAsia" w:ascii="仿宋_GB2312" w:hAnsi="黑体" w:eastAsia="仿宋_GB2312"/>
          <w:b/>
          <w:sz w:val="32"/>
          <w:szCs w:val="32"/>
          <w:lang w:eastAsia="zh-CN"/>
        </w:rPr>
        <w:t>4.</w:t>
      </w:r>
      <w:r>
        <w:rPr>
          <w:rFonts w:hint="eastAsia" w:ascii="仿宋_GB2312" w:hAnsi="黑体" w:eastAsia="仿宋_GB2312"/>
          <w:b/>
          <w:sz w:val="32"/>
          <w:szCs w:val="32"/>
        </w:rPr>
        <w:t>国土空间规划和用途股</w:t>
      </w:r>
      <w:r>
        <w:rPr>
          <w:rFonts w:hint="eastAsia" w:ascii="仿宋_GB2312" w:eastAsia="仿宋_GB2312"/>
          <w:sz w:val="32"/>
          <w:szCs w:val="32"/>
        </w:rPr>
        <w:t>。拟订全县国土空间规划相关政策，承担建立空间规划体系工作并监督实施。组织编制全县国土空间规划和相关专项规划并监督实施。承担报省政府和州政府、县政府审批的国土空间规划的审核、报批工作，指导和审核涉及国土空间开发利用的全县重大专项规划。开展国土空间开发适宜性评价，建立国土空间规划实施监测、评估和预警体系。组织执行国土空间用途管制制度规范和技术标准。提出全县土地年度利用计划并组织实施。组织实施耕地、林地、草地、湿地等国土空间用途转用政策和管理规定，指导全县建设项目用地预审工作。拟订开展城乡规划管理等用途管制政策并监督实施。拟订并实施全县耕地保护政策，组织实施耕地保护责任目标考核和永久基本农田特殊保护，负责永久基本农田划定、占用和补划的监督管理。</w:t>
      </w:r>
    </w:p>
    <w:p w14:paraId="2AF9A26C">
      <w:pPr>
        <w:spacing w:line="560" w:lineRule="exact"/>
        <w:ind w:firstLine="643" w:firstLineChars="200"/>
        <w:rPr>
          <w:rFonts w:hint="eastAsia" w:ascii="仿宋_GB2312" w:eastAsia="仿宋_GB2312"/>
          <w:sz w:val="32"/>
          <w:szCs w:val="32"/>
        </w:rPr>
      </w:pPr>
      <w:r>
        <w:rPr>
          <w:rFonts w:hint="eastAsia" w:ascii="仿宋_GB2312" w:eastAsia="仿宋_GB2312"/>
          <w:b/>
          <w:sz w:val="32"/>
          <w:szCs w:val="32"/>
          <w:lang w:eastAsia="zh-CN"/>
        </w:rPr>
        <w:t>5.</w:t>
      </w:r>
      <w:r>
        <w:rPr>
          <w:rFonts w:hint="eastAsia" w:ascii="仿宋_GB2312" w:hAnsi="黑体" w:eastAsia="仿宋_GB2312"/>
          <w:b/>
          <w:sz w:val="32"/>
          <w:szCs w:val="32"/>
        </w:rPr>
        <w:t>地质灾害防治股</w:t>
      </w:r>
      <w:r>
        <w:rPr>
          <w:rFonts w:hint="eastAsia" w:ascii="仿宋_GB2312" w:eastAsia="仿宋_GB2312"/>
          <w:sz w:val="32"/>
          <w:szCs w:val="32"/>
        </w:rPr>
        <w:t>。承担全县地质灾害的预防和治理工作，拟订地质灾害防治规划并组织实施。负责全县地质灾害调查评价工作。组织协调和监督实施地质灾害隐患的普查、详查、排查，组织、指导地质灾害群测群防、专业监测和预报预警等工作。监督管理地下水过量开采及引发的地面沉降等地质问题。承担地质灾害应急救援的技术保障工作。</w:t>
      </w:r>
    </w:p>
    <w:p w14:paraId="09D575B4">
      <w:pPr>
        <w:widowControl/>
        <w:adjustRightInd w:val="0"/>
        <w:snapToGrid w:val="0"/>
        <w:spacing w:line="480" w:lineRule="exact"/>
        <w:ind w:firstLine="720"/>
        <w:jc w:val="left"/>
        <w:rPr>
          <w:rFonts w:hint="eastAsia" w:ascii="仿宋_GB2312" w:hAnsi="黑体" w:eastAsia="仿宋_GB2312" w:cs="宋体"/>
          <w:b/>
          <w:color w:val="000000"/>
          <w:kern w:val="0"/>
          <w:sz w:val="32"/>
          <w:szCs w:val="32"/>
          <w:lang w:val="zh-CN"/>
        </w:rPr>
      </w:pPr>
      <w:r>
        <w:rPr>
          <w:rFonts w:hint="eastAsia" w:ascii="仿宋_GB2312" w:hAnsi="黑体" w:eastAsia="仿宋_GB2312"/>
          <w:b/>
          <w:sz w:val="32"/>
          <w:szCs w:val="32"/>
        </w:rPr>
        <w:t>（二）机构职能</w:t>
      </w:r>
    </w:p>
    <w:p w14:paraId="03ECA3ED">
      <w:pPr>
        <w:spacing w:line="56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【主要职责】自然资源局的主要职责是：</w:t>
      </w:r>
    </w:p>
    <w:p w14:paraId="30B707D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1.</w:t>
      </w:r>
      <w:r>
        <w:rPr>
          <w:rFonts w:hint="eastAsia" w:ascii="仿宋_GB2312" w:eastAsia="仿宋_GB2312"/>
          <w:sz w:val="32"/>
          <w:szCs w:val="32"/>
        </w:rPr>
        <w:t>按照规定权限，履行全民所有土地、矿产、森林、草原、湿地、水等自然资源资产所有者职责和所有国土空间用途管制职责。拟订全县自然资源和国土空间规划地方性法规、政府规章草案，制定有关政策措施并监督检查执行情况。</w:t>
      </w:r>
    </w:p>
    <w:p w14:paraId="4A67043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2.</w:t>
      </w:r>
      <w:r>
        <w:rPr>
          <w:rFonts w:hint="eastAsia" w:ascii="仿宋_GB2312" w:eastAsia="仿宋_GB2312"/>
          <w:sz w:val="32"/>
          <w:szCs w:val="32"/>
        </w:rPr>
        <w:t>负责全县自然资源调查监测评价。依照自然资源调查监测评价的指标体系和统计标准，建立统一规范的自然资源调查监测评价制度。实施自然资源基础调查、专项调查和监测。负责自然资源调查监测评价成果的监督管理和信息发布。</w:t>
      </w:r>
    </w:p>
    <w:p w14:paraId="787C04A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3.</w:t>
      </w:r>
      <w:r>
        <w:rPr>
          <w:rFonts w:hint="eastAsia" w:ascii="仿宋_GB2312" w:eastAsia="仿宋_GB2312"/>
          <w:sz w:val="32"/>
          <w:szCs w:val="32"/>
        </w:rPr>
        <w:t>负责全县自然资源统一确权登记工作。组织实施各类自然资源和不动产统一确权登记、权籍调查、不动产测绘、争议调处、成果应用的制度、标准、规范。建立健全全县自然资源和不动产登记信息管理基础平台。负责自然资源和不动产登记资料收集、整理、共享、汇交管理等。指导监督自然资源和不动产确权登记工作。</w:t>
      </w:r>
    </w:p>
    <w:p w14:paraId="6ED8058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4.</w:t>
      </w:r>
      <w:r>
        <w:rPr>
          <w:rFonts w:hint="eastAsia" w:ascii="仿宋_GB2312" w:eastAsia="仿宋_GB2312"/>
          <w:sz w:val="32"/>
          <w:szCs w:val="32"/>
        </w:rPr>
        <w:t>负责全县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14:paraId="2D96CE4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5.</w:t>
      </w:r>
      <w:r>
        <w:rPr>
          <w:rFonts w:hint="eastAsia" w:ascii="仿宋_GB2312" w:eastAsia="仿宋_GB2312"/>
          <w:sz w:val="32"/>
          <w:szCs w:val="32"/>
        </w:rPr>
        <w:t>负责全县自然资源的合理开发利用。组织拟订自然资源发展规划和战略，制定自然资源开发利用地方标准并组织实施，建立政府公示自然资源价格体系，组织开展自然资源分等定级价格评估，开展自然资源利用评价考核，指导节约集约利用。负责自然资源市场监管。组织研究自然资源管理涉及宏观调控、区域协调和城乡统筹的政策措施。</w:t>
      </w:r>
    </w:p>
    <w:p w14:paraId="7B30CEA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6.</w:t>
      </w:r>
      <w:r>
        <w:rPr>
          <w:rFonts w:hint="eastAsia" w:ascii="仿宋_GB2312" w:eastAsia="仿宋_GB2312"/>
          <w:sz w:val="32"/>
          <w:szCs w:val="32"/>
        </w:rPr>
        <w:t>负责建立全县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研究拟订城乡规划政策并监督实施。组织拟订并实施土地等自然资源年度利用计划。负责土地等国土空间用途转用工作。负责土地征收征用管理。</w:t>
      </w:r>
    </w:p>
    <w:p w14:paraId="2941861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7.</w:t>
      </w:r>
      <w:r>
        <w:rPr>
          <w:rFonts w:hint="eastAsia" w:ascii="仿宋_GB2312" w:eastAsia="仿宋_GB2312"/>
          <w:sz w:val="32"/>
          <w:szCs w:val="32"/>
        </w:rPr>
        <w:t>负责统筹全县国土空间生态修复。牵头组织编制全县国土空间生态修复规划并实施有关生态修复重大工程。负责开展国土空间综合整治、土地整理复垦、矿山地质环境恢复治理等工作。牵头建立和实施生态保护补偿制度，制定合理利用社会资金进行生态修复的政策措施，提出重大备选项目。</w:t>
      </w:r>
    </w:p>
    <w:p w14:paraId="6AF22EC4">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负责组织实施最严格</w:t>
      </w:r>
      <w:r>
        <w:rPr>
          <w:rFonts w:hint="eastAsia" w:ascii="仿宋_GB2312" w:eastAsia="仿宋_GB2312"/>
          <w:sz w:val="32"/>
          <w:szCs w:val="32"/>
          <w:lang w:eastAsia="zh-CN"/>
        </w:rPr>
        <w:t>的</w:t>
      </w:r>
      <w:r>
        <w:rPr>
          <w:rFonts w:hint="eastAsia" w:ascii="仿宋_GB2312" w:eastAsia="仿宋_GB2312"/>
          <w:sz w:val="32"/>
          <w:szCs w:val="32"/>
        </w:rPr>
        <w:t>耕地保护制度。牵头拟订并实施全县耕地保护政策，负责耕地数量、质量、生态保护。组织实施耕地保护责任目标考核和永久基本农田特殊保护。完善耕地占补平衡制度，监督占用耕地补偿制度执行情况。</w:t>
      </w:r>
    </w:p>
    <w:p w14:paraId="755DD9F6">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9.</w:t>
      </w:r>
      <w:r>
        <w:rPr>
          <w:rFonts w:hint="eastAsia" w:ascii="仿宋_GB2312" w:eastAsia="仿宋_GB2312"/>
          <w:sz w:val="32"/>
          <w:szCs w:val="32"/>
        </w:rPr>
        <w:t>负责管理全县地质勘查行业和地质工作。拟订全县地质勘查规划并监督检查执行情况。管理县级地质勘查项目。组织实施重大地质矿产勘查专项。负责地质灾害预防和治理，监督管理地下水过量开采及引发的地面沉降等地质问题。负责古生物化石的监督管理。</w:t>
      </w:r>
    </w:p>
    <w:p w14:paraId="023904F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10.</w:t>
      </w:r>
      <w:r>
        <w:rPr>
          <w:rFonts w:hint="eastAsia" w:ascii="仿宋_GB2312" w:eastAsia="仿宋_GB2312"/>
          <w:sz w:val="32"/>
          <w:szCs w:val="32"/>
        </w:rPr>
        <w:t>负责落实综合防灾减灾规划相关要求，组织编制并实施地质灾害防治规划。组织、指导、协调和监督地质灾害调查评价及隐患的普查、详查、排查。组织、指导开展群测群防、专业监测和预报预警等工作，组织、指导开展地质灾害工程治理工作。承担地质灾害应急救援的技术保障工作。</w:t>
      </w:r>
    </w:p>
    <w:p w14:paraId="44A3543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11.</w:t>
      </w:r>
      <w:r>
        <w:rPr>
          <w:rFonts w:hint="eastAsia" w:ascii="仿宋_GB2312" w:eastAsia="仿宋_GB2312"/>
          <w:sz w:val="32"/>
          <w:szCs w:val="32"/>
        </w:rPr>
        <w:t>负责全县矿产资源管理工作。负责矿产资源储量管理及压覆矿产资源审批。负责矿业权管理。会同有关部门承担保护性开采的特定矿种、优势矿产的调控及相关管理工作。监督指导矿产资源合理利用和保护。</w:t>
      </w:r>
    </w:p>
    <w:p w14:paraId="62076B6B">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12.</w:t>
      </w:r>
      <w:r>
        <w:rPr>
          <w:rFonts w:hint="eastAsia" w:ascii="仿宋_GB2312" w:eastAsia="仿宋_GB2312"/>
          <w:sz w:val="32"/>
          <w:szCs w:val="32"/>
        </w:rPr>
        <w:t>负责全县测绘地理信息工作。负责基础测绘地理信息工作的统一监督管理。根据国家和省级基础测绘规划以及全县实际情况，会同有关部门组织编制实施全州基础测绘规划和年度计划。按照分级管理权限组织实施基础测绘项目。负责本级基础测绘成果资料提供使用的审批。</w:t>
      </w:r>
    </w:p>
    <w:p w14:paraId="299CEFA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13.</w:t>
      </w:r>
      <w:r>
        <w:rPr>
          <w:rFonts w:hint="eastAsia" w:ascii="仿宋_GB2312" w:eastAsia="仿宋_GB2312"/>
          <w:sz w:val="32"/>
          <w:szCs w:val="32"/>
        </w:rPr>
        <w:t>配合国家、省对县（市）级政府落实党中央、国务院关于自然资源和国土空间规划的重大方针政策、决策部署及法律法规执行情况进行督察。按照县委、县政府安排，组织实施自然资源督察相关工作。查处全县自然资源开发利用、国土空间规划等领域重大违法案件。</w:t>
      </w:r>
    </w:p>
    <w:p w14:paraId="2DDE11C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14.</w:t>
      </w:r>
      <w:r>
        <w:rPr>
          <w:rFonts w:hint="eastAsia" w:ascii="仿宋_GB2312" w:eastAsia="仿宋_GB2312"/>
          <w:sz w:val="32"/>
          <w:szCs w:val="32"/>
        </w:rPr>
        <w:t>负责职责范围内的安全生产和职业健康、生态环境保护、审批服务便民化等工作。</w:t>
      </w:r>
    </w:p>
    <w:p w14:paraId="06D08B8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15.</w:t>
      </w:r>
      <w:r>
        <w:rPr>
          <w:rFonts w:hint="eastAsia" w:ascii="仿宋_GB2312" w:eastAsia="仿宋_GB2312"/>
          <w:sz w:val="32"/>
          <w:szCs w:val="32"/>
        </w:rPr>
        <w:t>统一领导和管理松潘县林业和草原局（简称县林草局）。</w:t>
      </w:r>
    </w:p>
    <w:p w14:paraId="3127DBB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16.</w:t>
      </w:r>
      <w:r>
        <w:rPr>
          <w:rFonts w:hint="eastAsia" w:ascii="仿宋_GB2312" w:eastAsia="仿宋_GB2312"/>
          <w:sz w:val="32"/>
          <w:szCs w:val="32"/>
        </w:rPr>
        <w:t>完成县委、县政府交办的其他任务。</w:t>
      </w:r>
    </w:p>
    <w:p w14:paraId="6CAC8C5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17.</w:t>
      </w:r>
      <w:r>
        <w:rPr>
          <w:rFonts w:hint="eastAsia" w:ascii="仿宋_GB2312" w:eastAsia="仿宋_GB2312"/>
          <w:sz w:val="32"/>
          <w:szCs w:val="32"/>
        </w:rPr>
        <w:t>职能转变。落实关于统一行使全民所有自然资源资产所有者职责，统一行使所有国土空间用途管制和生态保护修复职责的要求，发挥国土空间规划的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下放有关行政审批事项、强化监管力度，充分发挥市场对资源配置的决定性作用，更</w:t>
      </w:r>
      <w:r>
        <w:rPr>
          <w:rFonts w:hint="eastAsia" w:ascii="仿宋_GB2312" w:eastAsia="仿宋_GB2312"/>
          <w:sz w:val="32"/>
          <w:szCs w:val="32"/>
          <w:lang w:eastAsia="zh-CN"/>
        </w:rPr>
        <w:t>好地</w:t>
      </w:r>
      <w:r>
        <w:rPr>
          <w:rFonts w:hint="eastAsia" w:ascii="仿宋_GB2312" w:eastAsia="仿宋_GB2312"/>
          <w:sz w:val="32"/>
          <w:szCs w:val="32"/>
        </w:rPr>
        <w:t>发挥政府作用，强化自然资源管理规则、标准、制度的约束性作用，推进自然资源确权登记和评估的便民高效。</w:t>
      </w:r>
    </w:p>
    <w:p w14:paraId="5FD94E0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18.</w:t>
      </w:r>
      <w:r>
        <w:rPr>
          <w:rFonts w:hint="eastAsia" w:ascii="仿宋_GB2312" w:eastAsia="仿宋_GB2312"/>
          <w:sz w:val="32"/>
          <w:szCs w:val="32"/>
        </w:rPr>
        <w:t>在自然灾害防救方面的职责分工。</w:t>
      </w:r>
    </w:p>
    <w:p w14:paraId="5220F4D1">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应急局与自然资源局、水务局、林草局、交通运输局、文化体育和旅游局等部门要做到各司其职、无缝对接。应急局负责统一组织、统一指挥、统一协调自然灾害类突发事件应急救援救灾工作。自然资源局、水务局、林草局、交通运输局、文化体育和旅游局依法依规承担相关行业领域的灾害监测、预警、防治工作及抢险救援的技术保障工作。</w:t>
      </w:r>
    </w:p>
    <w:p w14:paraId="6DA39EC8">
      <w:pPr>
        <w:widowControl/>
        <w:adjustRightInd w:val="0"/>
        <w:snapToGrid w:val="0"/>
        <w:spacing w:line="480" w:lineRule="exact"/>
        <w:ind w:firstLine="720"/>
        <w:jc w:val="left"/>
        <w:rPr>
          <w:rFonts w:hint="eastAsia" w:ascii="仿宋_GB2312" w:hAnsi="宋体" w:eastAsia="仿宋_GB2312" w:cs="宋体"/>
          <w:color w:val="000000"/>
          <w:kern w:val="0"/>
          <w:sz w:val="32"/>
          <w:szCs w:val="32"/>
          <w:lang w:val="zh-CN"/>
        </w:rPr>
      </w:pPr>
    </w:p>
    <w:p w14:paraId="71AA52CC">
      <w:pPr>
        <w:widowControl/>
        <w:adjustRightInd w:val="0"/>
        <w:snapToGrid w:val="0"/>
        <w:spacing w:line="480" w:lineRule="exact"/>
        <w:ind w:firstLine="720"/>
        <w:jc w:val="left"/>
        <w:rPr>
          <w:rFonts w:hint="eastAsia" w:ascii="仿宋_GB2312" w:hAnsi="黑体" w:eastAsia="仿宋_GB2312" w:cs="宋体"/>
          <w:b/>
          <w:color w:val="000000"/>
          <w:kern w:val="0"/>
          <w:sz w:val="32"/>
          <w:szCs w:val="32"/>
        </w:rPr>
      </w:pPr>
      <w:r>
        <w:rPr>
          <w:rFonts w:hint="eastAsia" w:ascii="仿宋_GB2312" w:hAnsi="黑体" w:eastAsia="仿宋_GB2312" w:cs="宋体"/>
          <w:b/>
          <w:color w:val="000000"/>
          <w:kern w:val="0"/>
          <w:sz w:val="32"/>
          <w:szCs w:val="32"/>
        </w:rPr>
        <w:t>二、部门财政资金收支情况</w:t>
      </w:r>
    </w:p>
    <w:p w14:paraId="7A6D23B1">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b/>
          <w:color w:val="333333"/>
          <w:sz w:val="32"/>
          <w:szCs w:val="32"/>
        </w:rPr>
        <w:t>（一）部门预算情况：</w:t>
      </w:r>
      <w:r>
        <w:rPr>
          <w:rFonts w:hint="eastAsia" w:ascii="仿宋_GB2312" w:eastAsia="仿宋_GB2312"/>
          <w:color w:val="333333"/>
          <w:sz w:val="32"/>
          <w:szCs w:val="32"/>
        </w:rPr>
        <w:t>1、2019年年初一般公共预算财政拨款预算数收入为223.</w:t>
      </w:r>
      <w:r>
        <w:rPr>
          <w:rFonts w:hint="eastAsia" w:ascii="仿宋_GB2312" w:eastAsia="仿宋_GB2312"/>
          <w:color w:val="333333"/>
          <w:sz w:val="32"/>
          <w:szCs w:val="32"/>
          <w:lang w:eastAsia="zh-CN"/>
        </w:rPr>
        <w:t>14</w:t>
      </w:r>
      <w:r>
        <w:rPr>
          <w:rFonts w:hint="eastAsia" w:ascii="仿宋_GB2312" w:eastAsia="仿宋_GB2312"/>
          <w:color w:val="333333"/>
          <w:sz w:val="32"/>
          <w:szCs w:val="32"/>
        </w:rPr>
        <w:t>万元，2019年年底一般公共预算财政拨款收入总数1380.92万元，无基金预算；2019年一般公共预算财政拨款支出总数5145.20万元，无基金预算支出，</w:t>
      </w:r>
    </w:p>
    <w:p w14:paraId="4617D093">
      <w:pPr>
        <w:jc w:val="left"/>
        <w:rPr>
          <w:rFonts w:hint="eastAsia" w:ascii="仿宋_GB2312" w:hAnsi="宋体" w:eastAsia="仿宋_GB2312" w:cs="宋体"/>
          <w:color w:val="333333"/>
          <w:kern w:val="0"/>
          <w:sz w:val="32"/>
          <w:szCs w:val="32"/>
        </w:rPr>
      </w:pPr>
      <w:r>
        <w:rPr>
          <w:rFonts w:hint="eastAsia" w:ascii="仿宋_GB2312" w:eastAsia="仿宋_GB2312"/>
          <w:color w:val="333333"/>
          <w:sz w:val="32"/>
          <w:szCs w:val="32"/>
        </w:rPr>
        <w:t>基本支出，是用于保障单位行政机构、事业机构的正常运转的日常支出，包括基本工资、津贴补贴等人员经费以及办公费、印刷费、水电费等日常公用经费。2019年部门预算基本支出预算总数5145.20万元，其中：人员支出282.99</w:t>
      </w:r>
    </w:p>
    <w:p w14:paraId="379510D5">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万元，公用支出59.24万元，</w:t>
      </w:r>
      <w:r>
        <w:rPr>
          <w:rFonts w:hint="eastAsia" w:ascii="仿宋_GB2312" w:eastAsia="仿宋_GB2312"/>
          <w:color w:val="333333"/>
          <w:sz w:val="32"/>
          <w:szCs w:val="32"/>
          <w:lang w:eastAsia="zh-CN"/>
        </w:rPr>
        <w:t>项目</w:t>
      </w:r>
      <w:r>
        <w:rPr>
          <w:rFonts w:hint="eastAsia" w:ascii="仿宋_GB2312" w:eastAsia="仿宋_GB2312"/>
          <w:color w:val="333333"/>
          <w:sz w:val="32"/>
          <w:szCs w:val="32"/>
        </w:rPr>
        <w:t>支出4802.97万元</w:t>
      </w:r>
      <w:r>
        <w:rPr>
          <w:rFonts w:hint="eastAsia" w:eastAsia="仿宋_GB2312"/>
          <w:color w:val="333333"/>
          <w:sz w:val="32"/>
          <w:szCs w:val="32"/>
        </w:rPr>
        <w:t> </w:t>
      </w:r>
    </w:p>
    <w:p w14:paraId="4BF05698">
      <w:pPr>
        <w:tabs>
          <w:tab w:val="left" w:pos="750"/>
        </w:tabs>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2020年1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6月部门财政资金收入支出情况</w:t>
      </w:r>
    </w:p>
    <w:p w14:paraId="01486F36">
      <w:pPr>
        <w:tabs>
          <w:tab w:val="left" w:pos="750"/>
        </w:tabs>
        <w:ind w:firstLine="627" w:firstLineChars="196"/>
        <w:rPr>
          <w:rFonts w:hint="eastAsia" w:ascii="仿宋_GB2312" w:eastAsia="仿宋_GB2312"/>
          <w:color w:val="333333"/>
          <w:sz w:val="32"/>
          <w:szCs w:val="32"/>
        </w:rPr>
      </w:pPr>
      <w:r>
        <w:rPr>
          <w:rFonts w:hint="eastAsia" w:ascii="仿宋_GB2312" w:hAnsi="仿宋_GB2312" w:eastAsia="仿宋_GB2312" w:cs="仿宋_GB2312"/>
          <w:sz w:val="32"/>
          <w:szCs w:val="32"/>
        </w:rPr>
        <w:t>2020年年初财政批复部门预算为15119.57万元。2020年财政批复部门行政运行预算为7.01万元，事业运行为17.56万元，2020年1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6月已</w:t>
      </w:r>
      <w:r>
        <w:rPr>
          <w:rFonts w:hint="eastAsia" w:ascii="仿宋_GB2312" w:hAnsi="仿宋_GB2312" w:eastAsia="仿宋_GB2312" w:cs="仿宋_GB2312"/>
          <w:sz w:val="32"/>
          <w:szCs w:val="32"/>
          <w:lang w:eastAsia="zh-CN"/>
        </w:rPr>
        <w:t>支付</w:t>
      </w:r>
      <w:r>
        <w:rPr>
          <w:rFonts w:hint="eastAsia" w:ascii="仿宋_GB2312" w:hAnsi="仿宋_GB2312" w:eastAsia="仿宋_GB2312" w:cs="仿宋_GB2312"/>
          <w:sz w:val="32"/>
          <w:szCs w:val="32"/>
        </w:rPr>
        <w:t>计划数为6909.77万元，暂无行政运行支出和事业运行支出</w:t>
      </w:r>
    </w:p>
    <w:p w14:paraId="64D2D487">
      <w:pPr>
        <w:widowControl/>
        <w:adjustRightInd w:val="0"/>
        <w:snapToGrid w:val="0"/>
        <w:spacing w:line="480" w:lineRule="exact"/>
        <w:ind w:firstLine="720"/>
        <w:jc w:val="left"/>
        <w:rPr>
          <w:rFonts w:hint="eastAsia" w:ascii="仿宋_GB2312" w:hAnsi="黑体" w:eastAsia="仿宋_GB2312" w:cs="宋体"/>
          <w:b/>
          <w:color w:val="000000"/>
          <w:kern w:val="0"/>
          <w:sz w:val="32"/>
          <w:szCs w:val="32"/>
        </w:rPr>
      </w:pPr>
      <w:r>
        <w:rPr>
          <w:rFonts w:hint="eastAsia" w:ascii="仿宋_GB2312" w:hAnsi="黑体" w:eastAsia="仿宋_GB2312" w:cs="宋体"/>
          <w:b/>
          <w:color w:val="000000"/>
          <w:kern w:val="0"/>
          <w:sz w:val="32"/>
          <w:szCs w:val="32"/>
        </w:rPr>
        <w:t>三、部门财政支出管理情况</w:t>
      </w:r>
    </w:p>
    <w:p w14:paraId="7945D046">
      <w:pPr>
        <w:widowControl/>
        <w:adjustRightInd w:val="0"/>
        <w:snapToGrid w:val="0"/>
        <w:spacing w:line="480" w:lineRule="exact"/>
        <w:ind w:firstLine="720"/>
        <w:jc w:val="left"/>
        <w:rPr>
          <w:rFonts w:hint="eastAsia" w:ascii="仿宋_GB2312" w:hAnsi="黑体" w:eastAsia="仿宋_GB2312" w:cs="宋体"/>
          <w:b/>
          <w:color w:val="000000"/>
          <w:kern w:val="0"/>
          <w:sz w:val="32"/>
          <w:szCs w:val="32"/>
          <w:lang w:val="zh-CN"/>
        </w:rPr>
      </w:pPr>
      <w:r>
        <w:rPr>
          <w:rFonts w:hint="eastAsia" w:ascii="仿宋_GB2312" w:hAnsi="黑体" w:eastAsia="仿宋_GB2312" w:cs="宋体"/>
          <w:b/>
          <w:color w:val="000000"/>
          <w:kern w:val="0"/>
          <w:sz w:val="32"/>
          <w:szCs w:val="32"/>
          <w:lang w:val="zh-CN"/>
        </w:rPr>
        <w:t>（一）预算编制情况</w:t>
      </w:r>
    </w:p>
    <w:p w14:paraId="530B21EA">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1.卫生与健康支出17.84万元，主要用于：行政机构、事业机构按照规定标准为职工缴纳的基本医疗保险及公务员医疗补助等支出。</w:t>
      </w:r>
      <w:r>
        <w:rPr>
          <w:rFonts w:hint="eastAsia" w:eastAsia="仿宋_GB2312"/>
          <w:color w:val="333333"/>
          <w:sz w:val="32"/>
          <w:szCs w:val="32"/>
        </w:rPr>
        <w:t>  </w:t>
      </w:r>
    </w:p>
    <w:p w14:paraId="634DB04B">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2.住房公积金支出22.44万元，主要用于：行政机构、事业机构按照规定标准为职工缴纳住房公积金等支出。</w:t>
      </w:r>
      <w:r>
        <w:rPr>
          <w:rFonts w:hint="eastAsia" w:eastAsia="仿宋_GB2312"/>
          <w:color w:val="333333"/>
          <w:sz w:val="32"/>
          <w:szCs w:val="32"/>
        </w:rPr>
        <w:t>  </w:t>
      </w:r>
    </w:p>
    <w:p w14:paraId="12FEBD27">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3.行政运行274.64万元，主要用于住房保障和住房改革支出。</w:t>
      </w:r>
      <w:r>
        <w:rPr>
          <w:rFonts w:hint="eastAsia" w:eastAsia="仿宋_GB2312"/>
          <w:color w:val="333333"/>
          <w:sz w:val="32"/>
          <w:szCs w:val="32"/>
        </w:rPr>
        <w:t> </w:t>
      </w:r>
    </w:p>
    <w:p w14:paraId="632ABBBD">
      <w:pPr>
        <w:pStyle w:val="13"/>
        <w:shd w:val="clear" w:color="auto" w:fill="FFFFFF"/>
        <w:spacing w:before="0" w:beforeAutospacing="0" w:after="0" w:afterAutospacing="0"/>
        <w:rPr>
          <w:rFonts w:hint="eastAsia" w:ascii="仿宋_GB2312" w:hAnsi="黑体" w:eastAsia="仿宋_GB2312"/>
          <w:b/>
          <w:color w:val="333333"/>
          <w:sz w:val="32"/>
          <w:szCs w:val="32"/>
        </w:rPr>
      </w:pPr>
      <w:r>
        <w:rPr>
          <w:rFonts w:hint="eastAsia" w:ascii="仿宋_GB2312" w:hAnsi="黑体" w:eastAsia="仿宋_GB2312"/>
          <w:b/>
          <w:color w:val="333333"/>
          <w:sz w:val="32"/>
          <w:szCs w:val="32"/>
        </w:rPr>
        <w:t>（二）按经济分类支出情况</w:t>
      </w:r>
      <w:r>
        <w:rPr>
          <w:rFonts w:hint="eastAsia" w:eastAsia="仿宋_GB2312"/>
          <w:b/>
          <w:color w:val="333333"/>
          <w:sz w:val="32"/>
          <w:szCs w:val="32"/>
        </w:rPr>
        <w:t>  </w:t>
      </w:r>
    </w:p>
    <w:p w14:paraId="267D28BD">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1.工资福利性支出：280.22万元。</w:t>
      </w:r>
      <w:r>
        <w:rPr>
          <w:rFonts w:hint="eastAsia" w:eastAsia="仿宋_GB2312"/>
          <w:color w:val="333333"/>
          <w:sz w:val="32"/>
          <w:szCs w:val="32"/>
        </w:rPr>
        <w:t> </w:t>
      </w:r>
      <w:r>
        <w:rPr>
          <w:rFonts w:hint="eastAsia" w:ascii="仿宋_GB2312" w:eastAsia="仿宋_GB2312"/>
          <w:color w:val="333333"/>
          <w:sz w:val="32"/>
          <w:szCs w:val="32"/>
        </w:rPr>
        <w:t>主要用于基本工资，津贴补贴和年终一次性奖金支出以及社会保障性缴费。</w:t>
      </w:r>
      <w:r>
        <w:rPr>
          <w:rFonts w:hint="eastAsia" w:eastAsia="仿宋_GB2312"/>
          <w:color w:val="333333"/>
          <w:sz w:val="32"/>
          <w:szCs w:val="32"/>
        </w:rPr>
        <w:t> </w:t>
      </w:r>
    </w:p>
    <w:p w14:paraId="6326FF92">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2.商品和服务支出：59.24万元。主要用于公务用车维修、水电费、培训费等支出。</w:t>
      </w:r>
      <w:r>
        <w:rPr>
          <w:rFonts w:hint="eastAsia" w:eastAsia="仿宋_GB2312"/>
          <w:color w:val="333333"/>
          <w:sz w:val="32"/>
          <w:szCs w:val="32"/>
        </w:rPr>
        <w:t> </w:t>
      </w:r>
    </w:p>
    <w:p w14:paraId="34E3466B">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3.对个人和家庭的补助支出：507.53万元。主要用于对个人和家庭的补助支出，遗嘱补贴等。</w:t>
      </w:r>
      <w:r>
        <w:rPr>
          <w:rFonts w:hint="eastAsia" w:eastAsia="仿宋_GB2312"/>
          <w:color w:val="333333"/>
          <w:sz w:val="32"/>
          <w:szCs w:val="32"/>
        </w:rPr>
        <w:t> </w:t>
      </w:r>
    </w:p>
    <w:p w14:paraId="5496CD91">
      <w:pPr>
        <w:widowControl/>
        <w:adjustRightInd w:val="0"/>
        <w:snapToGrid w:val="0"/>
        <w:spacing w:line="480" w:lineRule="exact"/>
        <w:ind w:firstLine="720"/>
        <w:jc w:val="left"/>
        <w:rPr>
          <w:rFonts w:hint="eastAsia" w:ascii="仿宋_GB2312" w:hAnsi="宋体" w:eastAsia="仿宋_GB2312" w:cs="宋体"/>
          <w:b/>
          <w:color w:val="000000"/>
          <w:kern w:val="0"/>
          <w:sz w:val="32"/>
          <w:szCs w:val="32"/>
          <w:lang w:val="zh-CN"/>
        </w:rPr>
      </w:pPr>
      <w:r>
        <w:rPr>
          <w:rFonts w:hint="eastAsia" w:ascii="仿宋_GB2312" w:hAnsi="黑体" w:eastAsia="仿宋_GB2312" w:cs="宋体"/>
          <w:b/>
          <w:color w:val="000000"/>
          <w:kern w:val="0"/>
          <w:sz w:val="32"/>
          <w:szCs w:val="32"/>
          <w:lang w:val="zh-CN"/>
        </w:rPr>
        <w:t>（二）执行管理情况</w:t>
      </w:r>
      <w:r>
        <w:rPr>
          <w:rFonts w:hint="eastAsia" w:ascii="仿宋_GB2312" w:hAnsi="宋体" w:eastAsia="仿宋_GB2312" w:cs="宋体"/>
          <w:b/>
          <w:color w:val="000000"/>
          <w:kern w:val="0"/>
          <w:sz w:val="32"/>
          <w:szCs w:val="32"/>
          <w:lang w:val="zh-CN"/>
        </w:rPr>
        <w:t>。</w:t>
      </w:r>
    </w:p>
    <w:p w14:paraId="29087133">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2019年“三公”经费预算安排支出：4.3276万元。</w:t>
      </w:r>
      <w:r>
        <w:rPr>
          <w:rFonts w:hint="eastAsia" w:eastAsia="仿宋_GB2312"/>
          <w:color w:val="333333"/>
          <w:sz w:val="32"/>
          <w:szCs w:val="32"/>
        </w:rPr>
        <w:t> </w:t>
      </w:r>
    </w:p>
    <w:p w14:paraId="35E649F5">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1.因公出国（境）经费</w:t>
      </w:r>
      <w:r>
        <w:rPr>
          <w:rFonts w:hint="eastAsia" w:ascii="仿宋_GB2312" w:eastAsia="仿宋_GB2312"/>
          <w:color w:val="333333"/>
          <w:sz w:val="32"/>
          <w:szCs w:val="32"/>
          <w:lang w:eastAsia="zh-CN"/>
        </w:rPr>
        <w:t>，</w:t>
      </w:r>
      <w:r>
        <w:rPr>
          <w:rFonts w:hint="eastAsia" w:ascii="仿宋_GB2312" w:eastAsia="仿宋_GB2312"/>
          <w:color w:val="333333"/>
          <w:sz w:val="32"/>
          <w:szCs w:val="32"/>
        </w:rPr>
        <w:t>2019年年初预算未安排因公出国（境）经费。</w:t>
      </w:r>
      <w:r>
        <w:rPr>
          <w:rFonts w:hint="eastAsia" w:eastAsia="仿宋_GB2312"/>
          <w:color w:val="333333"/>
          <w:sz w:val="32"/>
          <w:szCs w:val="32"/>
        </w:rPr>
        <w:t> </w:t>
      </w:r>
    </w:p>
    <w:p w14:paraId="48627737">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2.公务接待费</w:t>
      </w:r>
      <w:r>
        <w:rPr>
          <w:rFonts w:hint="eastAsia" w:ascii="仿宋_GB2312" w:eastAsia="仿宋_GB2312"/>
          <w:color w:val="333333"/>
          <w:sz w:val="32"/>
          <w:szCs w:val="32"/>
          <w:lang w:eastAsia="zh-CN"/>
        </w:rPr>
        <w:t>，</w:t>
      </w:r>
      <w:r>
        <w:rPr>
          <w:rFonts w:hint="eastAsia" w:ascii="仿宋_GB2312" w:eastAsia="仿宋_GB2312"/>
          <w:color w:val="333333"/>
          <w:sz w:val="32"/>
          <w:szCs w:val="32"/>
        </w:rPr>
        <w:t>2019年年初预算安排公务接待费0万元，相较2018年减少了0.2619万元。</w:t>
      </w:r>
    </w:p>
    <w:p w14:paraId="42E72C01">
      <w:pPr>
        <w:pStyle w:val="13"/>
        <w:shd w:val="clear" w:color="auto" w:fill="FFFFFF"/>
        <w:spacing w:before="0" w:beforeAutospacing="0" w:after="0" w:afterAutospacing="0"/>
        <w:rPr>
          <w:rFonts w:hint="eastAsia" w:ascii="仿宋_GB2312" w:eastAsia="仿宋_GB2312"/>
          <w:color w:val="333333"/>
          <w:sz w:val="32"/>
          <w:szCs w:val="32"/>
        </w:rPr>
      </w:pPr>
      <w:r>
        <w:rPr>
          <w:rFonts w:hint="eastAsia" w:ascii="仿宋_GB2312" w:eastAsia="仿宋_GB2312"/>
          <w:color w:val="333333"/>
          <w:sz w:val="32"/>
          <w:szCs w:val="32"/>
        </w:rPr>
        <w:t>3.公务用车购置及运行维护费</w:t>
      </w:r>
      <w:r>
        <w:rPr>
          <w:rFonts w:hint="eastAsia" w:ascii="仿宋_GB2312" w:eastAsia="仿宋_GB2312"/>
          <w:color w:val="333333"/>
          <w:sz w:val="32"/>
          <w:szCs w:val="32"/>
          <w:lang w:eastAsia="zh-CN"/>
        </w:rPr>
        <w:t>，</w:t>
      </w:r>
      <w:r>
        <w:rPr>
          <w:rFonts w:hint="eastAsia" w:ascii="仿宋_GB2312" w:eastAsia="仿宋_GB2312"/>
          <w:color w:val="333333"/>
          <w:sz w:val="32"/>
          <w:szCs w:val="32"/>
        </w:rPr>
        <w:t>2019年年初预算未安排公务用车购置费，安排公车运行维护费 4.33万元。</w:t>
      </w:r>
    </w:p>
    <w:p w14:paraId="59BFF066">
      <w:pPr>
        <w:widowControl/>
        <w:adjustRightInd w:val="0"/>
        <w:snapToGrid w:val="0"/>
        <w:spacing w:line="480" w:lineRule="exact"/>
        <w:ind w:firstLine="720"/>
        <w:jc w:val="left"/>
        <w:rPr>
          <w:rFonts w:hint="eastAsia" w:ascii="仿宋_GB2312" w:hAnsi="黑体" w:eastAsia="仿宋_GB2312" w:cs="宋体"/>
          <w:b/>
          <w:color w:val="000000"/>
          <w:kern w:val="0"/>
          <w:sz w:val="32"/>
          <w:szCs w:val="32"/>
          <w:lang w:val="zh-CN"/>
        </w:rPr>
      </w:pPr>
      <w:r>
        <w:rPr>
          <w:rFonts w:hint="eastAsia" w:ascii="仿宋_GB2312" w:hAnsi="黑体" w:eastAsia="仿宋_GB2312" w:cs="宋体"/>
          <w:b/>
          <w:color w:val="000000"/>
          <w:kern w:val="0"/>
          <w:sz w:val="32"/>
          <w:szCs w:val="32"/>
          <w:lang w:val="zh-CN"/>
        </w:rPr>
        <w:t>（三）综合管理情况。</w:t>
      </w:r>
    </w:p>
    <w:p w14:paraId="2EDE446E">
      <w:pPr>
        <w:spacing w:line="560" w:lineRule="exact"/>
        <w:ind w:firstLine="960" w:firstLineChars="300"/>
        <w:rPr>
          <w:rFonts w:hint="eastAsia" w:ascii="仿宋_GB2312" w:eastAsia="仿宋_GB2312"/>
          <w:sz w:val="32"/>
          <w:szCs w:val="32"/>
        </w:rPr>
      </w:pPr>
      <w:r>
        <w:rPr>
          <w:rFonts w:hint="eastAsia" w:ascii="仿宋_GB2312" w:eastAsia="仿宋_GB2312"/>
          <w:sz w:val="32"/>
          <w:szCs w:val="32"/>
        </w:rPr>
        <w:t>首先，非税收入按照规定的项目、标准、征收方式执收非税收入，并及时足额将非税收入缴入财政。其次，政府采购实施的计划</w:t>
      </w:r>
      <w:r>
        <w:rPr>
          <w:rFonts w:hint="eastAsia" w:ascii="仿宋_GB2312" w:eastAsia="仿宋_GB2312"/>
          <w:sz w:val="32"/>
          <w:szCs w:val="32"/>
          <w:lang w:eastAsia="zh-CN"/>
        </w:rPr>
        <w:t>与</w:t>
      </w:r>
      <w:r>
        <w:rPr>
          <w:rFonts w:hint="eastAsia" w:ascii="仿宋_GB2312" w:eastAsia="仿宋_GB2312"/>
          <w:sz w:val="32"/>
          <w:szCs w:val="32"/>
        </w:rPr>
        <w:t>政府采购预算一致，也与备案的实施计划一致。与此同时，资产管理中考核部门和单位将国有资产</w:t>
      </w:r>
      <w:r>
        <w:rPr>
          <w:rFonts w:hint="eastAsia" w:ascii="仿宋_GB2312" w:eastAsia="仿宋_GB2312"/>
          <w:sz w:val="32"/>
          <w:szCs w:val="32"/>
          <w:lang w:eastAsia="zh-CN"/>
        </w:rPr>
        <w:t>纳入</w:t>
      </w:r>
      <w:r>
        <w:rPr>
          <w:rFonts w:hint="eastAsia" w:ascii="仿宋_GB2312" w:eastAsia="仿宋_GB2312"/>
          <w:sz w:val="32"/>
          <w:szCs w:val="32"/>
        </w:rPr>
        <w:t>资产信息系统管理中，并对资产进行及时、准确、全面</w:t>
      </w:r>
      <w:r>
        <w:rPr>
          <w:rFonts w:hint="eastAsia" w:ascii="仿宋_GB2312" w:eastAsia="仿宋_GB2312"/>
          <w:sz w:val="32"/>
          <w:szCs w:val="32"/>
          <w:lang w:eastAsia="zh-CN"/>
        </w:rPr>
        <w:t>地</w:t>
      </w:r>
      <w:r>
        <w:rPr>
          <w:rFonts w:hint="eastAsia" w:ascii="仿宋_GB2312" w:eastAsia="仿宋_GB2312"/>
          <w:sz w:val="32"/>
          <w:szCs w:val="32"/>
        </w:rPr>
        <w:t>清查，并且除了涉密信息外，我局在财政部门批复后20日内向社会公开本部门预算。公开决算及绩效信息公开等。依法接受财政部门的监督。我局还制定了项目绩效管理办法和财务管理制度，保障了项目管理工作的有章可循和有序开展。项目资金管理做到了单独核算和专款专用。未发现截留、挪用等违规事项。</w:t>
      </w:r>
    </w:p>
    <w:p w14:paraId="22CFA9CA">
      <w:pPr>
        <w:pStyle w:val="13"/>
        <w:spacing w:before="0" w:beforeAutospacing="0" w:after="0" w:afterAutospacing="0"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其次，建立单位内控制度，在单位内部控制不断完善的基础上，</w:t>
      </w:r>
      <w:r>
        <w:rPr>
          <w:rFonts w:hint="eastAsia" w:ascii="仿宋_GB2312" w:hAnsi="仿宋_GB2312" w:eastAsia="仿宋_GB2312" w:cs="仿宋_GB2312"/>
          <w:color w:val="000000"/>
          <w:sz w:val="32"/>
          <w:szCs w:val="32"/>
          <w:lang w:eastAsia="zh-CN"/>
        </w:rPr>
        <w:t>针对</w:t>
      </w:r>
      <w:r>
        <w:rPr>
          <w:rFonts w:hint="eastAsia" w:ascii="仿宋_GB2312" w:hAnsi="仿宋_GB2312" w:eastAsia="仿宋_GB2312" w:cs="仿宋_GB2312"/>
          <w:color w:val="000000"/>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626451E9">
      <w:pPr>
        <w:widowControl/>
        <w:adjustRightInd w:val="0"/>
        <w:snapToGrid w:val="0"/>
        <w:spacing w:line="480" w:lineRule="exact"/>
        <w:ind w:firstLine="640" w:firstLineChars="20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最后，包括政府性债务管理、非税收入执收、政策采购实施计划、资产管理、内控制度管理、信息公开、绩效评价及依法接受财政监督情况等。</w:t>
      </w:r>
    </w:p>
    <w:p w14:paraId="2A1F597A">
      <w:pPr>
        <w:spacing w:line="560" w:lineRule="exact"/>
        <w:ind w:firstLine="964" w:firstLineChars="300"/>
        <w:rPr>
          <w:rFonts w:hint="eastAsia" w:ascii="仿宋_GB2312" w:hAnsi="黑体" w:eastAsia="仿宋_GB2312"/>
          <w:b/>
          <w:sz w:val="32"/>
          <w:szCs w:val="32"/>
        </w:rPr>
      </w:pPr>
      <w:r>
        <w:rPr>
          <w:rFonts w:hint="eastAsia" w:ascii="仿宋_GB2312" w:hAnsi="黑体" w:eastAsia="仿宋_GB2312"/>
          <w:b/>
          <w:sz w:val="32"/>
          <w:szCs w:val="32"/>
        </w:rPr>
        <w:t>（四）整体绩效</w:t>
      </w:r>
    </w:p>
    <w:p w14:paraId="256CD8EB">
      <w:pPr>
        <w:ind w:firstLine="640" w:firstLineChars="200"/>
        <w:rPr>
          <w:rFonts w:hint="eastAsia" w:ascii="仿宋_GB2312" w:eastAsia="仿宋_GB2312"/>
          <w:sz w:val="32"/>
          <w:szCs w:val="32"/>
        </w:rPr>
      </w:pPr>
      <w:r>
        <w:rPr>
          <w:rFonts w:hint="eastAsia" w:ascii="仿宋_GB2312" w:eastAsia="仿宋_GB2312"/>
          <w:sz w:val="32"/>
          <w:szCs w:val="32"/>
        </w:rPr>
        <w:t>根据绩效目标自评工作安排，我局领导班子立即对绩效目标</w:t>
      </w:r>
      <w:r>
        <w:rPr>
          <w:rFonts w:hint="eastAsia" w:ascii="仿宋_GB2312" w:eastAsia="仿宋_GB2312"/>
          <w:sz w:val="32"/>
          <w:szCs w:val="32"/>
          <w:lang w:eastAsia="zh-CN"/>
        </w:rPr>
        <w:t>工作作出</w:t>
      </w:r>
      <w:r>
        <w:rPr>
          <w:rFonts w:hint="eastAsia" w:ascii="仿宋_GB2312" w:eastAsia="仿宋_GB2312"/>
          <w:sz w:val="32"/>
          <w:szCs w:val="32"/>
        </w:rPr>
        <w:t>了安排部署，办公室及地质灾害防治股、自然资源局管理股工作人员</w:t>
      </w:r>
      <w:r>
        <w:rPr>
          <w:rFonts w:hint="eastAsia" w:ascii="仿宋_GB2312" w:eastAsia="仿宋_GB2312"/>
          <w:sz w:val="32"/>
          <w:szCs w:val="32"/>
          <w:lang w:eastAsia="zh-CN"/>
        </w:rPr>
        <w:t>赓即</w:t>
      </w:r>
      <w:r>
        <w:rPr>
          <w:rFonts w:hint="eastAsia" w:ascii="仿宋_GB2312" w:eastAsia="仿宋_GB2312"/>
          <w:sz w:val="32"/>
          <w:szCs w:val="32"/>
        </w:rPr>
        <w:t>开展绩效目标自评工作；服务对象满意度高。</w:t>
      </w:r>
    </w:p>
    <w:p w14:paraId="05620B4D">
      <w:pPr>
        <w:widowControl/>
        <w:adjustRightInd w:val="0"/>
        <w:snapToGrid w:val="0"/>
        <w:spacing w:line="480" w:lineRule="exact"/>
        <w:ind w:firstLine="720"/>
        <w:jc w:val="left"/>
        <w:rPr>
          <w:rFonts w:hint="eastAsia" w:ascii="仿宋_GB2312" w:hAnsi="宋体" w:eastAsia="仿宋_GB2312" w:cs="宋体"/>
          <w:color w:val="000000"/>
          <w:kern w:val="0"/>
          <w:sz w:val="32"/>
          <w:szCs w:val="32"/>
          <w:lang w:val="zh-CN"/>
        </w:rPr>
      </w:pPr>
      <w:r>
        <w:rPr>
          <w:rFonts w:hint="eastAsia" w:ascii="仿宋_GB2312" w:hAnsi="宋体" w:eastAsia="仿宋_GB2312" w:cs="宋体"/>
          <w:color w:val="000000"/>
          <w:kern w:val="0"/>
          <w:sz w:val="32"/>
          <w:szCs w:val="32"/>
          <w:lang w:val="zh-CN"/>
        </w:rPr>
        <w:t>包括部门职责履行结果、重点项目绩效评价结果和服务对象满意度等。</w:t>
      </w:r>
    </w:p>
    <w:p w14:paraId="127873DC">
      <w:pPr>
        <w:widowControl/>
        <w:adjustRightInd w:val="0"/>
        <w:snapToGrid w:val="0"/>
        <w:spacing w:line="480" w:lineRule="exact"/>
        <w:ind w:firstLine="720"/>
        <w:jc w:val="left"/>
        <w:rPr>
          <w:rFonts w:hint="eastAsia" w:ascii="仿宋_GB2312" w:hAnsi="黑体" w:eastAsia="仿宋_GB2312" w:cs="宋体"/>
          <w:b/>
          <w:color w:val="000000"/>
          <w:kern w:val="0"/>
          <w:sz w:val="32"/>
          <w:szCs w:val="32"/>
        </w:rPr>
      </w:pPr>
      <w:r>
        <w:rPr>
          <w:rFonts w:hint="eastAsia" w:ascii="仿宋_GB2312" w:hAnsi="黑体" w:eastAsia="仿宋_GB2312" w:cs="宋体"/>
          <w:b/>
          <w:color w:val="000000"/>
          <w:kern w:val="0"/>
          <w:sz w:val="32"/>
          <w:szCs w:val="32"/>
        </w:rPr>
        <w:t>四、评价结论及建议</w:t>
      </w:r>
    </w:p>
    <w:p w14:paraId="030DE25A">
      <w:pPr>
        <w:widowControl/>
        <w:adjustRightInd w:val="0"/>
        <w:snapToGrid w:val="0"/>
        <w:spacing w:line="480" w:lineRule="exact"/>
        <w:ind w:firstLine="720"/>
        <w:jc w:val="left"/>
        <w:rPr>
          <w:rFonts w:hint="eastAsia" w:ascii="仿宋_GB2312" w:hAnsi="黑体" w:eastAsia="仿宋_GB2312" w:cs="宋体"/>
          <w:b/>
          <w:color w:val="000000"/>
          <w:kern w:val="0"/>
          <w:sz w:val="32"/>
          <w:szCs w:val="32"/>
          <w:lang w:val="zh-CN"/>
        </w:rPr>
      </w:pPr>
      <w:r>
        <w:rPr>
          <w:rFonts w:hint="eastAsia" w:ascii="仿宋_GB2312" w:hAnsi="黑体" w:eastAsia="仿宋_GB2312" w:cs="宋体"/>
          <w:b/>
          <w:color w:val="000000"/>
          <w:kern w:val="0"/>
          <w:sz w:val="32"/>
          <w:szCs w:val="32"/>
          <w:lang w:val="zh-CN"/>
        </w:rPr>
        <w:t>（一）评价结论。</w:t>
      </w:r>
    </w:p>
    <w:p w14:paraId="41CE5BEB">
      <w:pPr>
        <w:widowControl/>
        <w:adjustRightInd w:val="0"/>
        <w:snapToGrid w:val="0"/>
        <w:spacing w:line="480" w:lineRule="exact"/>
        <w:ind w:firstLine="720"/>
        <w:jc w:val="left"/>
        <w:rPr>
          <w:rFonts w:hint="eastAsia" w:ascii="仿宋_GB2312" w:hAnsi="宋体" w:eastAsia="仿宋_GB2312" w:cs="宋体"/>
          <w:color w:val="000000"/>
          <w:kern w:val="0"/>
          <w:sz w:val="32"/>
          <w:szCs w:val="32"/>
          <w:lang w:val="zh-CN"/>
        </w:rPr>
      </w:pPr>
      <w:r>
        <w:rPr>
          <w:rFonts w:hint="eastAsia" w:ascii="仿宋_GB2312" w:eastAsia="仿宋_GB2312"/>
          <w:sz w:val="32"/>
          <w:szCs w:val="32"/>
        </w:rPr>
        <w:t>我局专项资金绩效评价工作人员对综合分析现场评价和各项目自评资料的审核后，经领导审核，形成了本绩效报告。</w:t>
      </w:r>
    </w:p>
    <w:p w14:paraId="31CFEDE9">
      <w:pPr>
        <w:widowControl/>
        <w:adjustRightInd w:val="0"/>
        <w:snapToGrid w:val="0"/>
        <w:spacing w:line="480" w:lineRule="exact"/>
        <w:ind w:firstLine="720"/>
        <w:jc w:val="left"/>
        <w:rPr>
          <w:rFonts w:hint="eastAsia" w:ascii="仿宋_GB2312" w:hAnsi="黑体" w:eastAsia="仿宋_GB2312"/>
          <w:sz w:val="32"/>
          <w:szCs w:val="32"/>
        </w:rPr>
      </w:pPr>
      <w:r>
        <w:rPr>
          <w:rFonts w:hint="eastAsia" w:ascii="仿宋_GB2312" w:hAnsi="黑体" w:eastAsia="仿宋_GB2312" w:cs="宋体"/>
          <w:b/>
          <w:color w:val="000000"/>
          <w:kern w:val="0"/>
          <w:sz w:val="32"/>
          <w:szCs w:val="32"/>
          <w:lang w:val="zh-CN"/>
        </w:rPr>
        <w:t>（二）</w:t>
      </w:r>
      <w:r>
        <w:rPr>
          <w:rFonts w:hint="eastAsia" w:ascii="仿宋_GB2312" w:hAnsi="黑体" w:eastAsia="仿宋_GB2312"/>
          <w:b/>
          <w:sz w:val="32"/>
          <w:szCs w:val="32"/>
        </w:rPr>
        <w:t>改进建议</w:t>
      </w:r>
      <w:r>
        <w:rPr>
          <w:rFonts w:hint="eastAsia" w:ascii="仿宋_GB2312" w:hAnsi="黑体" w:eastAsia="仿宋_GB2312"/>
          <w:sz w:val="32"/>
          <w:szCs w:val="32"/>
        </w:rPr>
        <w:t>。</w:t>
      </w:r>
    </w:p>
    <w:p w14:paraId="4AD88401">
      <w:pPr>
        <w:ind w:firstLine="640" w:firstLineChars="200"/>
        <w:rPr>
          <w:rFonts w:hint="eastAsia" w:ascii="仿宋_GB2312" w:eastAsia="仿宋_GB2312"/>
          <w:sz w:val="32"/>
          <w:szCs w:val="32"/>
        </w:rPr>
      </w:pPr>
      <w:r>
        <w:rPr>
          <w:rFonts w:hint="eastAsia" w:ascii="仿宋_GB2312" w:eastAsia="仿宋_GB2312"/>
          <w:sz w:val="32"/>
          <w:szCs w:val="32"/>
        </w:rPr>
        <w:t>加强管理，加强资金监管。</w:t>
      </w:r>
    </w:p>
    <w:p w14:paraId="6DEA54F4">
      <w:pPr>
        <w:pStyle w:val="13"/>
        <w:wordWrap w:val="0"/>
        <w:spacing w:before="0" w:beforeAutospacing="0" w:after="0" w:afterAutospacing="0" w:line="450" w:lineRule="atLeas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lang w:eastAsia="zh-CN"/>
        </w:rPr>
        <w:t>1.</w:t>
      </w:r>
      <w:r>
        <w:rPr>
          <w:rFonts w:hint="eastAsia" w:ascii="仿宋_GB2312" w:hAnsi="仿宋_GB2312" w:eastAsia="仿宋_GB2312" w:cs="仿宋_GB2312"/>
          <w:color w:val="000000"/>
          <w:sz w:val="32"/>
          <w:szCs w:val="32"/>
          <w:shd w:val="clear" w:color="auto" w:fill="FFFFFF"/>
        </w:rPr>
        <w:t>规范账务处理，提高财务信息质量</w:t>
      </w:r>
    </w:p>
    <w:p w14:paraId="629C05DF">
      <w:pPr>
        <w:pStyle w:val="13"/>
        <w:wordWrap w:val="0"/>
        <w:spacing w:before="0" w:beforeAutospacing="0" w:after="0" w:afterAutospacing="0" w:line="450" w:lineRule="atLeas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严格按照《</w:t>
      </w:r>
      <w:r>
        <w:rPr>
          <w:rFonts w:hint="eastAsia" w:ascii="仿宋_GB2312" w:hAnsi="仿宋_GB2312" w:eastAsia="仿宋_GB2312" w:cs="仿宋_GB2312"/>
          <w:color w:val="000000"/>
          <w:sz w:val="32"/>
          <w:szCs w:val="32"/>
          <w:shd w:val="clear" w:color="auto" w:fill="FFFFFF"/>
          <w:lang w:eastAsia="zh-CN"/>
        </w:rPr>
        <w:t>中华人民共和国会计法》《</w:t>
      </w:r>
      <w:r>
        <w:rPr>
          <w:rFonts w:hint="eastAsia" w:ascii="仿宋_GB2312" w:hAnsi="仿宋_GB2312" w:eastAsia="仿宋_GB2312" w:cs="仿宋_GB2312"/>
          <w:color w:val="000000"/>
          <w:sz w:val="32"/>
          <w:szCs w:val="32"/>
          <w:shd w:val="clear" w:color="auto" w:fill="FFFFFF"/>
        </w:rPr>
        <w:t>行政单位会计制度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行政单位财务规则》等规定执行财务核算，并结合实际情况，完整、准确地披露相关信息，尽可能地做到决算与预算相衔接。</w:t>
      </w:r>
    </w:p>
    <w:p w14:paraId="449C8A87">
      <w:pPr>
        <w:pStyle w:val="13"/>
        <w:wordWrap w:val="0"/>
        <w:spacing w:before="0" w:beforeAutospacing="0" w:after="0" w:afterAutospacing="0" w:line="450" w:lineRule="atLeast"/>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lang w:eastAsia="zh-CN"/>
        </w:rPr>
        <w:t>2.</w:t>
      </w:r>
      <w:r>
        <w:rPr>
          <w:rFonts w:hint="eastAsia" w:ascii="仿宋_GB2312" w:hAnsi="仿宋_GB2312" w:eastAsia="仿宋_GB2312" w:cs="仿宋_GB2312"/>
          <w:color w:val="000000"/>
          <w:sz w:val="32"/>
          <w:szCs w:val="32"/>
          <w:shd w:val="clear" w:color="auto" w:fill="FFFFFF"/>
        </w:rPr>
        <w:t>完善管理制度，进一步加强资产管理</w:t>
      </w:r>
    </w:p>
    <w:p w14:paraId="3A27A738">
      <w:pPr>
        <w:pStyle w:val="13"/>
        <w:wordWrap w:val="0"/>
        <w:spacing w:before="0" w:beforeAutospacing="0" w:after="0" w:afterAutospacing="0" w:line="450" w:lineRule="atLeast"/>
        <w:rPr>
          <w:rFonts w:hint="eastAsia" w:ascii="仿宋_GB2312" w:hAnsi="仿宋_GB2312" w:eastAsia="仿宋_GB2312" w:cs="仿宋_GB2312"/>
          <w:color w:val="000000"/>
          <w:sz w:val="32"/>
          <w:szCs w:val="32"/>
        </w:rPr>
      </w:pPr>
      <w:r>
        <w:rPr>
          <w:rFonts w:hint="eastAsia" w:eastAsia="仿宋_GB2312"/>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rPr>
        <w:t xml:space="preserve"> 　进一步贯彻落实中央八项规定等建立本部门</w:t>
      </w:r>
      <w:r>
        <w:rPr>
          <w:rFonts w:hint="eastAsia" w:ascii="仿宋_GB2312" w:hAnsi="仿宋_GB2312" w:eastAsia="仿宋_GB2312" w:cs="仿宋_GB2312"/>
          <w:color w:val="000000"/>
          <w:sz w:val="32"/>
          <w:szCs w:val="32"/>
          <w:shd w:val="clear" w:color="auto" w:fill="FFFFFF"/>
          <w:lang w:eastAsia="zh-CN"/>
        </w:rPr>
        <w:t>“三公”经费</w:t>
      </w:r>
      <w:r>
        <w:rPr>
          <w:rFonts w:hint="eastAsia" w:ascii="仿宋_GB2312" w:hAnsi="仿宋_GB2312" w:eastAsia="仿宋_GB2312" w:cs="仿宋_GB2312"/>
          <w:color w:val="000000"/>
          <w:sz w:val="32"/>
          <w:szCs w:val="32"/>
          <w:shd w:val="clear" w:color="auto" w:fill="FFFFFF"/>
        </w:rPr>
        <w:t>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440D1DC1">
      <w:pPr>
        <w:pStyle w:val="13"/>
        <w:wordWrap w:val="0"/>
        <w:spacing w:before="0" w:beforeAutospacing="0" w:after="0" w:afterAutospacing="0" w:line="450" w:lineRule="atLeast"/>
        <w:jc w:val="center"/>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3.</w:t>
      </w:r>
      <w:r>
        <w:rPr>
          <w:rFonts w:hint="eastAsia" w:ascii="仿宋_GB2312" w:hAnsi="仿宋_GB2312" w:eastAsia="仿宋_GB2312" w:cs="仿宋_GB2312"/>
          <w:color w:val="000000"/>
          <w:sz w:val="32"/>
          <w:szCs w:val="32"/>
          <w:shd w:val="clear" w:color="auto" w:fill="FFFFFF"/>
        </w:rPr>
        <w:t xml:space="preserve">加强新行政单位会计制度和新预算法学习培训 </w:t>
      </w:r>
    </w:p>
    <w:p w14:paraId="0210FD7B">
      <w:pPr>
        <w:pStyle w:val="13"/>
        <w:spacing w:before="0" w:beforeAutospacing="0" w:after="0" w:afterAutospacing="0" w:line="450" w:lineRule="atLeas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加强新《</w:t>
      </w:r>
      <w:r>
        <w:rPr>
          <w:rFonts w:hint="eastAsia" w:ascii="仿宋_GB2312" w:hAnsi="仿宋_GB2312" w:eastAsia="仿宋_GB2312" w:cs="仿宋_GB2312"/>
          <w:color w:val="000000"/>
          <w:sz w:val="32"/>
          <w:szCs w:val="32"/>
          <w:shd w:val="clear" w:color="auto" w:fill="FFFFFF"/>
          <w:lang w:eastAsia="zh-CN"/>
        </w:rPr>
        <w:t>中华人民共和国预算法》《</w:t>
      </w:r>
      <w:r>
        <w:rPr>
          <w:rFonts w:hint="eastAsia" w:ascii="仿宋_GB2312" w:hAnsi="仿宋_GB2312" w:eastAsia="仿宋_GB2312" w:cs="仿宋_GB2312"/>
          <w:color w:val="000000"/>
          <w:sz w:val="32"/>
          <w:szCs w:val="32"/>
          <w:shd w:val="clear" w:color="auto" w:fill="FFFFFF"/>
        </w:rPr>
        <w:t>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w:t>
      </w:r>
      <w:r>
        <w:rPr>
          <w:rFonts w:hint="eastAsia" w:ascii="仿宋_GB2312" w:hAnsi="仿宋_GB2312" w:eastAsia="仿宋_GB2312" w:cs="仿宋_GB2312"/>
          <w:color w:val="000000"/>
          <w:sz w:val="32"/>
          <w:szCs w:val="32"/>
          <w:shd w:val="clear" w:color="auto" w:fill="FFFFFF"/>
          <w:lang w:eastAsia="zh-CN"/>
        </w:rPr>
        <w:t>预算</w:t>
      </w:r>
      <w:r>
        <w:rPr>
          <w:rFonts w:hint="eastAsia" w:ascii="仿宋_GB2312" w:hAnsi="仿宋_GB2312" w:eastAsia="仿宋_GB2312" w:cs="仿宋_GB2312"/>
          <w:color w:val="000000"/>
          <w:sz w:val="32"/>
          <w:szCs w:val="32"/>
          <w:shd w:val="clear" w:color="auto" w:fill="FFFFFF"/>
        </w:rPr>
        <w:t>收支水平</w:t>
      </w:r>
    </w:p>
    <w:p w14:paraId="1A370A4D">
      <w:pPr>
        <w:widowControl/>
        <w:adjustRightInd w:val="0"/>
        <w:snapToGrid w:val="0"/>
        <w:spacing w:line="480" w:lineRule="exact"/>
        <w:ind w:firstLine="720"/>
        <w:jc w:val="left"/>
        <w:rPr>
          <w:rFonts w:hint="eastAsia" w:ascii="仿宋_GB2312" w:eastAsia="仿宋_GB2312"/>
          <w:sz w:val="32"/>
          <w:szCs w:val="32"/>
        </w:rPr>
      </w:pPr>
      <w:r>
        <w:rPr>
          <w:rFonts w:hint="eastAsia" w:ascii="仿宋_GB2312" w:eastAsia="仿宋_GB2312"/>
          <w:sz w:val="32"/>
          <w:szCs w:val="32"/>
        </w:rPr>
        <w:t xml:space="preserve">                              </w:t>
      </w:r>
    </w:p>
    <w:p w14:paraId="690039D0">
      <w:pPr>
        <w:widowControl/>
        <w:adjustRightInd w:val="0"/>
        <w:snapToGrid w:val="0"/>
        <w:spacing w:line="480" w:lineRule="exact"/>
        <w:ind w:firstLine="720"/>
        <w:jc w:val="left"/>
        <w:rPr>
          <w:rFonts w:hint="eastAsia" w:ascii="仿宋_GB2312" w:eastAsia="仿宋_GB2312"/>
          <w:sz w:val="32"/>
          <w:szCs w:val="32"/>
        </w:rPr>
      </w:pPr>
    </w:p>
    <w:p w14:paraId="1468AF50">
      <w:pPr>
        <w:widowControl/>
        <w:adjustRightInd w:val="0"/>
        <w:snapToGrid w:val="0"/>
        <w:spacing w:line="480" w:lineRule="exact"/>
        <w:ind w:firstLine="5280" w:firstLineChars="1650"/>
        <w:jc w:val="left"/>
        <w:rPr>
          <w:rFonts w:hint="eastAsia" w:ascii="仿宋_GB2312" w:eastAsia="仿宋_GB2312"/>
          <w:sz w:val="32"/>
          <w:szCs w:val="32"/>
        </w:rPr>
      </w:pPr>
      <w:r>
        <w:rPr>
          <w:rFonts w:hint="eastAsia" w:ascii="仿宋_GB2312" w:eastAsia="仿宋_GB2312"/>
          <w:sz w:val="32"/>
          <w:szCs w:val="32"/>
        </w:rPr>
        <w:t>松潘县自然资源局</w:t>
      </w:r>
    </w:p>
    <w:p w14:paraId="514DB3F5">
      <w:pPr>
        <w:rPr>
          <w:rFonts w:hint="eastAsia" w:ascii="仿宋_GB2312" w:eastAsia="仿宋_GB2312"/>
          <w:sz w:val="32"/>
          <w:szCs w:val="32"/>
        </w:rPr>
      </w:pPr>
      <w:r>
        <w:rPr>
          <w:rFonts w:hint="eastAsia" w:ascii="仿宋_GB2312" w:eastAsia="仿宋_GB2312"/>
          <w:sz w:val="32"/>
          <w:szCs w:val="32"/>
        </w:rPr>
        <w:t xml:space="preserve">                                   2020年7月9日</w:t>
      </w:r>
    </w:p>
    <w:p w14:paraId="6A312325">
      <w:pPr>
        <w:spacing w:line="580" w:lineRule="exact"/>
        <w:ind w:firstLine="640" w:firstLineChars="200"/>
        <w:rPr>
          <w:rFonts w:hint="eastAsia" w:ascii="仿宋_GB2312" w:hAnsi="仿宋_GB2312" w:eastAsia="仿宋_GB2312" w:cs="仿宋_GB2312"/>
          <w:sz w:val="32"/>
          <w:szCs w:val="32"/>
        </w:rPr>
      </w:pPr>
    </w:p>
    <w:p w14:paraId="63B613EF">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52C9F6A1">
      <w:pPr>
        <w:spacing w:line="580" w:lineRule="exact"/>
        <w:ind w:firstLine="640" w:firstLineChars="200"/>
        <w:rPr>
          <w:rFonts w:ascii="仿宋_GB2312" w:hAnsi="仿宋_GB2312" w:eastAsia="仿宋_GB2312" w:cs="仿宋_GB2312"/>
          <w:sz w:val="32"/>
          <w:szCs w:val="32"/>
        </w:rPr>
      </w:pPr>
    </w:p>
    <w:p w14:paraId="7E7BBE7E">
      <w:pPr>
        <w:jc w:val="center"/>
        <w:rPr>
          <w:rFonts w:ascii="黑体" w:hAnsi="黑体" w:eastAsia="黑体" w:cs="黑体"/>
          <w:sz w:val="44"/>
          <w:szCs w:val="44"/>
        </w:rPr>
      </w:pPr>
      <w:r>
        <w:rPr>
          <w:rFonts w:hint="eastAsia" w:ascii="黑体" w:hAnsi="黑体" w:eastAsia="黑体" w:cs="黑体"/>
          <w:sz w:val="44"/>
          <w:szCs w:val="44"/>
        </w:rPr>
        <w:t>松潘县自然资源局</w:t>
      </w:r>
    </w:p>
    <w:p w14:paraId="40E35354">
      <w:pPr>
        <w:jc w:val="center"/>
        <w:rPr>
          <w:rFonts w:ascii="黑体" w:hAnsi="黑体" w:eastAsia="黑体" w:cs="黑体"/>
          <w:sz w:val="44"/>
          <w:szCs w:val="44"/>
        </w:rPr>
      </w:pPr>
      <w:r>
        <w:rPr>
          <w:rFonts w:hint="eastAsia" w:ascii="黑体" w:hAnsi="黑体" w:eastAsia="黑体" w:cs="黑体"/>
          <w:sz w:val="44"/>
          <w:szCs w:val="44"/>
        </w:rPr>
        <w:t>关于2019年土地指标跨省域调剂收入安排资金的绩效评价报告</w:t>
      </w:r>
    </w:p>
    <w:p w14:paraId="03F103C0">
      <w:pPr>
        <w:jc w:val="left"/>
        <w:rPr>
          <w:rFonts w:ascii="仿宋" w:hAnsi="仿宋" w:eastAsia="仿宋" w:cs="仿宋"/>
          <w:sz w:val="32"/>
          <w:szCs w:val="32"/>
        </w:rPr>
      </w:pPr>
    </w:p>
    <w:p w14:paraId="3841E95D">
      <w:pPr>
        <w:jc w:val="left"/>
        <w:rPr>
          <w:rFonts w:ascii="仿宋" w:hAnsi="仿宋" w:eastAsia="仿宋" w:cs="仿宋"/>
          <w:sz w:val="32"/>
          <w:szCs w:val="32"/>
        </w:rPr>
      </w:pPr>
      <w:r>
        <w:rPr>
          <w:rFonts w:hint="eastAsia" w:ascii="仿宋" w:hAnsi="仿宋" w:eastAsia="仿宋" w:cs="仿宋"/>
          <w:sz w:val="32"/>
          <w:szCs w:val="32"/>
        </w:rPr>
        <w:t>县财政局：</w:t>
      </w:r>
    </w:p>
    <w:p w14:paraId="739ADCCA">
      <w:pPr>
        <w:spacing w:line="576" w:lineRule="exact"/>
        <w:ind w:firstLine="640" w:firstLineChars="200"/>
        <w:rPr>
          <w:rFonts w:ascii="仿宋_GB2312" w:hAnsi="仿宋_GB2312" w:eastAsia="仿宋_GB2312" w:cs="仿宋_GB2312"/>
          <w:color w:val="000000"/>
          <w:kern w:val="10"/>
          <w:sz w:val="32"/>
          <w:szCs w:val="32"/>
        </w:rPr>
      </w:pPr>
      <w:r>
        <w:rPr>
          <w:rFonts w:hint="eastAsia" w:ascii="仿宋_GB2312" w:hAnsi="仿宋_GB2312" w:eastAsia="仿宋_GB2312" w:cs="仿宋_GB2312"/>
          <w:sz w:val="32"/>
          <w:szCs w:val="32"/>
        </w:rPr>
        <w:t>我局涉及的2019年土地指标跨省域调剂收入安排资金为松潘县城乡建设用地增减挂钩试点项目结余指标跨省域调剂收入资金，具体项目为松潘县</w:t>
      </w:r>
      <w:r>
        <w:rPr>
          <w:rFonts w:hint="eastAsia" w:ascii="仿宋_GB2312" w:hAnsi="仿宋_GB2312" w:eastAsia="仿宋_GB2312" w:cs="仿宋_GB2312"/>
          <w:color w:val="000000"/>
          <w:sz w:val="32"/>
          <w:szCs w:val="32"/>
        </w:rPr>
        <w:t>进安乡大坝山村、窑沟村；小姓</w:t>
      </w:r>
      <w:r>
        <w:rPr>
          <w:rFonts w:hint="eastAsia" w:ascii="仿宋_GB2312" w:hAnsi="仿宋_GB2312" w:eastAsia="仿宋_GB2312" w:cs="仿宋_GB2312"/>
          <w:sz w:val="32"/>
          <w:szCs w:val="32"/>
        </w:rPr>
        <w:t>乡埃溪村、碑子寺村、大尔边村、姑纳村、平安村；白</w:t>
      </w:r>
      <w:r>
        <w:rPr>
          <w:rFonts w:hint="eastAsia" w:ascii="仿宋_GB2312" w:hAnsi="仿宋_GB2312" w:eastAsia="仿宋_GB2312" w:cs="仿宋_GB2312"/>
          <w:color w:val="000000"/>
          <w:sz w:val="32"/>
          <w:szCs w:val="32"/>
        </w:rPr>
        <w:t>羊乡</w:t>
      </w:r>
      <w:r>
        <w:rPr>
          <w:rFonts w:hint="eastAsia" w:ascii="仿宋_GB2312" w:hAnsi="仿宋_GB2312" w:eastAsia="仿宋_GB2312" w:cs="仿宋_GB2312"/>
          <w:sz w:val="32"/>
          <w:szCs w:val="32"/>
        </w:rPr>
        <w:t>半边街村、下河坝村</w:t>
      </w:r>
      <w:r>
        <w:rPr>
          <w:rFonts w:hint="eastAsia" w:ascii="仿宋_GB2312" w:hAnsi="仿宋_GB2312" w:eastAsia="仿宋_GB2312" w:cs="仿宋_GB2312"/>
          <w:color w:val="000000"/>
          <w:sz w:val="32"/>
          <w:szCs w:val="32"/>
        </w:rPr>
        <w:t>城乡建设用地增减挂钩试点项目，涉及农户330户、1353人，涉及拆旧地块159个，于2018年7月24日经《四川省国土资源厅关于四川省2018年第1批城乡建设用地增减挂钩试点项目区实施规划的批复》（川国土资函〔2018〕259号）批准，可使用挂钩周转指标</w:t>
      </w:r>
      <w:r>
        <w:rPr>
          <w:rFonts w:hint="eastAsia" w:ascii="仿宋_GB2312" w:hAnsi="仿宋_GB2312" w:eastAsia="仿宋_GB2312" w:cs="仿宋_GB2312"/>
          <w:color w:val="000000"/>
          <w:kern w:val="10"/>
          <w:sz w:val="32"/>
          <w:szCs w:val="32"/>
        </w:rPr>
        <w:t>299.7255亩。因小姓乡埃溪村被列入传统保护村落，无法实施，调减指标24.7255亩。2019年10月9日经《四川省财政厅关于下达2019年土地指标跨省域调剂</w:t>
      </w:r>
      <w:r>
        <w:rPr>
          <w:rFonts w:hint="eastAsia" w:ascii="仿宋_GB2312" w:hAnsi="仿宋_GB2312" w:eastAsia="仿宋_GB2312" w:cs="仿宋_GB2312"/>
          <w:color w:val="000000"/>
          <w:kern w:val="10"/>
          <w:sz w:val="32"/>
          <w:szCs w:val="32"/>
          <w:lang w:eastAsia="zh-CN"/>
        </w:rPr>
        <w:t>收入</w:t>
      </w:r>
      <w:r>
        <w:rPr>
          <w:rFonts w:hint="eastAsia" w:ascii="仿宋_GB2312" w:hAnsi="仿宋_GB2312" w:eastAsia="仿宋_GB2312" w:cs="仿宋_GB2312"/>
          <w:color w:val="000000"/>
          <w:kern w:val="10"/>
          <w:sz w:val="32"/>
          <w:szCs w:val="32"/>
        </w:rPr>
        <w:t>安排的支出预算的通知》（川财资环</w:t>
      </w:r>
      <w:r>
        <w:rPr>
          <w:rFonts w:hint="eastAsia" w:ascii="仿宋_GB2312" w:hAnsi="仿宋_GB2312" w:eastAsia="仿宋_GB2312" w:cs="仿宋_GB2312"/>
          <w:color w:val="000000"/>
          <w:sz w:val="32"/>
          <w:szCs w:val="32"/>
        </w:rPr>
        <w:t>〔2019〕</w:t>
      </w:r>
      <w:r>
        <w:rPr>
          <w:rFonts w:hint="eastAsia" w:ascii="仿宋_GB2312" w:hAnsi="仿宋_GB2312" w:eastAsia="仿宋_GB2312" w:cs="仿宋_GB2312"/>
          <w:color w:val="000000"/>
          <w:kern w:val="10"/>
          <w:sz w:val="32"/>
          <w:szCs w:val="32"/>
        </w:rPr>
        <w:t>33号）下达275亩周转指标70%资金5775万元，其中437万元用于偿还易地扶贫搬迁款，到位资金5338万元。</w:t>
      </w:r>
    </w:p>
    <w:p w14:paraId="20FAEA1F">
      <w:pPr>
        <w:numPr>
          <w:ilvl w:val="0"/>
          <w:numId w:val="4"/>
        </w:numPr>
        <w:spacing w:line="576" w:lineRule="exact"/>
        <w:ind w:firstLine="640" w:firstLineChars="200"/>
        <w:rPr>
          <w:rFonts w:ascii="仿宋_GB2312" w:hAnsi="仿宋_GB2312" w:eastAsia="仿宋_GB2312" w:cs="仿宋_GB2312"/>
          <w:color w:val="000000"/>
          <w:kern w:val="10"/>
          <w:sz w:val="32"/>
          <w:szCs w:val="32"/>
        </w:rPr>
      </w:pPr>
      <w:r>
        <w:rPr>
          <w:rFonts w:hint="eastAsia" w:ascii="仿宋_GB2312" w:hAnsi="仿宋_GB2312" w:eastAsia="仿宋_GB2312" w:cs="仿宋_GB2312"/>
          <w:color w:val="000000"/>
          <w:kern w:val="10"/>
          <w:sz w:val="32"/>
          <w:szCs w:val="32"/>
        </w:rPr>
        <w:t>资金使用情况：目前已支付1346.3175万元，其中旧房拆除补助款901.9628万元，农民集中安置建新区</w:t>
      </w:r>
      <w:r>
        <w:rPr>
          <w:rFonts w:hint="eastAsia" w:ascii="仿宋_GB2312" w:hAnsi="仿宋_GB2312" w:eastAsia="仿宋_GB2312" w:cs="仿宋_GB2312"/>
          <w:color w:val="000000"/>
          <w:kern w:val="10"/>
          <w:sz w:val="32"/>
          <w:szCs w:val="32"/>
          <w:lang w:eastAsia="zh-CN"/>
        </w:rPr>
        <w:t>的</w:t>
      </w:r>
      <w:r>
        <w:rPr>
          <w:rFonts w:hint="eastAsia" w:ascii="仿宋_GB2312" w:hAnsi="仿宋_GB2312" w:eastAsia="仿宋_GB2312" w:cs="仿宋_GB2312"/>
          <w:color w:val="000000"/>
          <w:kern w:val="10"/>
          <w:sz w:val="32"/>
          <w:szCs w:val="32"/>
        </w:rPr>
        <w:t xml:space="preserve">灾害评估费57.4万元，测绘、设计及预算编制费59.2万元，复垦施工进度款320.8497万元，项目监理费6.905万元。  </w:t>
      </w:r>
    </w:p>
    <w:p w14:paraId="49A9EA15">
      <w:pPr>
        <w:numPr>
          <w:ilvl w:val="0"/>
          <w:numId w:val="4"/>
        </w:numPr>
        <w:spacing w:line="576" w:lineRule="exact"/>
        <w:ind w:firstLine="640" w:firstLineChars="200"/>
        <w:rPr>
          <w:rFonts w:ascii="仿宋_GB2312" w:hAnsi="仿宋_GB2312" w:eastAsia="仿宋_GB2312" w:cs="仿宋_GB2312"/>
          <w:color w:val="000000"/>
          <w:kern w:val="10"/>
          <w:sz w:val="32"/>
          <w:szCs w:val="32"/>
        </w:rPr>
      </w:pPr>
      <w:r>
        <w:rPr>
          <w:rFonts w:hint="eastAsia" w:ascii="仿宋_GB2312" w:hAnsi="仿宋_GB2312" w:eastAsia="仿宋_GB2312" w:cs="仿宋_GB2312"/>
          <w:color w:val="000000"/>
          <w:kern w:val="10"/>
          <w:sz w:val="32"/>
          <w:szCs w:val="32"/>
        </w:rPr>
        <w:t>城乡建设用地增减挂钩项目的实施是推进土地集约节约利用、实现城乡统筹发展的有效途径，实施城乡建设用地增减挂钩工作可以改善农民生活居住条件和农业生产条件，提高土地经营规模化、集约化程度，促进土地资源的可持续利用</w:t>
      </w:r>
      <w:r>
        <w:rPr>
          <w:rFonts w:hint="eastAsia" w:ascii="仿宋_GB2312" w:hAnsi="仿宋_GB2312" w:eastAsia="仿宋_GB2312" w:cs="仿宋_GB2312"/>
          <w:color w:val="000000"/>
          <w:kern w:val="10"/>
          <w:sz w:val="32"/>
          <w:szCs w:val="32"/>
          <w:lang w:eastAsia="zh-CN"/>
        </w:rPr>
        <w:t>；</w:t>
      </w:r>
      <w:r>
        <w:rPr>
          <w:rFonts w:hint="eastAsia" w:ascii="仿宋_GB2312" w:hAnsi="仿宋_GB2312" w:eastAsia="仿宋_GB2312" w:cs="仿宋_GB2312"/>
          <w:color w:val="000000"/>
          <w:kern w:val="10"/>
          <w:sz w:val="32"/>
          <w:szCs w:val="32"/>
        </w:rPr>
        <w:t>促进农业产业结构和经济结构的调整，以及农村现代化建设，且项目实施以后所产生的收益将用作脱贫攻坚、乡村振兴等项目，全力助推脱贫攻坚工作。</w:t>
      </w:r>
    </w:p>
    <w:p w14:paraId="3CF7608C">
      <w:pPr>
        <w:spacing w:line="576" w:lineRule="exact"/>
        <w:ind w:firstLine="420" w:firstLineChars="200"/>
      </w:pPr>
    </w:p>
    <w:p w14:paraId="2FB88D51">
      <w:pPr>
        <w:spacing w:line="576" w:lineRule="exact"/>
        <w:ind w:firstLine="420" w:firstLineChars="200"/>
      </w:pPr>
    </w:p>
    <w:p w14:paraId="265FBA71">
      <w:pPr>
        <w:spacing w:line="576" w:lineRule="exact"/>
        <w:jc w:val="right"/>
        <w:rPr>
          <w:rFonts w:ascii="仿宋_GB2312" w:hAnsi="仿宋_GB2312" w:eastAsia="仿宋_GB2312" w:cs="仿宋_GB2312"/>
          <w:color w:val="000000"/>
          <w:kern w:val="10"/>
          <w:sz w:val="32"/>
          <w:szCs w:val="32"/>
        </w:rPr>
      </w:pPr>
      <w:r>
        <w:rPr>
          <w:rFonts w:hint="eastAsia" w:ascii="仿宋_GB2312" w:hAnsi="仿宋_GB2312" w:eastAsia="仿宋_GB2312" w:cs="仿宋_GB2312"/>
          <w:color w:val="000000"/>
          <w:kern w:val="10"/>
          <w:sz w:val="32"/>
          <w:szCs w:val="32"/>
        </w:rPr>
        <w:t>松潘县自然资源局</w:t>
      </w:r>
    </w:p>
    <w:p w14:paraId="1FE258F9">
      <w:pPr>
        <w:spacing w:line="576" w:lineRule="exact"/>
        <w:jc w:val="right"/>
        <w:rPr>
          <w:rFonts w:ascii="仿宋_GB2312" w:hAnsi="仿宋_GB2312" w:eastAsia="仿宋_GB2312" w:cs="仿宋_GB2312"/>
          <w:color w:val="000000"/>
          <w:kern w:val="10"/>
          <w:sz w:val="32"/>
          <w:szCs w:val="32"/>
        </w:rPr>
      </w:pPr>
      <w:r>
        <w:rPr>
          <w:rFonts w:hint="eastAsia" w:ascii="仿宋_GB2312" w:hAnsi="仿宋_GB2312" w:eastAsia="仿宋_GB2312" w:cs="仿宋_GB2312"/>
          <w:color w:val="000000"/>
          <w:kern w:val="10"/>
          <w:sz w:val="32"/>
          <w:szCs w:val="32"/>
        </w:rPr>
        <w:t>2020年8月11日</w:t>
      </w:r>
    </w:p>
    <w:p w14:paraId="4C213363">
      <w:pPr>
        <w:jc w:val="center"/>
        <w:rPr>
          <w:rFonts w:ascii="黑体" w:hAnsi="黑体" w:eastAsia="黑体" w:cs="黑体"/>
          <w:sz w:val="44"/>
          <w:szCs w:val="44"/>
        </w:rPr>
      </w:pPr>
      <w:r>
        <w:rPr>
          <w:rFonts w:hint="eastAsia" w:ascii="黑体" w:hAnsi="黑体" w:eastAsia="黑体" w:cs="黑体"/>
          <w:sz w:val="44"/>
          <w:szCs w:val="44"/>
        </w:rPr>
        <w:t>松潘县自然资源局</w:t>
      </w:r>
    </w:p>
    <w:p w14:paraId="2955FA91">
      <w:pPr>
        <w:jc w:val="center"/>
        <w:rPr>
          <w:rFonts w:ascii="黑体" w:hAnsi="黑体" w:eastAsia="黑体" w:cs="黑体"/>
          <w:sz w:val="44"/>
          <w:szCs w:val="44"/>
        </w:rPr>
      </w:pPr>
      <w:r>
        <w:rPr>
          <w:rFonts w:hint="eastAsia" w:ascii="黑体" w:hAnsi="黑体" w:eastAsia="黑体" w:cs="黑体"/>
          <w:sz w:val="44"/>
          <w:szCs w:val="44"/>
        </w:rPr>
        <w:t>关于2019年度第三批地质灾害防治项目</w:t>
      </w:r>
    </w:p>
    <w:p w14:paraId="2B653D80">
      <w:pPr>
        <w:jc w:val="center"/>
        <w:rPr>
          <w:rFonts w:ascii="黑体" w:hAnsi="黑体" w:eastAsia="黑体" w:cs="黑体"/>
          <w:sz w:val="44"/>
          <w:szCs w:val="44"/>
        </w:rPr>
      </w:pPr>
      <w:r>
        <w:rPr>
          <w:rFonts w:hint="eastAsia" w:ascii="黑体" w:hAnsi="黑体" w:eastAsia="黑体" w:cs="黑体"/>
          <w:sz w:val="44"/>
          <w:szCs w:val="44"/>
        </w:rPr>
        <w:t>支出绩效的自评报告</w:t>
      </w:r>
    </w:p>
    <w:p w14:paraId="5F7E2D2E">
      <w:pPr>
        <w:rPr>
          <w:rFonts w:ascii="仿宋_GB2312" w:hAnsi="仿宋_GB2312" w:cs="仿宋_GB2312"/>
          <w:szCs w:val="32"/>
        </w:rPr>
      </w:pPr>
    </w:p>
    <w:p w14:paraId="1B1DB4F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县财政局：</w:t>
      </w:r>
    </w:p>
    <w:p w14:paraId="6609A00E">
      <w:pPr>
        <w:pStyle w:val="5"/>
        <w:adjustRightInd w:val="0"/>
        <w:snapToGrid w:val="0"/>
        <w:spacing w:beforeLines="0" w:line="560" w:lineRule="exact"/>
        <w:ind w:firstLine="640" w:firstLineChars="200"/>
        <w:rPr>
          <w:rFonts w:hint="eastAsia"/>
          <w:sz w:val="32"/>
          <w:szCs w:val="32"/>
        </w:rPr>
      </w:pPr>
      <w:r>
        <w:rPr>
          <w:rFonts w:hint="eastAsia"/>
          <w:sz w:val="32"/>
          <w:szCs w:val="32"/>
        </w:rPr>
        <w:t>根据《松潘县财政局关于转发州级2020年财政支出绩效评价工作的通知》（松财〔202</w:t>
      </w:r>
      <w:r>
        <w:rPr>
          <w:rFonts w:hint="eastAsia" w:hAnsi="仿宋_GB2312" w:cs="仿宋_GB2312"/>
          <w:sz w:val="32"/>
          <w:szCs w:val="32"/>
        </w:rPr>
        <w:t>0〕112号）文件的相关要求，我局认真研读，对</w:t>
      </w:r>
      <w:r>
        <w:rPr>
          <w:rFonts w:hint="eastAsia" w:hAnsi="仿宋_GB2312" w:cs="仿宋_GB2312"/>
          <w:sz w:val="32"/>
          <w:szCs w:val="32"/>
          <w:lang w:eastAsia="zh-CN"/>
        </w:rPr>
        <w:t>涉及</w:t>
      </w:r>
      <w:r>
        <w:rPr>
          <w:rFonts w:hint="eastAsia" w:hAnsi="仿宋_GB2312" w:cs="仿宋_GB2312"/>
          <w:sz w:val="32"/>
          <w:szCs w:val="32"/>
        </w:rPr>
        <w:t>我局的2019年度第三批地质灾害防治项目资金支出绩效进行了自查评价，具体情况如下：</w:t>
      </w:r>
    </w:p>
    <w:p w14:paraId="77B76CF0">
      <w:pPr>
        <w:numPr>
          <w:ilvl w:val="0"/>
          <w:numId w:val="5"/>
        </w:numPr>
        <w:spacing w:line="560" w:lineRule="exact"/>
        <w:ind w:firstLine="643" w:firstLineChars="200"/>
        <w:rPr>
          <w:rFonts w:hint="eastAsia" w:ascii="仿宋_GB2312" w:hAnsi="黑体" w:eastAsia="仿宋_GB2312"/>
          <w:b/>
          <w:sz w:val="32"/>
          <w:szCs w:val="32"/>
        </w:rPr>
      </w:pPr>
      <w:r>
        <w:rPr>
          <w:rFonts w:hint="eastAsia" w:ascii="仿宋_GB2312" w:hAnsi="黑体" w:eastAsia="仿宋_GB2312"/>
          <w:b/>
          <w:sz w:val="32"/>
          <w:szCs w:val="32"/>
        </w:rPr>
        <w:t>项目概况</w:t>
      </w:r>
    </w:p>
    <w:p w14:paraId="6610E59E">
      <w:pPr>
        <w:pStyle w:val="5"/>
        <w:adjustRightInd w:val="0"/>
        <w:snapToGrid w:val="0"/>
        <w:spacing w:beforeLines="0" w:line="560" w:lineRule="exact"/>
        <w:ind w:firstLine="640" w:firstLineChars="200"/>
        <w:rPr>
          <w:rFonts w:hint="eastAsia" w:hAnsi="仿宋_GB2312" w:cs="仿宋_GB2312"/>
          <w:sz w:val="32"/>
          <w:szCs w:val="32"/>
        </w:rPr>
      </w:pPr>
      <w:r>
        <w:rPr>
          <w:rFonts w:hint="eastAsia" w:hAnsi="仿宋_GB2312" w:cs="仿宋_GB2312"/>
          <w:sz w:val="32"/>
          <w:szCs w:val="32"/>
        </w:rPr>
        <w:t xml:space="preserve"> 1.年度工作任务及落实情况。</w:t>
      </w:r>
    </w:p>
    <w:p w14:paraId="6987DAA8">
      <w:pPr>
        <w:pStyle w:val="5"/>
        <w:adjustRightInd w:val="0"/>
        <w:snapToGrid w:val="0"/>
        <w:spacing w:beforeLines="0" w:line="560" w:lineRule="exact"/>
        <w:ind w:firstLine="640" w:firstLineChars="200"/>
        <w:rPr>
          <w:rFonts w:hint="eastAsia"/>
          <w:sz w:val="32"/>
          <w:szCs w:val="32"/>
        </w:rPr>
      </w:pPr>
      <w:r>
        <w:rPr>
          <w:rFonts w:hint="eastAsia"/>
          <w:sz w:val="32"/>
          <w:szCs w:val="32"/>
        </w:rPr>
        <w:t>松潘县2019年第三批下达我县“8.20”强降雨特大山洪泥石流灾后恢复重建地质灾害排危除险资金52万元（中央资金）；“8.20”强降雨特大山洪泥石流灾后恢复重建地质灾害治理工程资金479万元（中央资金）；松潘县白羊乡溜索头村磨房沟泥石流治理工程等5处治理工程项目缺口资金共计209.3769万元。</w:t>
      </w:r>
    </w:p>
    <w:p w14:paraId="71E2AAAF">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2.项目构成情况（按大类分）。</w:t>
      </w:r>
    </w:p>
    <w:p w14:paraId="4561BD0A">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治理工程：</w:t>
      </w:r>
      <w:r>
        <w:rPr>
          <w:rFonts w:hint="eastAsia" w:ascii="仿宋_GB2312" w:eastAsia="仿宋_GB2312"/>
          <w:sz w:val="32"/>
          <w:szCs w:val="32"/>
        </w:rPr>
        <w:t>“8.20”强降雨特大山洪泥石流灾后恢复重建地质灾害治理工程，479万元；解决松潘县白羊乡溜索头村磨房沟泥石流治理工程等5处治理工程项目缺口资金共计209.3769万元</w:t>
      </w:r>
      <w:r>
        <w:rPr>
          <w:rFonts w:hint="eastAsia" w:ascii="仿宋_GB2312" w:hAnsi="仿宋_GB2312" w:eastAsia="仿宋_GB2312" w:cs="仿宋_GB2312"/>
          <w:sz w:val="32"/>
          <w:szCs w:val="32"/>
        </w:rPr>
        <w:t>。</w:t>
      </w:r>
    </w:p>
    <w:p w14:paraId="3264F903">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排危除险：</w:t>
      </w:r>
      <w:r>
        <w:rPr>
          <w:rFonts w:hint="eastAsia" w:ascii="仿宋_GB2312" w:eastAsia="仿宋_GB2312"/>
          <w:sz w:val="32"/>
          <w:szCs w:val="32"/>
        </w:rPr>
        <w:t>“8.20”强降雨特大山洪泥石流灾后恢复重建地质灾害排危除险资金52万元。</w:t>
      </w:r>
    </w:p>
    <w:p w14:paraId="46A5EE07">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3.资金来源构成，资金分配原则、方法、因素选择及权重成等。</w:t>
      </w:r>
    </w:p>
    <w:p w14:paraId="2422E621">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资金来源：中央及省级专项资金，遵照州自然资源局下达的任务书执行资金分配。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4.制度建设情况。</w:t>
      </w:r>
    </w:p>
    <w:p w14:paraId="59FE6368">
      <w:pPr>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一是松潘县自然资源局政府采购内控制度，二是松潘县自然资源局内部控制工作机制。</w:t>
      </w:r>
    </w:p>
    <w:p w14:paraId="6D7F442F">
      <w:pPr>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w:t>
      </w:r>
      <w:r>
        <w:rPr>
          <w:rFonts w:hint="eastAsia" w:ascii="仿宋_GB2312" w:eastAsia="仿宋_GB2312"/>
          <w:b/>
          <w:bCs/>
          <w:sz w:val="32"/>
          <w:szCs w:val="32"/>
        </w:rPr>
        <w:t>二</w:t>
      </w:r>
      <w:r>
        <w:rPr>
          <w:rFonts w:hint="eastAsia" w:ascii="仿宋_GB2312" w:eastAsia="仿宋_GB2312"/>
          <w:b/>
          <w:bCs/>
          <w:sz w:val="32"/>
          <w:szCs w:val="32"/>
          <w:lang w:eastAsia="zh-CN"/>
        </w:rPr>
        <w:t>）</w:t>
      </w:r>
      <w:r>
        <w:rPr>
          <w:rFonts w:hint="eastAsia" w:ascii="仿宋_GB2312" w:eastAsia="仿宋_GB2312"/>
          <w:b/>
          <w:bCs/>
          <w:sz w:val="32"/>
          <w:szCs w:val="32"/>
        </w:rPr>
        <w:t>项目资金申报相符性</w:t>
      </w:r>
    </w:p>
    <w:p w14:paraId="7632C862">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项目申报内容与具体实施内容相符，申报目标合理可行。</w:t>
      </w:r>
    </w:p>
    <w:p w14:paraId="7BC706F5">
      <w:pPr>
        <w:ind w:firstLine="643" w:firstLineChars="200"/>
        <w:rPr>
          <w:rFonts w:hint="eastAsia" w:ascii="仿宋_GB2312" w:eastAsia="仿宋_GB2312"/>
          <w:b/>
          <w:bCs/>
          <w:sz w:val="32"/>
          <w:szCs w:val="32"/>
        </w:rPr>
      </w:pPr>
      <w:r>
        <w:rPr>
          <w:rFonts w:hint="eastAsia" w:ascii="仿宋_GB2312" w:eastAsia="仿宋_GB2312"/>
          <w:b/>
          <w:bCs/>
          <w:sz w:val="32"/>
          <w:szCs w:val="32"/>
          <w:lang w:eastAsia="zh-CN"/>
        </w:rPr>
        <w:t>（</w:t>
      </w:r>
      <w:r>
        <w:rPr>
          <w:rFonts w:hint="eastAsia" w:ascii="仿宋_GB2312" w:eastAsia="仿宋_GB2312"/>
          <w:b/>
          <w:bCs/>
          <w:sz w:val="32"/>
          <w:szCs w:val="32"/>
        </w:rPr>
        <w:t>三</w:t>
      </w:r>
      <w:r>
        <w:rPr>
          <w:rFonts w:hint="eastAsia" w:ascii="仿宋_GB2312" w:eastAsia="仿宋_GB2312"/>
          <w:b/>
          <w:bCs/>
          <w:sz w:val="32"/>
          <w:szCs w:val="32"/>
          <w:lang w:eastAsia="zh-CN"/>
        </w:rPr>
        <w:t>）</w:t>
      </w:r>
      <w:r>
        <w:rPr>
          <w:rFonts w:hint="eastAsia" w:ascii="仿宋_GB2312" w:eastAsia="仿宋_GB2312"/>
          <w:b/>
          <w:bCs/>
          <w:sz w:val="32"/>
          <w:szCs w:val="32"/>
        </w:rPr>
        <w:t>项目绩效目标</w:t>
      </w:r>
    </w:p>
    <w:p w14:paraId="7F208BA9">
      <w:p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2019年第三批地质灾害综合防治体系建设项目</w:t>
      </w:r>
      <w:r>
        <w:rPr>
          <w:rFonts w:hint="eastAsia" w:ascii="仿宋_GB2312" w:hAnsi="仿宋_GB2312" w:eastAsia="仿宋_GB2312" w:cs="仿宋_GB2312"/>
          <w:b/>
          <w:bCs/>
          <w:sz w:val="32"/>
          <w:szCs w:val="32"/>
        </w:rPr>
        <w:t>数量指标：</w:t>
      </w:r>
      <w:r>
        <w:rPr>
          <w:rFonts w:hint="eastAsia" w:ascii="仿宋_GB2312" w:hAnsi="仿宋_GB2312" w:eastAsia="仿宋_GB2312" w:cs="仿宋_GB2312"/>
          <w:sz w:val="32"/>
          <w:szCs w:val="32"/>
        </w:rPr>
        <w:t>地质灾害隐患点培训及演练覆盖率100%，完成规划任务在四川省地质环境管理信息系统填报率大于100%；</w:t>
      </w:r>
      <w:r>
        <w:rPr>
          <w:rFonts w:hint="eastAsia" w:ascii="仿宋_GB2312" w:hAnsi="仿宋_GB2312" w:eastAsia="仿宋_GB2312" w:cs="仿宋_GB2312"/>
          <w:b/>
          <w:bCs/>
          <w:sz w:val="32"/>
          <w:szCs w:val="32"/>
        </w:rPr>
        <w:t>时效指标：</w:t>
      </w:r>
      <w:r>
        <w:rPr>
          <w:rFonts w:hint="eastAsia" w:ascii="仿宋_GB2312" w:hAnsi="仿宋_GB2312" w:eastAsia="仿宋_GB2312" w:cs="仿宋_GB2312"/>
          <w:sz w:val="32"/>
          <w:szCs w:val="32"/>
        </w:rPr>
        <w:t>按时编制并启动2019年度实施方案达到100%；</w:t>
      </w:r>
      <w:r>
        <w:rPr>
          <w:rFonts w:hint="eastAsia" w:ascii="仿宋_GB2312" w:hAnsi="仿宋_GB2312" w:eastAsia="仿宋_GB2312" w:cs="仿宋_GB2312"/>
          <w:b/>
          <w:bCs/>
          <w:sz w:val="32"/>
          <w:szCs w:val="32"/>
        </w:rPr>
        <w:t>经济效益指标：</w:t>
      </w:r>
      <w:r>
        <w:rPr>
          <w:rFonts w:hint="eastAsia" w:ascii="仿宋_GB2312" w:hAnsi="仿宋_GB2312" w:eastAsia="仿宋_GB2312" w:cs="仿宋_GB2312"/>
          <w:sz w:val="32"/>
          <w:szCs w:val="32"/>
        </w:rPr>
        <w:t>地质灾害预警预报能力较过去五年有提升，地质灾害隐患识别能力较过去五年有提高，地质灾害应急排危除险及时性较过去五年有提高；</w:t>
      </w:r>
      <w:r>
        <w:rPr>
          <w:rFonts w:hint="eastAsia" w:ascii="仿宋_GB2312" w:hAnsi="仿宋_GB2312" w:eastAsia="仿宋_GB2312" w:cs="仿宋_GB2312"/>
          <w:b/>
          <w:bCs/>
          <w:sz w:val="32"/>
          <w:szCs w:val="32"/>
        </w:rPr>
        <w:t>社会效益指标：</w:t>
      </w:r>
      <w:r>
        <w:rPr>
          <w:rFonts w:hint="eastAsia" w:ascii="仿宋_GB2312" w:hAnsi="仿宋_GB2312" w:eastAsia="仿宋_GB2312" w:cs="仿宋_GB2312"/>
          <w:sz w:val="32"/>
          <w:szCs w:val="32"/>
        </w:rPr>
        <w:t>监测预警区地质灾害防范能力提升，工程治理区群众生命财产安全保障提高；服务对象指标：实施区群众防灾减灾参与度95%，实施区域受益人群满意度100%。</w:t>
      </w:r>
      <w:r>
        <w:rPr>
          <w:rFonts w:hint="eastAsia" w:ascii="仿宋_GB2312" w:hAnsi="仿宋_GB2312" w:eastAsia="仿宋_GB2312" w:cs="仿宋_GB2312"/>
          <w:sz w:val="32"/>
          <w:szCs w:val="32"/>
        </w:rPr>
        <w:br w:type="textWrapping"/>
      </w:r>
      <w:r>
        <w:rPr>
          <w:rFonts w:hint="eastAsia" w:ascii="仿宋_GB2312" w:eastAsia="仿宋_GB2312"/>
          <w:sz w:val="32"/>
          <w:szCs w:val="32"/>
        </w:rPr>
        <w:t>二、项目实施及管理情况</w:t>
      </w:r>
    </w:p>
    <w:p w14:paraId="0A780620">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（一）资金计划、到位及使用情况</w:t>
      </w:r>
    </w:p>
    <w:p w14:paraId="49C8F028">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lang w:eastAsia="zh-CN"/>
        </w:rPr>
        <w:t>1.</w:t>
      </w:r>
      <w:r>
        <w:rPr>
          <w:rFonts w:hint="eastAsia" w:ascii="仿宋_GB2312" w:eastAsia="仿宋_GB2312"/>
          <w:b/>
          <w:sz w:val="32"/>
          <w:szCs w:val="32"/>
        </w:rPr>
        <w:t>资金计划及到位</w:t>
      </w:r>
    </w:p>
    <w:p w14:paraId="707A26B8">
      <w:pPr>
        <w:pStyle w:val="5"/>
        <w:adjustRightInd w:val="0"/>
        <w:snapToGrid w:val="0"/>
        <w:spacing w:beforeLines="0" w:line="560" w:lineRule="exact"/>
        <w:ind w:firstLine="640" w:firstLineChars="200"/>
        <w:rPr>
          <w:rFonts w:hint="eastAsia"/>
          <w:sz w:val="32"/>
          <w:szCs w:val="32"/>
        </w:rPr>
      </w:pPr>
      <w:r>
        <w:rPr>
          <w:rFonts w:hint="eastAsia"/>
          <w:sz w:val="32"/>
          <w:szCs w:val="32"/>
        </w:rPr>
        <w:t>“8.20”强降雨特大山洪泥石流灾后恢复重建地质灾害排危除险2个项目规划投资52万元；“8.20”强降雨特大山洪泥石流灾后恢复重建地质灾害治理工程7个项目规划投资1596万元。根据《阿坝州财政局关于下达2019年第三批地质灾害防治专项资金支出预算的通知》（阿州财资环〔2019〕6号）下达我县“8.20”强降雨特大山洪泥石流灾后恢复重建地质灾害排危除险资金52万元（中央资金）；“8.20”强降雨特大山洪泥石流灾后恢复重建地质灾害治理工程资金479万元（中央资金）；松潘县白羊乡溜索头村磨房沟泥石流治理工程等5处治理工程项目缺口资金共计209.3769万元。</w:t>
      </w:r>
    </w:p>
    <w:p w14:paraId="0030F2B5">
      <w:pPr>
        <w:numPr>
          <w:ilvl w:val="0"/>
          <w:numId w:val="6"/>
        </w:num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资金使用</w:t>
      </w:r>
    </w:p>
    <w:p w14:paraId="6C4C359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项目总支</w:t>
      </w:r>
      <w:r>
        <w:rPr>
          <w:rFonts w:hint="eastAsia" w:ascii="仿宋_GB2312" w:hAnsi="仿宋_GB2312" w:eastAsia="仿宋_GB2312" w:cs="仿宋_GB2312"/>
          <w:sz w:val="32"/>
          <w:szCs w:val="32"/>
        </w:rPr>
        <w:t>出302.77万元。</w:t>
      </w:r>
    </w:p>
    <w:p w14:paraId="581BC8A6">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（二）项目财务管理情况</w:t>
      </w:r>
    </w:p>
    <w:p w14:paraId="4FCF6C34">
      <w:pPr>
        <w:pStyle w:val="5"/>
        <w:adjustRightInd w:val="0"/>
        <w:snapToGrid w:val="0"/>
        <w:spacing w:beforeLines="0" w:line="560" w:lineRule="exact"/>
        <w:ind w:firstLine="640" w:firstLineChars="200"/>
        <w:rPr>
          <w:rFonts w:hint="eastAsia"/>
          <w:sz w:val="32"/>
          <w:szCs w:val="32"/>
        </w:rPr>
      </w:pPr>
      <w:r>
        <w:rPr>
          <w:rFonts w:hint="eastAsia"/>
          <w:sz w:val="32"/>
          <w:szCs w:val="32"/>
        </w:rPr>
        <w:t>结合我局的发展实际，坚持“以收定支，综合平衡、厉行节约，控制一般、优化配置，绩效引导、集体领导，集体决策”的原则，资金的拨付严格按照项目进度拨款，遵循资金拨付程序，我局所有资金的拨付进度都是按财政部门规定的时间内拨付完成的。 我局成立了财务管理领导小组，由分管财务的领导为组长，制定了一系列的财务管理和会计核算制度、财务制度。</w:t>
      </w:r>
      <w:r>
        <w:rPr>
          <w:rFonts w:hint="eastAsia" w:hAnsi="仿宋_GB2312" w:cs="仿宋_GB2312"/>
          <w:sz w:val="32"/>
          <w:szCs w:val="32"/>
        </w:rPr>
        <w:t>我局财务管理制度健全，并严格执行财务管理制度，及时处理账务，会计核算规范，</w:t>
      </w:r>
      <w:r>
        <w:rPr>
          <w:rFonts w:hint="eastAsia"/>
          <w:sz w:val="32"/>
          <w:szCs w:val="32"/>
        </w:rPr>
        <w:t>依照相关资金管理办法及《</w:t>
      </w:r>
      <w:r>
        <w:rPr>
          <w:rFonts w:hint="eastAsia"/>
          <w:sz w:val="32"/>
          <w:szCs w:val="32"/>
          <w:lang w:eastAsia="zh-CN"/>
        </w:rPr>
        <w:t>中华人民共和国会计法》《</w:t>
      </w:r>
      <w:r>
        <w:rPr>
          <w:rFonts w:hint="eastAsia"/>
          <w:sz w:val="32"/>
          <w:szCs w:val="32"/>
        </w:rPr>
        <w:t>会计基础工作规范》等国家有关</w:t>
      </w:r>
      <w:r>
        <w:rPr>
          <w:rFonts w:hint="eastAsia"/>
          <w:sz w:val="32"/>
          <w:szCs w:val="32"/>
          <w:lang w:eastAsia="zh-CN"/>
        </w:rPr>
        <w:t>法律法规，</w:t>
      </w:r>
      <w:r>
        <w:rPr>
          <w:rFonts w:hint="eastAsia"/>
          <w:sz w:val="32"/>
          <w:szCs w:val="32"/>
        </w:rPr>
        <w:t>结合具体情况及时做好会计基础工作</w:t>
      </w:r>
      <w:r>
        <w:rPr>
          <w:rFonts w:hint="eastAsia"/>
          <w:sz w:val="32"/>
          <w:szCs w:val="32"/>
          <w:lang w:eastAsia="zh-CN"/>
        </w:rPr>
        <w:t>，</w:t>
      </w:r>
      <w:r>
        <w:rPr>
          <w:rFonts w:hint="eastAsia"/>
          <w:sz w:val="32"/>
          <w:szCs w:val="32"/>
        </w:rPr>
        <w:t>保证财务会计信息的真实、完整、及时、准确。</w:t>
      </w:r>
    </w:p>
    <w:p w14:paraId="561D03AF">
      <w:pPr>
        <w:spacing w:line="560" w:lineRule="exact"/>
        <w:ind w:left="420" w:leftChars="200"/>
        <w:rPr>
          <w:rFonts w:hint="eastAsia" w:ascii="仿宋_GB2312" w:eastAsia="仿宋_GB2312"/>
          <w:b/>
          <w:sz w:val="32"/>
          <w:szCs w:val="32"/>
        </w:rPr>
      </w:pPr>
      <w:r>
        <w:rPr>
          <w:rFonts w:hint="eastAsia" w:ascii="仿宋_GB2312" w:eastAsia="仿宋_GB2312"/>
          <w:b/>
          <w:sz w:val="32"/>
          <w:szCs w:val="32"/>
        </w:rPr>
        <w:t>（三）项目组织实施情况</w:t>
      </w:r>
    </w:p>
    <w:p w14:paraId="3C95E833">
      <w:pPr>
        <w:pStyle w:val="5"/>
        <w:adjustRightInd w:val="0"/>
        <w:snapToGrid w:val="0"/>
        <w:spacing w:beforeLines="0" w:line="560" w:lineRule="exact"/>
        <w:ind w:firstLine="640" w:firstLineChars="200"/>
        <w:rPr>
          <w:rFonts w:hint="eastAsia"/>
          <w:sz w:val="32"/>
          <w:szCs w:val="32"/>
        </w:rPr>
      </w:pPr>
      <w:r>
        <w:rPr>
          <w:rFonts w:hint="eastAsia"/>
          <w:sz w:val="32"/>
          <w:szCs w:val="32"/>
        </w:rPr>
        <w:t>“8.20”强降雨特大山洪泥石流灾后恢复重建地质灾害排危除险2个项目已完工，完成总工程量的100%，累计完成投资65万；“8.20”强降雨特大山洪泥石流灾后恢复重建地质灾害治理工程项目：青云乡县中队后山治理工程，白羊乡茶园坪村璜环沟泥石流治理工程已完工，其他项目完成总工程量的75%，累计完成投资1140万，计划10月初确保完成。</w:t>
      </w:r>
    </w:p>
    <w:p w14:paraId="650A05F9">
      <w:pPr>
        <w:pStyle w:val="5"/>
        <w:adjustRightInd w:val="0"/>
        <w:snapToGrid w:val="0"/>
        <w:spacing w:beforeLines="0" w:line="560" w:lineRule="exact"/>
        <w:ind w:firstLine="640" w:firstLineChars="200"/>
        <w:rPr>
          <w:rFonts w:hint="eastAsia"/>
          <w:sz w:val="32"/>
          <w:szCs w:val="32"/>
        </w:rPr>
      </w:pPr>
      <w:r>
        <w:rPr>
          <w:rFonts w:hint="eastAsia"/>
          <w:sz w:val="32"/>
          <w:szCs w:val="32"/>
        </w:rPr>
        <w:t>三、项目绩效情况</w:t>
      </w:r>
    </w:p>
    <w:p w14:paraId="36EA0C2D">
      <w:pPr>
        <w:pStyle w:val="5"/>
        <w:numPr>
          <w:ilvl w:val="0"/>
          <w:numId w:val="7"/>
        </w:numPr>
        <w:adjustRightInd w:val="0"/>
        <w:snapToGrid w:val="0"/>
        <w:spacing w:beforeLines="0" w:line="560" w:lineRule="exact"/>
        <w:rPr>
          <w:rFonts w:hint="eastAsia"/>
          <w:b/>
          <w:bCs/>
          <w:sz w:val="32"/>
          <w:szCs w:val="32"/>
        </w:rPr>
      </w:pPr>
      <w:r>
        <w:rPr>
          <w:rFonts w:hint="eastAsia"/>
          <w:b/>
          <w:bCs/>
          <w:sz w:val="32"/>
          <w:szCs w:val="32"/>
        </w:rPr>
        <w:t>项目完成情况</w:t>
      </w:r>
    </w:p>
    <w:p w14:paraId="6AA3A6A6">
      <w:pPr>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lang w:eastAsia="zh-CN"/>
        </w:rPr>
        <w:t>1.</w:t>
      </w:r>
      <w:r>
        <w:rPr>
          <w:rFonts w:hint="eastAsia" w:ascii="仿宋_GB2312" w:eastAsia="仿宋_GB2312"/>
          <w:b/>
          <w:sz w:val="32"/>
          <w:szCs w:val="32"/>
        </w:rPr>
        <w:t>完成数量</w:t>
      </w:r>
    </w:p>
    <w:p w14:paraId="32A2E812">
      <w:pPr>
        <w:ind w:firstLine="640" w:firstLineChars="200"/>
        <w:rPr>
          <w:rFonts w:hint="eastAsia" w:ascii="仿宋_GB2312" w:eastAsia="仿宋_GB2312"/>
          <w:sz w:val="32"/>
          <w:szCs w:val="32"/>
        </w:rPr>
      </w:pPr>
      <w:r>
        <w:rPr>
          <w:rFonts w:hint="eastAsia" w:ascii="仿宋_GB2312" w:eastAsia="仿宋_GB2312"/>
          <w:sz w:val="32"/>
          <w:szCs w:val="32"/>
        </w:rPr>
        <w:t>“8.20”强降雨特大山洪泥石流灾后恢复重建地质灾害排危除险2个项目已完工；“8.20”强降雨特大山洪泥石流灾后恢复重建地质灾害治理工程7个项目：青云乡县中队后山治理工程，白羊乡茶园坪村璜环沟泥石流治理工程和进安乡东裕村松林沟泥石流治理工程已完工。</w:t>
      </w:r>
    </w:p>
    <w:p w14:paraId="6EE7F11A">
      <w:pPr>
        <w:spacing w:line="560" w:lineRule="exact"/>
        <w:rPr>
          <w:rFonts w:hint="eastAsia" w:ascii="仿宋_GB2312" w:eastAsia="仿宋_GB2312"/>
          <w:b/>
          <w:sz w:val="32"/>
          <w:szCs w:val="32"/>
        </w:rPr>
      </w:pPr>
      <w:r>
        <w:rPr>
          <w:rFonts w:hint="eastAsia" w:ascii="仿宋_GB2312" w:eastAsia="仿宋_GB2312"/>
          <w:sz w:val="32"/>
          <w:szCs w:val="32"/>
        </w:rPr>
        <w:t>　　</w:t>
      </w:r>
      <w:r>
        <w:rPr>
          <w:rFonts w:hint="eastAsia" w:ascii="仿宋_GB2312" w:eastAsia="仿宋_GB2312"/>
          <w:sz w:val="32"/>
          <w:szCs w:val="32"/>
          <w:lang w:eastAsia="zh-CN"/>
        </w:rPr>
        <w:t>2.</w:t>
      </w:r>
      <w:r>
        <w:rPr>
          <w:rFonts w:hint="eastAsia" w:ascii="仿宋_GB2312" w:eastAsia="仿宋_GB2312"/>
          <w:b/>
          <w:sz w:val="32"/>
          <w:szCs w:val="32"/>
        </w:rPr>
        <w:t>完成质量</w:t>
      </w:r>
    </w:p>
    <w:p w14:paraId="75AE586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实施项目均达到质量目标，按质、按量实施。</w:t>
      </w:r>
    </w:p>
    <w:p w14:paraId="48B6444C">
      <w:pPr>
        <w:spacing w:line="560" w:lineRule="exact"/>
        <w:rPr>
          <w:rFonts w:hint="eastAsia" w:ascii="仿宋_GB2312" w:eastAsia="仿宋_GB2312"/>
          <w:b/>
          <w:sz w:val="32"/>
          <w:szCs w:val="32"/>
        </w:rPr>
      </w:pPr>
      <w:r>
        <w:rPr>
          <w:rFonts w:hint="eastAsia" w:ascii="仿宋_GB2312" w:eastAsia="仿宋_GB2312"/>
          <w:sz w:val="32"/>
          <w:szCs w:val="32"/>
        </w:rPr>
        <w:t>　　</w:t>
      </w:r>
      <w:r>
        <w:rPr>
          <w:rFonts w:hint="eastAsia" w:ascii="仿宋_GB2312" w:eastAsia="仿宋_GB2312"/>
          <w:sz w:val="32"/>
          <w:szCs w:val="32"/>
          <w:lang w:eastAsia="zh-CN"/>
        </w:rPr>
        <w:t>3.</w:t>
      </w:r>
      <w:r>
        <w:rPr>
          <w:rFonts w:hint="eastAsia" w:ascii="仿宋_GB2312" w:eastAsia="仿宋_GB2312"/>
          <w:b/>
          <w:sz w:val="32"/>
          <w:szCs w:val="32"/>
        </w:rPr>
        <w:t>完成时效</w:t>
      </w:r>
    </w:p>
    <w:p w14:paraId="70C025D1">
      <w:pPr>
        <w:spacing w:line="560" w:lineRule="exact"/>
        <w:rPr>
          <w:rFonts w:hint="eastAsia" w:ascii="仿宋_GB2312" w:eastAsia="仿宋_GB2312"/>
          <w:sz w:val="32"/>
          <w:szCs w:val="32"/>
        </w:rPr>
      </w:pPr>
      <w:r>
        <w:rPr>
          <w:rFonts w:hint="eastAsia" w:ascii="仿宋_GB2312" w:eastAsia="仿宋_GB2312"/>
          <w:sz w:val="32"/>
          <w:szCs w:val="32"/>
        </w:rPr>
        <w:t>　　项目全部按照预定进度计划进行了推进实施。</w:t>
      </w:r>
    </w:p>
    <w:p w14:paraId="556949C0">
      <w:pPr>
        <w:numPr>
          <w:ilvl w:val="0"/>
          <w:numId w:val="7"/>
        </w:numPr>
        <w:spacing w:line="560" w:lineRule="exact"/>
        <w:rPr>
          <w:rFonts w:hint="eastAsia" w:ascii="仿宋_GB2312" w:hAnsi="黑体" w:eastAsia="仿宋_GB2312" w:cs="黑体"/>
          <w:b/>
          <w:sz w:val="32"/>
          <w:szCs w:val="32"/>
        </w:rPr>
      </w:pPr>
      <w:r>
        <w:rPr>
          <w:rFonts w:hint="eastAsia" w:ascii="仿宋_GB2312" w:hAnsi="黑体" w:eastAsia="仿宋_GB2312" w:cs="黑体"/>
          <w:b/>
          <w:sz w:val="32"/>
          <w:szCs w:val="32"/>
        </w:rPr>
        <w:t>项目效益</w:t>
      </w:r>
    </w:p>
    <w:p w14:paraId="592BA1A3">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1.</w:t>
      </w:r>
      <w:r>
        <w:rPr>
          <w:rFonts w:hint="eastAsia" w:ascii="仿宋_GB2312" w:hAnsi="仿宋_GB2312" w:eastAsia="仿宋_GB2312" w:cs="仿宋_GB2312"/>
          <w:b/>
          <w:sz w:val="32"/>
          <w:szCs w:val="32"/>
        </w:rPr>
        <w:t>经济效益</w:t>
      </w:r>
    </w:p>
    <w:p w14:paraId="072364F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以较少的经济投入，解决潜在地灾隐患，有效保障了人民群众生命财产安全，全面提升了我县防范和抵御地质灾害的能力，有效消除和控制了地质灾害对人民群众造成的威胁。</w:t>
      </w:r>
    </w:p>
    <w:p w14:paraId="1E69A3A3">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2.</w:t>
      </w:r>
      <w:r>
        <w:rPr>
          <w:rFonts w:hint="eastAsia" w:ascii="仿宋_GB2312" w:hAnsi="仿宋_GB2312" w:eastAsia="仿宋_GB2312" w:cs="仿宋_GB2312"/>
          <w:b/>
          <w:sz w:val="32"/>
          <w:szCs w:val="32"/>
        </w:rPr>
        <w:t>社会效益</w:t>
      </w:r>
    </w:p>
    <w:p w14:paraId="44FBF99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随着近几年</w:t>
      </w:r>
      <w:r>
        <w:rPr>
          <w:rFonts w:hint="eastAsia" w:ascii="仿宋_GB2312" w:hAnsi="仿宋_GB2312" w:eastAsia="仿宋_GB2312" w:cs="仿宋_GB2312"/>
          <w:kern w:val="0"/>
          <w:sz w:val="32"/>
          <w:szCs w:val="32"/>
        </w:rPr>
        <w:t>松潘县</w:t>
      </w:r>
      <w:r>
        <w:rPr>
          <w:rFonts w:hint="eastAsia" w:ascii="仿宋_GB2312" w:hAnsi="仿宋_GB2312" w:eastAsia="仿宋_GB2312" w:cs="仿宋_GB2312"/>
          <w:sz w:val="32"/>
          <w:szCs w:val="32"/>
        </w:rPr>
        <w:t>经济发展加快，人类活动频繁，不良地质现象增多，局部地段植被遭到破坏，水土流失可能加剧，</w:t>
      </w:r>
      <w:r>
        <w:rPr>
          <w:rFonts w:hint="eastAsia" w:ascii="仿宋_GB2312" w:hAnsi="仿宋" w:eastAsia="仿宋_GB2312" w:cs="仿宋"/>
          <w:color w:val="333333"/>
          <w:sz w:val="32"/>
          <w:szCs w:val="32"/>
        </w:rPr>
        <w:t>特别是受</w:t>
      </w:r>
      <w:r>
        <w:rPr>
          <w:rFonts w:hint="eastAsia" w:ascii="仿宋_GB2312" w:hAnsi="仿宋" w:eastAsia="仿宋_GB2312" w:cs="仿宋"/>
          <w:color w:val="333333"/>
          <w:sz w:val="32"/>
          <w:szCs w:val="32"/>
          <w:lang w:eastAsia="zh-CN"/>
        </w:rPr>
        <w:t>“5·12”</w:t>
      </w:r>
      <w:r>
        <w:rPr>
          <w:rFonts w:hint="eastAsia" w:ascii="仿宋_GB2312" w:hAnsi="仿宋" w:eastAsia="仿宋_GB2312" w:cs="仿宋"/>
          <w:color w:val="333333"/>
          <w:sz w:val="32"/>
          <w:szCs w:val="32"/>
        </w:rPr>
        <w:t>地震、“8.8”九寨沟地震、“8.20”山洪泥石流灾害后，</w:t>
      </w:r>
      <w:r>
        <w:rPr>
          <w:rFonts w:hint="eastAsia" w:ascii="仿宋_GB2312" w:hAnsi="仿宋_GB2312" w:eastAsia="仿宋_GB2312" w:cs="仿宋_GB2312"/>
          <w:sz w:val="32"/>
          <w:szCs w:val="32"/>
        </w:rPr>
        <w:t>地质灾害给当地人们正常的生产生活形成一个巨大的阴影，给当地社会工作带来了不利的影响，受灾的住户和各级政府均较为关心和支持灾害的治理，希望通过各项防治措施或工程的实施，保障危险区</w:t>
      </w:r>
      <w:r>
        <w:rPr>
          <w:rFonts w:hint="eastAsia" w:ascii="仿宋_GB2312" w:hAnsi="仿宋_GB2312" w:eastAsia="仿宋_GB2312" w:cs="仿宋_GB2312"/>
          <w:sz w:val="32"/>
          <w:szCs w:val="32"/>
          <w:lang w:eastAsia="zh-CN"/>
        </w:rPr>
        <w:t>人民生命财产</w:t>
      </w:r>
      <w:r>
        <w:rPr>
          <w:rFonts w:hint="eastAsia" w:ascii="仿宋_GB2312" w:hAnsi="仿宋_GB2312" w:eastAsia="仿宋_GB2312" w:cs="仿宋_GB2312"/>
          <w:sz w:val="32"/>
          <w:szCs w:val="32"/>
        </w:rPr>
        <w:t>的安全，可有效保护危险区</w:t>
      </w:r>
      <w:bookmarkStart w:id="73" w:name="_GoBack"/>
      <w:bookmarkEnd w:id="73"/>
      <w:r>
        <w:rPr>
          <w:rFonts w:hint="eastAsia" w:ascii="仿宋_GB2312" w:hAnsi="仿宋_GB2312" w:eastAsia="仿宋_GB2312" w:cs="仿宋_GB2312"/>
          <w:sz w:val="32"/>
          <w:szCs w:val="32"/>
          <w:lang w:eastAsia="zh-CN"/>
        </w:rPr>
        <w:t>人民生命财产安全</w:t>
      </w:r>
      <w:r>
        <w:rPr>
          <w:rFonts w:hint="eastAsia" w:ascii="仿宋_GB2312" w:hAnsi="仿宋_GB2312" w:eastAsia="仿宋_GB2312" w:cs="仿宋_GB2312"/>
          <w:sz w:val="32"/>
          <w:szCs w:val="32"/>
        </w:rPr>
        <w:t>，对当地恢复重建和社会的稳定与发展、民族的团结、地区的稳定、人民群众的安居乐业均将起到积极的作用，由此带来的社会效益将是非常显著的。</w:t>
      </w:r>
    </w:p>
    <w:p w14:paraId="3881F02B">
      <w:pPr>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3.</w:t>
      </w:r>
      <w:r>
        <w:rPr>
          <w:rFonts w:hint="eastAsia" w:ascii="仿宋_GB2312" w:hAnsi="仿宋_GB2312" w:eastAsia="仿宋_GB2312" w:cs="仿宋_GB2312"/>
          <w:b/>
          <w:sz w:val="32"/>
          <w:szCs w:val="32"/>
        </w:rPr>
        <w:t>环境效益</w:t>
      </w:r>
    </w:p>
    <w:p w14:paraId="225E17F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地质灾害防治工程是一项综合性措施，不仅通过工程治理，减轻了灾害对危险区</w:t>
      </w:r>
      <w:r>
        <w:rPr>
          <w:rFonts w:hint="eastAsia" w:ascii="仿宋_GB2312" w:hAnsi="仿宋_GB2312" w:eastAsia="仿宋_GB2312" w:cs="仿宋_GB2312"/>
          <w:sz w:val="32"/>
          <w:szCs w:val="32"/>
          <w:lang w:eastAsia="zh-CN"/>
        </w:rPr>
        <w:t>人民生命财产</w:t>
      </w:r>
      <w:r>
        <w:rPr>
          <w:rFonts w:hint="eastAsia" w:ascii="仿宋_GB2312" w:hAnsi="仿宋_GB2312" w:eastAsia="仿宋_GB2312" w:cs="仿宋_GB2312"/>
          <w:sz w:val="32"/>
          <w:szCs w:val="32"/>
        </w:rPr>
        <w:t>安全的威胁，并结合地方政府实施植被恢复和水土保持工程，使治理工程与环境相协调，可有效改善当地地质环境条件，减少水土流失的危害，必将带来良好的生态环境效益。</w:t>
      </w:r>
    </w:p>
    <w:p w14:paraId="74A3E96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总之，地质灾害整治好后，人们心态稳定，安居乐业，生产、生活等正常进行，同时有限的土地资源得到保护、获得充分利用，环境得到美化，可以极大</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改善硬件投资环境，吸引旅游，促进地区经济发展、社会稳定、环境优美三者良好循环，达到经济效益、社会效益和环境效益的整体改善和提高。</w:t>
      </w:r>
    </w:p>
    <w:p w14:paraId="234917FB">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四、存在的问题</w:t>
      </w:r>
    </w:p>
    <w:p w14:paraId="0B960B3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一是</w:t>
      </w:r>
      <w:r>
        <w:rPr>
          <w:rFonts w:hint="eastAsia" w:ascii="仿宋_GB2312" w:eastAsia="仿宋_GB2312"/>
          <w:sz w:val="32"/>
          <w:szCs w:val="32"/>
        </w:rPr>
        <w:t>“8.20”强降雨特大山洪泥石流灾后恢复重建地质灾害排危除险项目已完工、但“8.20”强降雨特大山洪泥石流灾后恢复重建地质灾害治理工程项目，由于资金下达较晚目前完工3处，还有4处正在按计划实施，由于</w:t>
      </w:r>
      <w:r>
        <w:rPr>
          <w:rFonts w:hint="eastAsia" w:ascii="仿宋_GB2312" w:eastAsia="仿宋_GB2312"/>
          <w:sz w:val="32"/>
          <w:szCs w:val="32"/>
          <w:lang w:eastAsia="zh-CN"/>
        </w:rPr>
        <w:t>正值</w:t>
      </w:r>
      <w:r>
        <w:rPr>
          <w:rFonts w:hint="eastAsia" w:ascii="仿宋_GB2312" w:eastAsia="仿宋_GB2312"/>
          <w:sz w:val="32"/>
          <w:szCs w:val="32"/>
        </w:rPr>
        <w:t>汛期，降雨天气较多，项目进度较慢</w:t>
      </w:r>
      <w:r>
        <w:rPr>
          <w:rFonts w:hint="eastAsia" w:ascii="仿宋_GB2312" w:hAnsi="仿宋_GB2312" w:eastAsia="仿宋_GB2312" w:cs="仿宋_GB2312"/>
          <w:sz w:val="32"/>
          <w:szCs w:val="32"/>
        </w:rPr>
        <w:t>。</w:t>
      </w:r>
    </w:p>
    <w:p w14:paraId="709C4AA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二是</w:t>
      </w:r>
      <w:r>
        <w:rPr>
          <w:rFonts w:hint="eastAsia" w:ascii="仿宋_GB2312" w:eastAsia="仿宋_GB2312"/>
          <w:sz w:val="32"/>
          <w:szCs w:val="32"/>
        </w:rPr>
        <w:t>“8.20”强降雨特大山洪泥石流灾后恢复重建地质灾害排危除险2个项目规划投资52万元；“8.20”强降雨特大山洪泥石流灾后恢复重建地质灾害治理工程7个项目规划投资1596万元。共计规划投资1648万元，但目前到位资金只有531万元，剩余资金尚未到位，导致各项目进度款无法及时拨付。</w:t>
      </w:r>
    </w:p>
    <w:p w14:paraId="451EFAC7">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五、下一步工作</w:t>
      </w:r>
    </w:p>
    <w:p w14:paraId="7F4007BA">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加快推进项目建设进度，加大项目监管力度，及时拨付工程进度款，完工后及时组织验收，及时办理项目审计结算和财务决算。</w:t>
      </w:r>
    </w:p>
    <w:p w14:paraId="5B78A827">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特此报告。</w:t>
      </w:r>
    </w:p>
    <w:p w14:paraId="061068A6">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D8DF085">
      <w:pPr>
        <w:spacing w:line="560" w:lineRule="exact"/>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松潘县自然资源局</w:t>
      </w:r>
    </w:p>
    <w:p w14:paraId="3D2E41FC">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2020年8月6日</w:t>
      </w:r>
    </w:p>
    <w:p w14:paraId="3590F9CD">
      <w:pPr>
        <w:spacing w:line="560" w:lineRule="exact"/>
        <w:ind w:firstLine="640"/>
        <w:rPr>
          <w:rFonts w:hint="eastAsia" w:ascii="仿宋_GB2312" w:hAnsi="仿宋_GB2312" w:eastAsia="仿宋_GB2312" w:cs="仿宋_GB2312"/>
          <w:sz w:val="32"/>
          <w:szCs w:val="32"/>
        </w:rPr>
      </w:pPr>
    </w:p>
    <w:p w14:paraId="446B1B68">
      <w:pPr>
        <w:spacing w:line="560" w:lineRule="exact"/>
        <w:ind w:firstLine="640"/>
        <w:rPr>
          <w:rFonts w:hint="eastAsia" w:ascii="仿宋_GB2312" w:hAnsi="仿宋_GB2312" w:eastAsia="仿宋_GB2312" w:cs="仿宋_GB2312"/>
          <w:sz w:val="32"/>
          <w:szCs w:val="32"/>
        </w:rPr>
      </w:pPr>
    </w:p>
    <w:p w14:paraId="4731DB14">
      <w:pPr>
        <w:rPr>
          <w:rFonts w:hint="eastAsia" w:ascii="仿宋_GB2312" w:eastAsia="仿宋_GB2312"/>
          <w:sz w:val="32"/>
          <w:szCs w:val="32"/>
        </w:rPr>
      </w:pPr>
    </w:p>
    <w:p w14:paraId="321F7A98">
      <w:pPr>
        <w:spacing w:line="576" w:lineRule="exact"/>
        <w:rPr>
          <w:rFonts w:ascii="仿宋_GB2312" w:hAnsi="仿宋_GB2312" w:eastAsia="仿宋_GB2312" w:cs="仿宋_GB2312"/>
          <w:color w:val="000000"/>
          <w:kern w:val="10"/>
          <w:sz w:val="32"/>
          <w:szCs w:val="32"/>
        </w:rPr>
      </w:pPr>
    </w:p>
    <w:p w14:paraId="2CB953B2">
      <w:pPr>
        <w:widowControl/>
        <w:jc w:val="left"/>
        <w:rPr>
          <w:rStyle w:val="27"/>
          <w:rFonts w:ascii="黑体" w:hAnsi="黑体" w:eastAsia="黑体"/>
          <w:b w:val="0"/>
        </w:rPr>
      </w:pPr>
      <w:r>
        <w:rPr>
          <w:rStyle w:val="27"/>
          <w:rFonts w:ascii="黑体" w:hAnsi="黑体" w:eastAsia="黑体"/>
          <w:b w:val="0"/>
        </w:rPr>
        <w:br w:type="page"/>
      </w:r>
    </w:p>
    <w:p w14:paraId="6C01B42D">
      <w:pPr>
        <w:spacing w:line="600" w:lineRule="exact"/>
        <w:jc w:val="center"/>
        <w:outlineLvl w:val="0"/>
        <w:rPr>
          <w:rStyle w:val="27"/>
          <w:rFonts w:ascii="黑体" w:hAnsi="黑体" w:eastAsia="黑体"/>
          <w:b w:val="0"/>
        </w:rPr>
      </w:pPr>
    </w:p>
    <w:p w14:paraId="1C538A96">
      <w:pPr>
        <w:spacing w:line="600" w:lineRule="exact"/>
        <w:jc w:val="center"/>
        <w:outlineLvl w:val="0"/>
        <w:rPr>
          <w:rStyle w:val="27"/>
          <w:rFonts w:ascii="黑体" w:hAnsi="黑体" w:eastAsia="黑体"/>
          <w:b w:val="0"/>
        </w:rPr>
      </w:pPr>
      <w:bookmarkStart w:id="59" w:name="_Toc15396618"/>
      <w:r>
        <w:rPr>
          <w:rFonts w:hint="eastAsia" w:ascii="黑体" w:hAnsi="黑体" w:eastAsia="黑体"/>
          <w:color w:val="000000"/>
          <w:sz w:val="44"/>
          <w:szCs w:val="44"/>
        </w:rPr>
        <w:t>第</w:t>
      </w:r>
      <w:r>
        <w:rPr>
          <w:rStyle w:val="27"/>
          <w:rFonts w:hint="eastAsia" w:ascii="黑体" w:hAnsi="黑体" w:eastAsia="黑体"/>
          <w:b w:val="0"/>
        </w:rPr>
        <w:t>五部分 附表</w:t>
      </w:r>
      <w:bookmarkEnd w:id="57"/>
      <w:bookmarkEnd w:id="59"/>
    </w:p>
    <w:p w14:paraId="03F0F9D8">
      <w:pPr>
        <w:spacing w:line="600" w:lineRule="exact"/>
        <w:jc w:val="center"/>
        <w:outlineLvl w:val="0"/>
        <w:rPr>
          <w:rFonts w:ascii="仿宋" w:hAnsi="仿宋" w:eastAsia="仿宋"/>
          <w:b/>
          <w:color w:val="000000"/>
          <w:sz w:val="44"/>
          <w:szCs w:val="44"/>
        </w:rPr>
      </w:pPr>
    </w:p>
    <w:p w14:paraId="29ADA3DB">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8"/>
          <w:rFonts w:hint="eastAsia" w:ascii="仿宋" w:hAnsi="仿宋" w:eastAsia="仿宋"/>
          <w:b w:val="0"/>
          <w:bCs w:val="0"/>
        </w:rPr>
        <w:t>入支出决算总表</w:t>
      </w:r>
      <w:bookmarkEnd w:id="60"/>
    </w:p>
    <w:p w14:paraId="2BCAF1FC">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8"/>
          <w:rFonts w:hint="eastAsia" w:ascii="仿宋" w:hAnsi="仿宋" w:eastAsia="仿宋"/>
          <w:b w:val="0"/>
          <w:bCs w:val="0"/>
        </w:rPr>
        <w:t>入决算表</w:t>
      </w:r>
      <w:bookmarkEnd w:id="61"/>
    </w:p>
    <w:p w14:paraId="4949A105">
      <w:pPr>
        <w:pStyle w:val="3"/>
        <w:rPr>
          <w:rFonts w:ascii="仿宋" w:hAnsi="仿宋" w:eastAsia="仿宋"/>
          <w:color w:val="000000"/>
        </w:rPr>
      </w:pPr>
      <w:bookmarkStart w:id="62" w:name="_Toc15396621"/>
      <w:r>
        <w:rPr>
          <w:rStyle w:val="28"/>
          <w:rFonts w:hint="eastAsia" w:ascii="仿宋" w:hAnsi="仿宋" w:eastAsia="仿宋"/>
          <w:b w:val="0"/>
          <w:bCs w:val="0"/>
        </w:rPr>
        <w:t>三、</w:t>
      </w:r>
      <w:r>
        <w:rPr>
          <w:rFonts w:hint="eastAsia" w:ascii="仿宋" w:hAnsi="仿宋" w:eastAsia="仿宋"/>
          <w:b w:val="0"/>
          <w:color w:val="000000"/>
        </w:rPr>
        <w:t>支</w:t>
      </w:r>
      <w:r>
        <w:rPr>
          <w:rStyle w:val="28"/>
          <w:rFonts w:hint="eastAsia" w:ascii="仿宋" w:hAnsi="仿宋" w:eastAsia="仿宋"/>
          <w:b w:val="0"/>
          <w:bCs w:val="0"/>
        </w:rPr>
        <w:t>出决算表</w:t>
      </w:r>
      <w:bookmarkEnd w:id="62"/>
    </w:p>
    <w:p w14:paraId="0BC3DE3B">
      <w:pPr>
        <w:pStyle w:val="3"/>
        <w:rPr>
          <w:rFonts w:ascii="仿宋" w:hAnsi="仿宋" w:eastAsia="仿宋"/>
          <w:b w:val="0"/>
          <w:color w:val="000000"/>
        </w:rPr>
      </w:pPr>
      <w:bookmarkStart w:id="63" w:name="_Toc1539662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63"/>
    </w:p>
    <w:p w14:paraId="55C72049">
      <w:pPr>
        <w:pStyle w:val="3"/>
        <w:rPr>
          <w:rStyle w:val="28"/>
          <w:rFonts w:ascii="仿宋" w:hAnsi="仿宋" w:eastAsia="仿宋"/>
          <w:b w:val="0"/>
          <w:bCs w:val="0"/>
        </w:rPr>
      </w:pPr>
      <w:bookmarkStart w:id="64" w:name="_Toc1539662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64"/>
      <w:bookmarkStart w:id="65" w:name="_Toc15396624"/>
    </w:p>
    <w:p w14:paraId="2E37C521">
      <w:pPr>
        <w:pStyle w:val="3"/>
        <w:rPr>
          <w:rFonts w:ascii="仿宋" w:hAnsi="仿宋" w:eastAsia="仿宋"/>
          <w:color w:val="000000"/>
        </w:rPr>
      </w:pPr>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65"/>
    </w:p>
    <w:p w14:paraId="6A293226">
      <w:pPr>
        <w:pStyle w:val="3"/>
        <w:rPr>
          <w:rFonts w:ascii="仿宋" w:hAnsi="仿宋" w:eastAsia="仿宋"/>
          <w:color w:val="000000"/>
        </w:rPr>
      </w:pPr>
      <w:bookmarkStart w:id="66" w:name="_Toc1539662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66"/>
    </w:p>
    <w:p w14:paraId="7FC3127D">
      <w:pPr>
        <w:pStyle w:val="3"/>
        <w:rPr>
          <w:rFonts w:ascii="仿宋" w:hAnsi="仿宋" w:eastAsia="仿宋"/>
          <w:color w:val="000000"/>
        </w:rPr>
      </w:pPr>
      <w:bookmarkStart w:id="67" w:name="_Toc1539662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67"/>
    </w:p>
    <w:p w14:paraId="4529CCEA">
      <w:pPr>
        <w:pStyle w:val="3"/>
        <w:rPr>
          <w:rFonts w:ascii="仿宋" w:hAnsi="仿宋" w:eastAsia="仿宋"/>
          <w:color w:val="000000"/>
        </w:rPr>
      </w:pPr>
      <w:bookmarkStart w:id="68" w:name="_Toc1539662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68"/>
    </w:p>
    <w:p w14:paraId="7BA88C07">
      <w:pPr>
        <w:pStyle w:val="3"/>
        <w:rPr>
          <w:rFonts w:ascii="仿宋" w:hAnsi="仿宋" w:eastAsia="仿宋"/>
          <w:color w:val="000000"/>
        </w:rPr>
      </w:pPr>
      <w:bookmarkStart w:id="69" w:name="_Toc1539662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69"/>
    </w:p>
    <w:p w14:paraId="0934D87F">
      <w:pPr>
        <w:pStyle w:val="3"/>
        <w:rPr>
          <w:rFonts w:ascii="仿宋" w:hAnsi="仿宋" w:eastAsia="仿宋"/>
          <w:color w:val="000000"/>
        </w:rPr>
      </w:pPr>
      <w:bookmarkStart w:id="70" w:name="_Toc1539662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70"/>
    </w:p>
    <w:p w14:paraId="4E696A2A">
      <w:pPr>
        <w:pStyle w:val="3"/>
        <w:rPr>
          <w:rFonts w:ascii="仿宋" w:hAnsi="仿宋" w:eastAsia="仿宋"/>
          <w:color w:val="000000"/>
        </w:rPr>
      </w:pPr>
      <w:bookmarkStart w:id="71" w:name="_Toc1539663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71"/>
    </w:p>
    <w:p w14:paraId="65E0FD84">
      <w:pPr>
        <w:pStyle w:val="3"/>
        <w:rPr>
          <w:rFonts w:ascii="仿宋" w:hAnsi="仿宋" w:eastAsia="仿宋"/>
          <w:color w:val="000000" w:themeColor="text1"/>
        </w:rPr>
      </w:pPr>
      <w:bookmarkStart w:id="72" w:name="_Toc1539663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0F69EB-815D-4619-98DD-5991278061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71A6F6-BC48-48CE-B35E-C8E0D03CAFDD}"/>
  </w:font>
  <w:font w:name="Cambria">
    <w:panose1 w:val="02040503050406030204"/>
    <w:charset w:val="00"/>
    <w:family w:val="roman"/>
    <w:pitch w:val="default"/>
    <w:sig w:usb0="E00006FF" w:usb1="420024FF" w:usb2="02000000" w:usb3="00000000" w:csb0="2000019F" w:csb1="00000000"/>
    <w:embedRegular r:id="rId3" w:fontKey="{1C2F72FA-40C2-4EF8-BEC4-C352BBAF4B8C}"/>
  </w:font>
  <w:font w:name="仿宋_GB2312">
    <w:panose1 w:val="02010609030101010101"/>
    <w:charset w:val="86"/>
    <w:family w:val="modern"/>
    <w:pitch w:val="default"/>
    <w:sig w:usb0="00000001" w:usb1="080E0000" w:usb2="00000000" w:usb3="00000000" w:csb0="00040000" w:csb1="00000000"/>
    <w:embedRegular r:id="rId4" w:fontKey="{13FC9D79-9EC4-42DB-8D85-9E2D3F26309C}"/>
  </w:font>
  <w:font w:name="仿宋">
    <w:panose1 w:val="02010609060101010101"/>
    <w:charset w:val="86"/>
    <w:family w:val="modern"/>
    <w:pitch w:val="default"/>
    <w:sig w:usb0="800002BF" w:usb1="38CF7CFA" w:usb2="00000016" w:usb3="00000000" w:csb0="00040001" w:csb1="00000000"/>
    <w:embedRegular r:id="rId5" w:fontKey="{081CC4A7-4BF1-4A1C-B47D-6BAE743992E7}"/>
  </w:font>
  <w:font w:name="方正小标宋简体">
    <w:panose1 w:val="02010600010101010101"/>
    <w:charset w:val="86"/>
    <w:family w:val="script"/>
    <w:pitch w:val="default"/>
    <w:sig w:usb0="00000001" w:usb1="080E0000" w:usb2="00000000" w:usb3="00000000" w:csb0="00040000" w:csb1="00000000"/>
    <w:embedRegular r:id="rId6" w:fontKey="{EF806E96-4993-4A42-A73B-0A22EA2AA240}"/>
  </w:font>
  <w:font w:name="方正黑体_GBK">
    <w:altName w:val="微软雅黑"/>
    <w:panose1 w:val="00000000000000000000"/>
    <w:charset w:val="86"/>
    <w:family w:val="script"/>
    <w:pitch w:val="default"/>
    <w:sig w:usb0="00000000" w:usb1="00000000" w:usb2="00000000" w:usb3="00000000" w:csb0="00040000" w:csb1="00000000"/>
    <w:embedRegular r:id="rId7" w:fontKey="{CA838364-9EC0-4929-B5F8-3966E1F08F29}"/>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8" w:fontKey="{96AEC4E2-6F90-48A1-BDBD-AFD8272D90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73A7804">
        <w:pPr>
          <w:pStyle w:val="9"/>
          <w:jc w:val="center"/>
        </w:pPr>
        <w:r>
          <w:fldChar w:fldCharType="begin"/>
        </w:r>
        <w:r>
          <w:instrText xml:space="preserve">PAGE   \* MERGEFORMAT</w:instrText>
        </w:r>
        <w:r>
          <w:fldChar w:fldCharType="separate"/>
        </w:r>
        <w:r>
          <w:rPr>
            <w:lang w:val="zh-CN"/>
          </w:rPr>
          <w:t>42</w:t>
        </w:r>
        <w:r>
          <w:rPr>
            <w:lang w:val="zh-CN"/>
          </w:rPr>
          <w:fldChar w:fldCharType="end"/>
        </w:r>
      </w:p>
    </w:sdtContent>
  </w:sdt>
  <w:p w14:paraId="06E11F2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C41B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AF4DE"/>
    <w:multiLevelType w:val="singleLevel"/>
    <w:tmpl w:val="CAFAF4DE"/>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12214BB"/>
    <w:multiLevelType w:val="singleLevel"/>
    <w:tmpl w:val="D12214BB"/>
    <w:lvl w:ilvl="0" w:tentative="0">
      <w:start w:val="2"/>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994A001"/>
    <w:multiLevelType w:val="singleLevel"/>
    <w:tmpl w:val="2994A001"/>
    <w:lvl w:ilvl="0" w:tentative="0">
      <w:start w:val="1"/>
      <w:numFmt w:val="chineseCounting"/>
      <w:suff w:val="nothing"/>
      <w:lvlText w:val="（%1）"/>
      <w:lvlJc w:val="left"/>
      <w:pPr>
        <w:ind w:left="640" w:firstLine="0"/>
      </w:pPr>
      <w:rPr>
        <w:rFonts w:hint="eastAsia"/>
      </w:rPr>
    </w:lvl>
  </w:abstractNum>
  <w:abstractNum w:abstractNumId="6">
    <w:nsid w:val="548EF77A"/>
    <w:multiLevelType w:val="singleLevel"/>
    <w:tmpl w:val="548EF77A"/>
    <w:lvl w:ilvl="0" w:tentative="0">
      <w:start w:val="2"/>
      <w:numFmt w:val="decimal"/>
      <w:suff w:val="nothing"/>
      <w:lvlText w:val="%1、"/>
      <w:lvlJc w:val="left"/>
    </w:lvl>
  </w:abstractNum>
  <w:num w:numId="1">
    <w:abstractNumId w:val="4"/>
  </w:num>
  <w:num w:numId="2">
    <w:abstractNumId w:val="1"/>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U1MWNhN2ZmY2ZhZmY3ODhlYTg0MWU5OGMyY2QwZmUifQ=="/>
  </w:docVars>
  <w:rsids>
    <w:rsidRoot w:val="00F1361C"/>
    <w:rsid w:val="000222C6"/>
    <w:rsid w:val="0002549F"/>
    <w:rsid w:val="000468DB"/>
    <w:rsid w:val="0006487A"/>
    <w:rsid w:val="00065F8F"/>
    <w:rsid w:val="00070A43"/>
    <w:rsid w:val="000768F2"/>
    <w:rsid w:val="0009184B"/>
    <w:rsid w:val="00094236"/>
    <w:rsid w:val="0009593C"/>
    <w:rsid w:val="00097322"/>
    <w:rsid w:val="000A5678"/>
    <w:rsid w:val="000A6A92"/>
    <w:rsid w:val="000B047F"/>
    <w:rsid w:val="000B5923"/>
    <w:rsid w:val="000B5A48"/>
    <w:rsid w:val="000B6FF3"/>
    <w:rsid w:val="000C2550"/>
    <w:rsid w:val="000C3467"/>
    <w:rsid w:val="000C3CA6"/>
    <w:rsid w:val="000D1267"/>
    <w:rsid w:val="000D1D50"/>
    <w:rsid w:val="000D5782"/>
    <w:rsid w:val="000E44DF"/>
    <w:rsid w:val="000E6613"/>
    <w:rsid w:val="000E7119"/>
    <w:rsid w:val="00114E9B"/>
    <w:rsid w:val="00140705"/>
    <w:rsid w:val="00142216"/>
    <w:rsid w:val="00144D6A"/>
    <w:rsid w:val="0014729F"/>
    <w:rsid w:val="00147842"/>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4551E"/>
    <w:rsid w:val="0035546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3461"/>
    <w:rsid w:val="00406254"/>
    <w:rsid w:val="00416CD4"/>
    <w:rsid w:val="004223DE"/>
    <w:rsid w:val="00434489"/>
    <w:rsid w:val="00437085"/>
    <w:rsid w:val="00443880"/>
    <w:rsid w:val="004464F4"/>
    <w:rsid w:val="00471401"/>
    <w:rsid w:val="00473F31"/>
    <w:rsid w:val="004822B9"/>
    <w:rsid w:val="0048263A"/>
    <w:rsid w:val="00487E5D"/>
    <w:rsid w:val="004A711F"/>
    <w:rsid w:val="004B199D"/>
    <w:rsid w:val="004B4690"/>
    <w:rsid w:val="004D001F"/>
    <w:rsid w:val="004E0A2D"/>
    <w:rsid w:val="004E206B"/>
    <w:rsid w:val="004E6DF7"/>
    <w:rsid w:val="004F0FBD"/>
    <w:rsid w:val="004F403E"/>
    <w:rsid w:val="00505A47"/>
    <w:rsid w:val="00512FDA"/>
    <w:rsid w:val="00520DA0"/>
    <w:rsid w:val="005301E8"/>
    <w:rsid w:val="005664BB"/>
    <w:rsid w:val="00566FFA"/>
    <w:rsid w:val="0057481D"/>
    <w:rsid w:val="00575F0B"/>
    <w:rsid w:val="0058486E"/>
    <w:rsid w:val="00585B33"/>
    <w:rsid w:val="0059014D"/>
    <w:rsid w:val="005B5C64"/>
    <w:rsid w:val="005C6BD0"/>
    <w:rsid w:val="005C6C4C"/>
    <w:rsid w:val="005D1C8B"/>
    <w:rsid w:val="005D468D"/>
    <w:rsid w:val="005D5402"/>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6D3F"/>
    <w:rsid w:val="006F020C"/>
    <w:rsid w:val="007127B7"/>
    <w:rsid w:val="0071798E"/>
    <w:rsid w:val="00717E12"/>
    <w:rsid w:val="00727533"/>
    <w:rsid w:val="007416B6"/>
    <w:rsid w:val="00743B76"/>
    <w:rsid w:val="00746F48"/>
    <w:rsid w:val="0075404D"/>
    <w:rsid w:val="0076182A"/>
    <w:rsid w:val="00767B7E"/>
    <w:rsid w:val="007770C3"/>
    <w:rsid w:val="00780E17"/>
    <w:rsid w:val="00784D24"/>
    <w:rsid w:val="00785FBA"/>
    <w:rsid w:val="00786E4A"/>
    <w:rsid w:val="007875EB"/>
    <w:rsid w:val="007906CA"/>
    <w:rsid w:val="0079426B"/>
    <w:rsid w:val="007B28D2"/>
    <w:rsid w:val="007C7BF8"/>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96154"/>
    <w:rsid w:val="009B2C43"/>
    <w:rsid w:val="009B4EAE"/>
    <w:rsid w:val="009B7573"/>
    <w:rsid w:val="009C22F4"/>
    <w:rsid w:val="009C265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E6421"/>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1522"/>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8701F"/>
    <w:rsid w:val="00C91CBB"/>
    <w:rsid w:val="00C96A58"/>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6767E"/>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4D91"/>
    <w:rsid w:val="00E568DF"/>
    <w:rsid w:val="00E64269"/>
    <w:rsid w:val="00E66797"/>
    <w:rsid w:val="00E8047B"/>
    <w:rsid w:val="00E82267"/>
    <w:rsid w:val="00E853CE"/>
    <w:rsid w:val="00E867B6"/>
    <w:rsid w:val="00E87F08"/>
    <w:rsid w:val="00EA010F"/>
    <w:rsid w:val="00EA6AA2"/>
    <w:rsid w:val="00EC4AF1"/>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0FE1"/>
    <w:rsid w:val="00FD06C1"/>
    <w:rsid w:val="00FD3CC1"/>
    <w:rsid w:val="00FF1E02"/>
    <w:rsid w:val="00FF30B4"/>
    <w:rsid w:val="10C055FF"/>
    <w:rsid w:val="16BB723D"/>
    <w:rsid w:val="1C252021"/>
    <w:rsid w:val="1EC4782F"/>
    <w:rsid w:val="240371BF"/>
    <w:rsid w:val="29FD04D3"/>
    <w:rsid w:val="2DBC32DC"/>
    <w:rsid w:val="319F7F4E"/>
    <w:rsid w:val="4ECE2238"/>
    <w:rsid w:val="5128313F"/>
    <w:rsid w:val="6420328A"/>
    <w:rsid w:val="72734D90"/>
    <w:rsid w:val="77D40AE7"/>
    <w:rsid w:val="7DD15D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link w:val="33"/>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2"/>
    <w:basedOn w:val="6"/>
    <w:link w:val="34"/>
    <w:semiHidden/>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列出段落1"/>
    <w:basedOn w:val="1"/>
    <w:qFormat/>
    <w:uiPriority w:val="34"/>
    <w:pPr>
      <w:ind w:firstLine="420" w:firstLineChars="200"/>
    </w:pPr>
  </w:style>
  <w:style w:type="character" w:customStyle="1" w:styleId="27">
    <w:name w:val="标题 1 Char"/>
    <w:basedOn w:val="16"/>
    <w:link w:val="2"/>
    <w:qFormat/>
    <w:uiPriority w:val="9"/>
    <w:rPr>
      <w:rFonts w:ascii="Times New Roman" w:hAnsi="Times New Roman"/>
      <w:b/>
      <w:bCs/>
      <w:kern w:val="44"/>
      <w:sz w:val="44"/>
      <w:szCs w:val="44"/>
    </w:rPr>
  </w:style>
  <w:style w:type="character" w:customStyle="1" w:styleId="28">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8"/>
    <w:semiHidden/>
    <w:qFormat/>
    <w:uiPriority w:val="99"/>
    <w:rPr>
      <w:rFonts w:ascii="Times New Roman" w:hAnsi="Times New Roman"/>
      <w:kern w:val="2"/>
      <w:sz w:val="18"/>
      <w:szCs w:val="18"/>
    </w:rPr>
  </w:style>
  <w:style w:type="character" w:customStyle="1" w:styleId="31">
    <w:name w:val="标题 3 Char"/>
    <w:basedOn w:val="16"/>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正文文本缩进 Char"/>
    <w:basedOn w:val="16"/>
    <w:link w:val="6"/>
    <w:semiHidden/>
    <w:qFormat/>
    <w:uiPriority w:val="99"/>
    <w:rPr>
      <w:rFonts w:ascii="Times New Roman" w:hAnsi="Times New Roman"/>
      <w:kern w:val="2"/>
      <w:sz w:val="21"/>
      <w:szCs w:val="24"/>
    </w:rPr>
  </w:style>
  <w:style w:type="character" w:customStyle="1" w:styleId="34">
    <w:name w:val="正文首行缩进 2 Char"/>
    <w:basedOn w:val="33"/>
    <w:link w:val="14"/>
    <w:semiHidden/>
    <w:qFormat/>
    <w:uiPriority w:val="99"/>
  </w:style>
  <w:style w:type="paragraph" w:styleId="3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3b776c83-54c5-4bae-b281-89d4b9d611bd</errorID>
      <errorWord>法律、法规</errorWord>
      <group>L1_Word</group>
      <groupName>字词问题</groupName>
      <ability>L2_Typo</ability>
      <abilityName>字词错误</abilityName>
      <candidateList>
        <item>法律法规</item>
      </candidateList>
      <explain/>
      <paraID>13E8902A</paraID>
      <start>28</start>
      <end>32</end>
      <status>modified</status>
      <modifiedWord>法律法规</modifiedWord>
      <trackRevisions>false</trackRevisions>
    </reviewItem>
    <reviewItem>
      <errorID>f4c4406a-9d33-447c-8a2f-7cc589122842</errorID>
      <errorWord>作</errorWord>
      <group>L1_Word</group>
      <groupName>字词问题</groupName>
      <ability>L2_Typo</ability>
      <abilityName>字词错误</abilityName>
      <candidateList>
        <item>作和</item>
      </candidateList>
      <explain/>
      <paraID>5BD32FE7</paraID>
      <start>54</start>
      <end>56</end>
      <status>modified</status>
      <modifiedWord>作和</modifiedWord>
      <trackRevisions>false</trackRevisions>
    </reviewItem>
    <reviewItem>
      <errorID>c898dbea-648d-4353-98b4-2a54c11ac1ba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42CE344E</paraID>
      <start>0</start>
      <end>2</end>
      <status>modified</status>
      <modifiedWord>2.</modifiedWord>
      <trackRevisions>false</trackRevisions>
    </reviewItem>
    <reviewItem>
      <errorID>fdca23d5-2bf8-4528-a456-36801483fa9a</errorID>
      <errorWord>年</errorWord>
      <group>L1_Word</group>
      <groupName>字词问题</groupName>
      <ability>L2_Typo</ability>
      <abilityName>字词错误</abilityName>
      <candidateList>
        <item>年一</item>
      </candidateList>
      <explain/>
      <paraID>76035BEE</paraID>
      <start>4</start>
      <end>6</end>
      <status>modified</status>
      <modifiedWord>年一</modifiedWord>
      <trackRevisions>false</trackRevisions>
    </reviewItem>
    <reviewItem>
      <errorID>a7419b7e-2ae5-4b20-892b-79974049177b</errorID>
      <errorWord>…。</errorWord>
      <group>L1_Punc</group>
      <groupName>标点问题</groupName>
      <ability>L2_Punc</ability>
      <abilityName>标点符号检查</abilityName>
      <candidateList>
        <item>…</item>
      </candidateList>
      <explain/>
      <paraID>49E77D67</paraID>
      <start>60</start>
      <end>61</end>
      <status>modified</status>
      <modifiedWord>…</modifiedWord>
      <trackRevisions>false</trackRevisions>
    </reviewItem>
    <reviewItem>
      <errorID>7f7bf1e2-66b5-4e3f-a67c-bf8d52906c93</errorID>
      <errorWord>…。</errorWord>
      <group>L1_Punc</group>
      <groupName>标点问题</groupName>
      <ability>L2_Punc</ability>
      <abilityName>标点符号检查</abilityName>
      <candidateList>
        <item>…</item>
      </candidateList>
      <explain/>
      <paraID>764A2CAA</paraID>
      <start>56</start>
      <end>57</end>
      <status>modified</status>
      <modifiedWord>…</modifiedWord>
      <trackRevisions>false</trackRevisions>
    </reviewItem>
    <reviewItem>
      <errorID>4bcb4c79-69ce-4d52-b686-0ce40f366526</errorID>
      <errorWord>…。</errorWord>
      <group>L1_Punc</group>
      <groupName>标点问题</groupName>
      <ability>L2_Punc</ability>
      <abilityName>标点符号检查</abilityName>
      <candidateList>
        <item>…</item>
      </candidateList>
      <explain/>
      <paraID>7F4E7E26</paraID>
      <start>58</start>
      <end>59</end>
      <status>modified</status>
      <modifiedWord>…</modifiedWord>
      <trackRevisions>false</trackRevisions>
    </reviewItem>
    <reviewItem>
      <errorID>386c6426-2809-4710-ad53-5f48f4889f40</errorID>
      <errorWord>…。</errorWord>
      <group>L1_Punc</group>
      <groupName>标点问题</groupName>
      <ability>L2_Punc</ability>
      <abilityName>标点符号检查</abilityName>
      <candidateList>
        <item>…</item>
      </candidateList>
      <explain/>
      <paraID>2C93DCCD</paraID>
      <start>63</start>
      <end>64</end>
      <status>modified</status>
      <modifiedWord>…</modifiedWord>
      <trackRevisions>false</trackRevisions>
    </reviewItem>
    <reviewItem>
      <errorID>7f383999-d2e9-4f55-8cd3-e4f8eb2571ae</errorID>
      <errorWord>（或</errorWord>
      <group>L1_Word</group>
      <groupName>字词问题</groupName>
      <ability>L2_Typo</ability>
      <abilityName>字词错误</abilityName>
      <candidateList>
        <item>（</item>
      </candidateList>
      <explain/>
      <paraID>3EAC46A1</paraID>
      <start>44</start>
      <end>45</end>
      <status>modified</status>
      <modifiedWord>（</modifiedWord>
      <trackRevisions>false</trackRevisions>
    </reviewItem>
    <reviewItem>
      <errorID>2881d292-05a6-4cf1-b85a-df29de7f4cad</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661CB4A2</paraID>
      <start>63</start>
      <end>65</end>
      <status>modified</status>
      <modifiedWord>主要</modifiedWord>
      <trackRevisions>false</trackRevisions>
    </reviewItem>
    <reviewItem>
      <errorID>b9770879-e09b-46a3-bf74-9f259cfc332e</errorID>
      <errorWord>，</errorWord>
      <group>L1_Word</group>
      <groupName>字词问题</groupName>
      <ability>L2_Typo</ability>
      <abilityName>字词错误</abilityName>
      <candidateList>
        <item>，在</item>
      </candidateList>
      <explain/>
      <paraID>6EDD6AD2</paraID>
      <start>57</start>
      <end>59</end>
      <status>modified</status>
      <modifiedWord>，在</modifiedWord>
      <trackRevisions>false</trackRevisions>
    </reviewItem>
    <reviewItem>
      <errorID>f7d2f111-5a93-478a-b792-d22a23003fab</errorID>
      <errorWord>看</errorWord>
      <group>L1_Word</group>
      <groupName>字词问题</groupName>
      <ability>L2_Typo</ability>
      <abilityName>字词错误</abilityName>
      <candidateList>
        <item>看根</item>
      </candidateList>
      <explain/>
      <paraID> 578159F</paraID>
      <start>31</start>
      <end>33</end>
      <status>modified</status>
      <modifiedWord>看根</modifiedWord>
      <trackRevisions>false</trackRevisions>
    </reviewItem>
    <reviewItem>
      <errorID>ecb4b13e-8850-45d1-96b3-99e5b31a41ee</errorID>
      <errorWord>工作做出</errorWord>
      <group>L1_Word</group>
      <groupName>字词问题</groupName>
      <ability>L2_Typo</ability>
      <abilityName>字词错误</abilityName>
      <candidateList>
        <item>工作作出</item>
      </candidateList>
      <explain/>
      <paraID> 578159F</paraID>
      <start>58</start>
      <end>62</end>
      <status>modified</status>
      <modifiedWord>工作作出</modifiedWord>
      <trackRevisions>false</trackRevisions>
    </reviewItem>
    <reviewItem>
      <errorID>5dba23ca-2aa7-4cf2-8fff-0f53d4d6609d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3222C6FB</paraID>
      <start>1</start>
      <end>3</end>
      <status>modified</status>
      <modifiedWord>1.</modifiedWord>
      <trackRevisions>false</trackRevisions>
    </reviewItem>
    <reviewItem>
      <errorID>af9c6046-a406-444b-bc99-d0516e6dddbd</errorID>
      <errorWord>会计法</errorWord>
      <group>L1_Knowledge</group>
      <groupName>知识性问题</groupName>
      <ability>L2_Knowledge</ability>
      <abilityName>其他知识</abilityName>
      <candidateList>
        <item>中华人民共和国会计法</item>
      </candidateList>
      <explain>当前法律法规名称使用简称，请注意是否应当使用全称。</explain>
      <paraID>7B9C4E6E</paraID>
      <start>5</start>
      <end>15</end>
      <status>modified</status>
      <modifiedWord>中华人民共和国会计法</modifiedWord>
      <trackRevisions>false</trackRevisions>
    </reviewItem>
    <reviewItem>
      <errorID>11a3a06e-33ee-4f7a-aa05-22e6862c4f78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1089F41</paraID>
      <start>2</start>
      <end>4</end>
      <status>modified</status>
      <modifiedWord>2.</modifiedWord>
      <trackRevisions>false</trackRevisions>
    </reviewItem>
    <reviewItem>
      <errorID>2dd7ce1a-e15c-4ae6-8a2c-dd182ceee314</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2A61E3B4</paraID>
      <start>22</start>
      <end>28</end>
      <status>modified</status>
      <modifiedWord>“三公”经费</modifiedWord>
      <trackRevisions>false</trackRevisions>
    </reviewItem>
    <reviewItem>
      <errorID>dfef9e0c-c7fc-4799-a92d-49590c6ac3d4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478CDE68</paraID>
      <start>0</start>
      <end>2</end>
      <status>modified</status>
      <modifiedWord>8.</modifiedWord>
      <trackRevisions>false</trackRevisions>
    </reviewItem>
    <reviewItem>
      <errorID>0b356d8b-bcd2-4a7a-946b-bc4d5150dd3f</errorID>
      <errorWord>。</errorWord>
      <group>L1_Format</group>
      <groupName>格式问题</groupName>
      <ability>L2_HalfPunc</ability>
      <abilityName>全半角检查</abilityName>
      <candidateList>
        <item>.</item>
      </candidateList>
      <explain>文本全半角错误。</explain>
      <paraID>2E043DD8</paraID>
      <start>5</start>
      <end>6</end>
      <status>modified</status>
      <modifiedWord>.</modifiedWord>
      <trackRevisions>false</trackRevisions>
    </reviewItem>
    <reviewItem>
      <errorID>4d6c9a04-00c6-4cf2-9eed-cf470bd4a580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3D9DF89F</paraID>
      <start>0</start>
      <end>2</end>
      <status>modified</status>
      <modifiedWord>1.</modifiedWord>
      <trackRevisions>false</trackRevisions>
    </reviewItem>
    <reviewItem>
      <errorID>c0adff7f-2ad3-4514-99cf-c86e64fff3e6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3D4AA35D</paraID>
      <start>0</start>
      <end>2</end>
      <status>modified</status>
      <modifiedWord>2.</modifiedWord>
      <trackRevisions>false</trackRevisions>
    </reviewItem>
    <reviewItem>
      <errorID>2132609f-3149-4110-8393-d6b7bb24c11c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38C8CD3A</paraID>
      <start>0</start>
      <end>2</end>
      <status>modified</status>
      <modifiedWord>3.</modifiedWord>
      <trackRevisions>false</trackRevisions>
    </reviewItem>
    <reviewItem>
      <errorID>13e8dcf9-502c-494c-bd9d-b25043635da1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1C697E07</paraID>
      <start>0</start>
      <end>2</end>
      <status>modified</status>
      <modifiedWord>4.</modifiedWord>
      <trackRevisions>false</trackRevisions>
    </reviewItem>
    <reviewItem>
      <errorID>6e89f2bb-f9c8-48c7-a842-f7bc307811bd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2AF9A26C</paraID>
      <start>0</start>
      <end>2</end>
      <status>modified</status>
      <modifiedWord>5.</modifiedWord>
      <trackRevisions>false</trackRevisions>
    </reviewItem>
    <reviewItem>
      <errorID>58b1f85a-80d3-45b5-9409-b29fcd9c9adc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30B707D2</paraID>
      <start>0</start>
      <end>2</end>
      <status>modified</status>
      <modifiedWord>1.</modifiedWord>
      <trackRevisions>false</trackRevisions>
    </reviewItem>
    <reviewItem>
      <errorID>c57b9bc6-e731-4251-a7c4-5bf7bbbb8caa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4A670436</paraID>
      <start>0</start>
      <end>2</end>
      <status>modified</status>
      <modifiedWord>2.</modifiedWord>
      <trackRevisions>false</trackRevisions>
    </reviewItem>
    <reviewItem>
      <errorID>673ec6e2-c162-4c80-ab09-bedf91a0beed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787C04AE</paraID>
      <start>0</start>
      <end>2</end>
      <status>modified</status>
      <modifiedWord>3.</modifiedWord>
      <trackRevisions>false</trackRevisions>
    </reviewItem>
    <reviewItem>
      <errorID>f620d44e-269f-4735-b98d-bbaf0489c242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6ED80589</paraID>
      <start>0</start>
      <end>2</end>
      <status>modified</status>
      <modifiedWord>4.</modifiedWord>
      <trackRevisions>false</trackRevisions>
    </reviewItem>
    <reviewItem>
      <errorID>d9907787-d47b-45dc-83f0-c192f5168a2a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2D96CE47</paraID>
      <start>0</start>
      <end>2</end>
      <status>modified</status>
      <modifiedWord>5.</modifiedWord>
      <trackRevisions>false</trackRevisions>
    </reviewItem>
    <reviewItem>
      <errorID>3a4a5d9d-eb93-4bc0-abc1-6bc9d56019d0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7B30CEAF</paraID>
      <start>0</start>
      <end>2</end>
      <status>modified</status>
      <modifiedWord>6.</modifiedWord>
      <trackRevisions>false</trackRevisions>
    </reviewItem>
    <reviewItem>
      <errorID>cfd564ca-2c44-48d3-80e5-359359f3e82c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29418611</paraID>
      <start>0</start>
      <end>2</end>
      <status>modified</status>
      <modifiedWord>7.</modifiedWord>
      <trackRevisions>false</trackRevisions>
    </reviewItem>
    <reviewItem>
      <errorID>5cf8d109-2784-4164-b43e-7f7488f7fad8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6AF22EC4</paraID>
      <start>0</start>
      <end>2</end>
      <status>modified</status>
      <modifiedWord>8.</modifiedWord>
      <trackRevisions>false</trackRevisions>
    </reviewItem>
    <reviewItem>
      <errorID>d0958f2b-dbdf-482f-83d9-80c866b29db8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755DD9F6</paraID>
      <start>0</start>
      <end>2</end>
      <status>modified</status>
      <modifiedWord>9.</modifiedWord>
      <trackRevisions>false</trackRevisions>
    </reviewItem>
    <reviewItem>
      <errorID>e600e53e-dd98-4e3f-a2a3-e4f4fea0c329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23904F2</paraID>
      <start>0</start>
      <end>3</end>
      <status>modified</status>
      <modifiedWord>10.</modifiedWord>
      <trackRevisions>false</trackRevisions>
    </reviewItem>
    <reviewItem>
      <errorID>4ab1c605-083d-47f2-8d2d-7824ac8a6879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44A3543D</paraID>
      <start>0</start>
      <end>3</end>
      <status>modified</status>
      <modifiedWord>11.</modifiedWord>
      <trackRevisions>false</trackRevisions>
    </reviewItem>
    <reviewItem>
      <errorID>0cc31d82-12cc-4ac1-a91c-1acd7610aa0a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62076B6B</paraID>
      <start>0</start>
      <end>3</end>
      <status>modified</status>
      <modifiedWord>12.</modifiedWord>
      <trackRevisions>false</trackRevisions>
    </reviewItem>
    <reviewItem>
      <errorID>7a7e192e-6abd-4fc5-96dc-5c464d382041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299CEFAD</paraID>
      <start>0</start>
      <end>3</end>
      <status>modified</status>
      <modifiedWord>13.</modifiedWord>
      <trackRevisions>false</trackRevisions>
    </reviewItem>
    <reviewItem>
      <errorID>d34d8ffb-a8ae-4bc4-ada2-af2b13b2d05c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2DDE11C5</paraID>
      <start>0</start>
      <end>3</end>
      <status>modified</status>
      <modifiedWord>14.</modifiedWord>
      <trackRevisions>false</trackRevisions>
    </reviewItem>
    <reviewItem>
      <errorID>a377665c-96d9-4856-88b2-41618c8dac8f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6D08B85</paraID>
      <start>0</start>
      <end>3</end>
      <status>modified</status>
      <modifiedWord>15.</modifiedWord>
      <trackRevisions>false</trackRevisions>
    </reviewItem>
    <reviewItem>
      <errorID>7570f2b4-ff4e-480e-8c89-e8422b3b5192</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3127DBB0</paraID>
      <start>0</start>
      <end>3</end>
      <status>modified</status>
      <modifiedWord>16.</modifiedWord>
      <trackRevisions>false</trackRevisions>
    </reviewItem>
    <reviewItem>
      <errorID>5436fb38-1587-4a61-9947-38421ffd1c6c</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6CAC8C5D</paraID>
      <start>0</start>
      <end>3</end>
      <status>modified</status>
      <modifiedWord>17.</modifiedWord>
      <trackRevisions>false</trackRevisions>
    </reviewItem>
    <reviewItem>
      <errorID>39521cad-d5fd-4c00-9a25-ef120a1a243b</errorID>
      <errorWord>好</errorWord>
      <group>L1_Word</group>
      <groupName>字词问题</groupName>
      <ability>L2_Typo</ability>
      <abilityName>字词错误</abilityName>
      <candidateList>
        <item>好地</item>
      </candidateList>
      <explain/>
      <paraID>6CAC8C5D</paraID>
      <start>225</start>
      <end>227</end>
      <status>modified</status>
      <modifiedWord>好地</modifiedWord>
      <trackRevisions>false</trackRevisions>
    </reviewItem>
    <reviewItem>
      <errorID>7c65621a-8153-47e9-950d-7299d2b27d54</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5FD94E05</paraID>
      <start>0</start>
      <end>3</end>
      <status>modified</status>
      <modifiedWord>18.</modifiedWord>
      <trackRevisions>false</trackRevisions>
    </reviewItem>
    <reviewItem>
      <errorID>fd876ad9-1800-4e55-ad0a-5ea870f1ccc5</errorID>
      <errorWord>项目指</errorWord>
      <group>L1_Word</group>
      <groupName>字词问题</groupName>
      <ability>L2_Typo</ability>
      <abilityName>字词错误</abilityName>
      <candidateList>
        <item>项目</item>
      </candidateList>
      <explain>〈名〉事物分成的门类：服务～｜体育～｜建设～。</explain>
      <paraID>379510D5</paraID>
      <start>15</start>
      <end>17</end>
      <status>modified</status>
      <modifiedWord>项目</modifiedWord>
      <trackRevisions>false</trackRevisions>
    </reviewItem>
    <reviewItem>
      <errorID>82ad5c8f-0dc7-4cb6-8b89-55159aaad0ed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4BF05698</paraID>
      <start>0</start>
      <end>2</end>
      <status>modified</status>
      <modifiedWord>2.</modifiedWord>
      <trackRevisions>false</trackRevisions>
    </reviewItem>
    <reviewItem>
      <errorID>12bbbf54-e500-4dbc-8920-1c0ca94d263a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4BF05698</paraID>
      <start>8</start>
      <end>9</end>
      <status>modified</status>
      <modifiedWord>—</modifiedWord>
      <trackRevisions>false</trackRevisions>
    </reviewItem>
    <reviewItem>
      <errorID>80faf9bf-553d-45a6-ac93-99005ad67c87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1486F36</paraID>
      <start>71</start>
      <end>72</end>
      <status>modified</status>
      <modifiedWord>—</modifiedWord>
      <trackRevisions>false</trackRevisions>
    </reviewItem>
    <reviewItem>
      <errorID>9589ce8e-6cdb-4d5f-afcc-f965932732a1</errorID>
      <errorWord>支</errorWord>
      <group>L1_Word</group>
      <groupName>字词问题</groupName>
      <ability>L2_Typo</ability>
      <abilityName>字词错误</abilityName>
      <candidateList>
        <item>支付</item>
      </candidateList>
      <explain/>
      <paraID> 1486F36</paraID>
      <start>75</start>
      <end>77</end>
      <status>modified</status>
      <modifiedWord>支付</modifiedWord>
      <trackRevisions>false</trackRevisions>
    </reviewItem>
    <reviewItem>
      <errorID>91e2cd45-913d-4cb5-9847-b5f490d42f20</errorID>
      <errorWord>纳入到</errorWord>
      <group>L1_Word</group>
      <groupName>字词问题</groupName>
      <ability>L2_Typo</ability>
      <abilityName>字词错误</abilityName>
      <candidateList>
        <item>纳入</item>
      </candidateList>
      <explain>〈动〉放进；归入（多用于抽象事物）：～正轨｜～计划。</explain>
      <paraID>2EDE446E</paraID>
      <start>100</start>
      <end>102</end>
      <status>modified</status>
      <modifiedWord>纳入</modifiedWord>
      <trackRevisions>false</trackRevisions>
    </reviewItem>
    <reviewItem>
      <errorID>27f7de6f-8993-42ea-8058-a3e39cf8d520</errorID>
      <errorWord>针对其</errorWord>
      <group>L1_Word</group>
      <groupName>字词问题</groupName>
      <ability>L2_Typo</ability>
      <abilityName>字词错误</abilityName>
      <candidateList>
        <item>针对</item>
      </candidateList>
      <explain>〈动〉对准：～儿童的心理特点进行教育｜这些不都是～某个人的。</explain>
      <paraID>22CFA9CA</paraID>
      <start>28</start>
      <end>30</end>
      <status>modified</status>
      <modifiedWord>针对</modifiedWord>
      <trackRevisions>false</trackRevisions>
    </reviewItem>
    <reviewItem>
      <errorID>e098b6dd-bb25-473f-8be8-d47ed37576f9</errorID>
      <errorWord>工作做出</errorWord>
      <group>L1_Word</group>
      <groupName>字词问题</groupName>
      <ability>L2_Typo</ability>
      <abilityName>字词错误</abilityName>
      <candidateList>
        <item>工作作出</item>
      </candidateList>
      <explain/>
      <paraID>256CD8EB</paraID>
      <start>26</start>
      <end>30</end>
      <status>modified</status>
      <modifiedWord>工作作出</modifiedWord>
      <trackRevisions>false</trackRevisions>
    </reviewItem>
    <reviewItem>
      <errorID>104d7b45-d6ee-4b9c-b70a-96bcc6835de5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6DEA54F4</paraID>
      <start>1</start>
      <end>3</end>
      <status>modified</status>
      <modifiedWord>1.</modifiedWord>
      <trackRevisions>false</trackRevisions>
    </reviewItem>
    <reviewItem>
      <errorID>5e7eee97-30f9-455c-a1bc-9fd9a663c809</errorID>
      <errorWord>会计法</errorWord>
      <group>L1_Knowledge</group>
      <groupName>知识性问题</groupName>
      <ability>L2_Knowledge</ability>
      <abilityName>其他知识</abilityName>
      <candidateList>
        <item>中华人民共和国会计法</item>
      </candidateList>
      <explain>当前法律法规名称使用简称，请注意是否应当使用全称。</explain>
      <paraID>629C05DF</paraID>
      <start>5</start>
      <end>15</end>
      <status>modified</status>
      <modifiedWord>中华人民共和国会计法</modifiedWord>
      <trackRevisions>false</trackRevisions>
    </reviewItem>
    <reviewItem>
      <errorID>c8fa9c2c-e9c2-42fa-9f04-2cdda296ce7b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449C8A87</paraID>
      <start>2</start>
      <end>4</end>
      <status>modified</status>
      <modifiedWord>2.</modifiedWord>
      <trackRevisions>false</trackRevisions>
    </reviewItem>
    <reviewItem>
      <errorID>087b4ddc-9f6a-4905-b0d6-675f34a1e233</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3A27A738</paraID>
      <start>22</start>
      <end>28</end>
      <status>modified</status>
      <modifiedWord>“三公”经费</modifiedWord>
      <trackRevisions>false</trackRevisions>
    </reviewItem>
    <reviewItem>
      <errorID>90f2702b-eebe-4240-9af2-662e871bc059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440D1DC1</paraID>
      <start>0</start>
      <end>2</end>
      <status>modified</status>
      <modifiedWord>3.</modifiedWord>
      <trackRevisions>false</trackRevisions>
    </reviewItem>
    <reviewItem>
      <errorID>b25fccc2-87e6-4612-8cf7-bfad9bf40cc3</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 210FD7B</paraID>
      <start>4</start>
      <end>14</end>
      <status>modified</status>
      <modifiedWord>中华人民共和国预算法</modifiedWord>
      <trackRevisions>false</trackRevisions>
    </reviewItem>
    <reviewItem>
      <errorID>1cd9f2a5-1f78-49b7-8901-6f745ad299bd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49C8F028</paraID>
      <start>0</start>
      <end>2</end>
      <status>modified</status>
      <modifiedWord>1.</modifiedWord>
      <trackRevisions>false</trackRevisions>
    </reviewItem>
    <reviewItem>
      <errorID>9801fbcc-18ba-4492-84ec-443580ad9420</errorID>
      <errorWord>会计法</errorWord>
      <group>L1_Knowledge</group>
      <groupName>知识性问题</groupName>
      <ability>L2_Knowledge</ability>
      <abilityName>其他知识</abilityName>
      <candidateList>
        <item>中华人民共和国会计法</item>
      </candidateList>
      <explain>当前法律法规名称使用简称，请注意是否应当使用全称。</explain>
      <paraID>4FCF6C34</paraID>
      <start>212</start>
      <end>222</end>
      <status>modified</status>
      <modifiedWord>中华人民共和国会计法</modifiedWord>
      <trackRevisions>false</trackRevisions>
    </reviewItem>
    <reviewItem>
      <errorID>7dd75fa7-f4a0-49fb-b558-fa608a71ec56</errorID>
      <errorWord>法律、法规</errorWord>
      <group>L1_Word</group>
      <groupName>字词问题</groupName>
      <ability>L2_Typo</ability>
      <abilityName>字词错误</abilityName>
      <candidateList>
        <item>法律法规</item>
      </candidateList>
      <explain/>
      <paraID>4FCF6C34</paraID>
      <start>238</start>
      <end>242</end>
      <status>modified</status>
      <modifiedWord>法律法规</modifiedWord>
      <trackRevisions>false</trackRevisions>
    </reviewItem>
    <reviewItem>
      <errorID>1f7d82e0-1fa2-4b64-99e1-f3f642bf62c3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6AA3A6A6</paraID>
      <start>0</start>
      <end>2</end>
      <status>modified</status>
      <modifiedWord>1.</modifiedWord>
      <trackRevisions>false</trackRevisions>
    </reviewItem>
    <reviewItem>
      <errorID>e88647eb-0a26-46f2-a9b8-6044dff3e461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6EE7F11A</paraID>
      <start>2</start>
      <end>4</end>
      <status>modified</status>
      <modifiedWord>2.</modifiedWord>
      <trackRevisions>false</trackRevisions>
    </reviewItem>
    <reviewItem>
      <errorID>d007c7b1-78e1-41f8-9097-4ec55fd13042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48B6444C</paraID>
      <start>2</start>
      <end>4</end>
      <status>modified</status>
      <modifiedWord>3.</modifiedWord>
      <trackRevisions>false</trackRevisions>
    </reviewItem>
    <reviewItem>
      <errorID>f9004ee2-f857-474d-a448-42f0b3a31a87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592BA1A3</paraID>
      <start>0</start>
      <end>2</end>
      <status>modified</status>
      <modifiedWord>1.</modifiedWord>
      <trackRevisions>false</trackRevisions>
    </reviewItem>
    <reviewItem>
      <errorID>fe8e0b62-4ed0-44be-a334-cff9e6c58db3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1E69A3A3</paraID>
      <start>0</start>
      <end>2</end>
      <status>modified</status>
      <modifiedWord>2.</modifiedWord>
      <trackRevisions>false</trackRevisions>
    </reviewItem>
    <reviewItem>
      <errorID>503382b6-1882-4a62-896c-77168639919a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3881F02B</paraID>
      <start>0</start>
      <end>2</end>
      <status>modified</status>
      <modifiedWord>3.</modifiedWord>
      <trackRevisions>false</trackRevisions>
    </reviewItem>
    <reviewItem>
      <errorID>cbe01b40-2a68-453a-858b-12cd4f87bd2f</errorID>
      <errorWord>正在</errorWord>
      <group>L1_Word</group>
      <groupName>字词问题</groupName>
      <ability>L2_Typo</ability>
      <abilityName>字词错误</abilityName>
      <candidateList>
        <item>正值</item>
      </candidateList>
      <explain/>
      <paraID> B960B3B</paraID>
      <start>104</start>
      <end>106</end>
      <status>modified</status>
      <modifiedWord>正值</modifiedWord>
      <trackRevisions>false</trackRevisions>
    </reviewItem>
  </reviewItems>
  <config/>
</contractReview>
</file>

<file path=customXml/itemProps1.xml><?xml version="1.0" encoding="utf-8"?>
<ds:datastoreItem xmlns:ds="http://schemas.openxmlformats.org/officeDocument/2006/customXml" ds:itemID="{7681A0DC-EDD7-47B0-982C-FD0917C57473}">
  <ds:schemaRefs/>
</ds:datastoreItem>
</file>

<file path=customXml/itemProps2.xml><?xml version="1.0" encoding="utf-8"?>
<ds:datastoreItem xmlns:ds="http://schemas.openxmlformats.org/officeDocument/2006/customXml" ds:itemID="{9e1028da-e3d8-406b-a171-4d0438cd2e18}">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46</Pages>
  <Words>15300</Words>
  <Characters>16076</Characters>
  <Lines>149</Lines>
  <Paragraphs>41</Paragraphs>
  <TotalTime>5</TotalTime>
  <ScaleCrop>false</ScaleCrop>
  <LinksUpToDate>false</LinksUpToDate>
  <CharactersWithSpaces>16145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2020-09-23T03:16:00Z</dcterms:created>
  <dc:creator>曹颖</dc:creator>
  <cp:lastModifiedBy>奕夕^_^</cp:lastModifiedBy>
  <cp:lastPrinted>2020-09-23T01:07:00Z</cp:lastPrinted>
  <dcterms:modified xsi:type="dcterms:W3CDTF">2026-04-23T06:38:35Z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2B3AD18215F74A0DA80B852188D5BFBA_12</vt:lpwstr>
  </property>
  <property fmtid="{D5CDD505-2E9C-101B-9397-08002B2CF9AE}" pid="4" name="KSOTemplateDocerSaveRecord">
    <vt:lpwstr>eyJoZGlkIjoiNTU1MWNhN2ZmY2ZhZmY3ODhlYTg0MWU5OGMyY2QwZmUiLCJ1c2VySWQiOiI0MzQ2NTM0NzEifQ==</vt:lpwstr>
  </property>
</Properties>
</file>