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2F7D5">
      <w:pPr>
        <w:spacing w:line="600" w:lineRule="exact"/>
        <w:jc w:val="distribute"/>
        <w:outlineLvl w:val="0"/>
        <w:rPr>
          <w:rFonts w:ascii="方正小标宋简体" w:hAnsi="宋体" w:eastAsia="方正小标宋简体"/>
          <w:color w:val="000000"/>
          <w:sz w:val="72"/>
          <w:szCs w:val="72"/>
        </w:rPr>
      </w:pPr>
      <w:bookmarkStart w:id="0" w:name="_Toc15306267"/>
    </w:p>
    <w:p w14:paraId="2764A57D">
      <w:pPr>
        <w:spacing w:line="600" w:lineRule="exact"/>
        <w:jc w:val="center"/>
        <w:outlineLvl w:val="0"/>
        <w:rPr>
          <w:rFonts w:ascii="方正小标宋简体" w:hAnsi="宋体" w:eastAsia="方正小标宋简体"/>
          <w:color w:val="000000"/>
          <w:sz w:val="72"/>
          <w:szCs w:val="72"/>
        </w:rPr>
      </w:pPr>
    </w:p>
    <w:p w14:paraId="24917FED">
      <w:pPr>
        <w:spacing w:line="600" w:lineRule="exact"/>
        <w:jc w:val="center"/>
        <w:outlineLvl w:val="0"/>
        <w:rPr>
          <w:rFonts w:ascii="方正小标宋简体" w:hAnsi="宋体" w:eastAsia="方正小标宋简体"/>
          <w:color w:val="000000"/>
          <w:sz w:val="72"/>
          <w:szCs w:val="72"/>
        </w:rPr>
      </w:pPr>
    </w:p>
    <w:p w14:paraId="723CADA1">
      <w:pPr>
        <w:spacing w:line="600" w:lineRule="exact"/>
        <w:jc w:val="center"/>
        <w:outlineLvl w:val="0"/>
        <w:rPr>
          <w:rFonts w:ascii="方正小标宋简体" w:hAnsi="宋体" w:eastAsia="方正小标宋简体"/>
          <w:color w:val="000000"/>
          <w:sz w:val="72"/>
          <w:szCs w:val="72"/>
        </w:rPr>
      </w:pPr>
    </w:p>
    <w:bookmarkEnd w:id="0"/>
    <w:p w14:paraId="662D5072">
      <w:pPr>
        <w:jc w:val="center"/>
        <w:rPr>
          <w:rFonts w:hint="eastAsia" w:ascii="黑体" w:hAnsi="黑体" w:eastAsia="黑体"/>
          <w:sz w:val="72"/>
          <w:szCs w:val="72"/>
        </w:rPr>
      </w:pPr>
      <w:bookmarkStart w:id="1" w:name="_Toc15396597"/>
      <w:bookmarkStart w:id="2" w:name="_Toc15377193"/>
      <w:bookmarkStart w:id="3" w:name="_Toc15378441"/>
      <w:bookmarkStart w:id="4" w:name="_Toc15377425"/>
      <w:bookmarkStart w:id="5" w:name="_Toc15396475"/>
      <w:bookmarkStart w:id="6" w:name="_Toc15396599"/>
      <w:bookmarkStart w:id="7" w:name="_Toc15377196"/>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bookmarkStart w:id="8" w:name="_Toc15377426"/>
      <w:bookmarkStart w:id="9" w:name="_Toc15377194"/>
      <w:bookmarkStart w:id="10" w:name="_Toc15396476"/>
      <w:bookmarkStart w:id="11" w:name="_Toc15378442"/>
      <w:bookmarkStart w:id="12" w:name="_Toc15396598"/>
    </w:p>
    <w:p w14:paraId="77854DF1">
      <w:pPr>
        <w:jc w:val="center"/>
        <w:rPr>
          <w:rFonts w:ascii="方正小标宋简体" w:eastAsia="方正小标宋简体"/>
          <w:w w:val="96"/>
          <w:sz w:val="72"/>
          <w:szCs w:val="72"/>
        </w:rPr>
      </w:pPr>
      <w:r>
        <w:rPr>
          <w:rFonts w:hint="eastAsia" w:ascii="方正小标宋简体" w:eastAsia="方正小标宋简体"/>
          <w:w w:val="96"/>
          <w:sz w:val="72"/>
          <w:szCs w:val="72"/>
        </w:rPr>
        <w:t>四川省阿坝州松潘县</w:t>
      </w:r>
      <w:bookmarkStart w:id="13" w:name="_Toc15306268"/>
      <w:r>
        <w:rPr>
          <w:rFonts w:hint="eastAsia" w:ascii="方正小标宋简体" w:eastAsia="方正小标宋简体"/>
          <w:w w:val="96"/>
          <w:sz w:val="72"/>
          <w:szCs w:val="72"/>
          <w:lang w:eastAsia="zh-CN"/>
        </w:rPr>
        <w:t>民政局</w:t>
      </w:r>
      <w:r>
        <w:rPr>
          <w:rFonts w:hint="eastAsia" w:ascii="方正小标宋简体" w:eastAsia="方正小标宋简体"/>
          <w:w w:val="96"/>
          <w:sz w:val="72"/>
          <w:szCs w:val="72"/>
        </w:rPr>
        <w:t>部门决算</w:t>
      </w:r>
      <w:bookmarkEnd w:id="8"/>
      <w:bookmarkEnd w:id="9"/>
      <w:bookmarkEnd w:id="10"/>
      <w:bookmarkEnd w:id="11"/>
      <w:bookmarkEnd w:id="12"/>
      <w:bookmarkEnd w:id="13"/>
    </w:p>
    <w:p w14:paraId="33B0F49F">
      <w:pPr>
        <w:widowControl/>
        <w:jc w:val="center"/>
        <w:rPr>
          <w:rFonts w:ascii="方正小标宋简体" w:hAnsi="宋体" w:eastAsia="方正小标宋简体"/>
          <w:color w:val="000000"/>
          <w:sz w:val="36"/>
          <w:szCs w:val="36"/>
        </w:rPr>
      </w:pPr>
    </w:p>
    <w:p w14:paraId="7DC2D8F3">
      <w:pPr>
        <w:rPr>
          <w:rFonts w:ascii="方正小标宋简体" w:hAnsi="宋体" w:eastAsia="方正小标宋简体"/>
          <w:sz w:val="36"/>
          <w:szCs w:val="36"/>
        </w:rPr>
      </w:pPr>
    </w:p>
    <w:p w14:paraId="5D3ACE6A">
      <w:pPr>
        <w:rPr>
          <w:rFonts w:ascii="方正小标宋简体" w:hAnsi="宋体" w:eastAsia="方正小标宋简体"/>
          <w:sz w:val="36"/>
          <w:szCs w:val="36"/>
        </w:rPr>
      </w:pPr>
    </w:p>
    <w:p w14:paraId="4A35C36A">
      <w:pPr>
        <w:rPr>
          <w:rFonts w:ascii="方正小标宋简体" w:hAnsi="宋体" w:eastAsia="方正小标宋简体"/>
          <w:sz w:val="36"/>
          <w:szCs w:val="36"/>
        </w:rPr>
      </w:pPr>
    </w:p>
    <w:p w14:paraId="62BE9C96">
      <w:pPr>
        <w:rPr>
          <w:rFonts w:ascii="方正小标宋简体" w:hAnsi="宋体" w:eastAsia="方正小标宋简体"/>
          <w:sz w:val="36"/>
          <w:szCs w:val="36"/>
        </w:rPr>
      </w:pPr>
    </w:p>
    <w:p w14:paraId="032A4FB3">
      <w:pPr>
        <w:rPr>
          <w:rFonts w:ascii="方正小标宋简体" w:hAnsi="宋体" w:eastAsia="方正小标宋简体"/>
          <w:sz w:val="36"/>
          <w:szCs w:val="36"/>
        </w:rPr>
      </w:pPr>
    </w:p>
    <w:p w14:paraId="0A3DB74E">
      <w:pPr>
        <w:rPr>
          <w:rFonts w:ascii="方正小标宋简体" w:hAnsi="宋体" w:eastAsia="方正小标宋简体"/>
          <w:sz w:val="36"/>
          <w:szCs w:val="36"/>
        </w:rPr>
      </w:pPr>
    </w:p>
    <w:p w14:paraId="06BFAB92">
      <w:pPr>
        <w:rPr>
          <w:rFonts w:ascii="方正小标宋简体" w:hAnsi="宋体" w:eastAsia="方正小标宋简体"/>
          <w:sz w:val="36"/>
          <w:szCs w:val="36"/>
        </w:rPr>
      </w:pPr>
    </w:p>
    <w:p w14:paraId="149D2654">
      <w:pPr>
        <w:rPr>
          <w:rFonts w:ascii="方正小标宋简体" w:hAnsi="宋体" w:eastAsia="方正小标宋简体"/>
          <w:sz w:val="36"/>
          <w:szCs w:val="36"/>
        </w:rPr>
      </w:pPr>
    </w:p>
    <w:p w14:paraId="43D96CC4">
      <w:pPr>
        <w:rPr>
          <w:rFonts w:ascii="方正小标宋简体" w:hAnsi="宋体" w:eastAsia="方正小标宋简体"/>
          <w:sz w:val="36"/>
          <w:szCs w:val="36"/>
        </w:rPr>
      </w:pPr>
    </w:p>
    <w:p w14:paraId="6DD7BF56">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14:paraId="53620B08">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14:paraId="16F62038">
      <w:pPr>
        <w:widowControl/>
        <w:jc w:val="center"/>
        <w:rPr>
          <w:rFonts w:ascii="方正小标宋简体" w:hAnsi="宋体" w:eastAsia="方正小标宋简体"/>
          <w:color w:val="000000"/>
          <w:sz w:val="36"/>
          <w:szCs w:val="36"/>
        </w:rPr>
      </w:pPr>
    </w:p>
    <w:p w14:paraId="61D87431">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0131F0C8">
      <w:pPr>
        <w:pStyle w:val="12"/>
        <w:jc w:val="center"/>
        <w:rPr>
          <w:rFonts w:hAnsiTheme="minorHAnsi"/>
          <w:b w:val="0"/>
          <w:bCs w:val="0"/>
          <w:sz w:val="24"/>
          <w:szCs w:val="24"/>
        </w:rPr>
      </w:pPr>
      <w:r>
        <w:rPr>
          <w:rFonts w:hint="eastAsia" w:hAnsiTheme="minorHAnsi"/>
          <w:b w:val="0"/>
          <w:bCs w:val="0"/>
          <w:sz w:val="24"/>
          <w:szCs w:val="24"/>
        </w:rPr>
        <w:t xml:space="preserve">公开时间：2021年 </w:t>
      </w:r>
      <w:r>
        <w:rPr>
          <w:rFonts w:hint="eastAsia" w:hAnsiTheme="minorHAnsi"/>
          <w:b w:val="0"/>
          <w:bCs w:val="0"/>
          <w:sz w:val="24"/>
          <w:szCs w:val="24"/>
          <w:lang w:val="en-US" w:eastAsia="zh-CN"/>
        </w:rPr>
        <w:t>9</w:t>
      </w:r>
      <w:r>
        <w:rPr>
          <w:rFonts w:hint="eastAsia" w:hAnsiTheme="minorHAnsi"/>
          <w:b w:val="0"/>
          <w:bCs w:val="0"/>
          <w:sz w:val="24"/>
          <w:szCs w:val="24"/>
        </w:rPr>
        <w:t>月</w:t>
      </w:r>
      <w:r>
        <w:rPr>
          <w:rFonts w:hint="eastAsia" w:hAnsiTheme="minorHAnsi"/>
          <w:b w:val="0"/>
          <w:bCs w:val="0"/>
          <w:sz w:val="24"/>
          <w:szCs w:val="24"/>
          <w:lang w:val="en-US" w:eastAsia="zh-CN"/>
        </w:rPr>
        <w:t>24</w:t>
      </w:r>
      <w:r>
        <w:rPr>
          <w:rFonts w:hint="eastAsia" w:hAnsiTheme="minorHAnsi"/>
          <w:b w:val="0"/>
          <w:bCs w:val="0"/>
          <w:sz w:val="24"/>
          <w:szCs w:val="24"/>
        </w:rPr>
        <w:t>日</w:t>
      </w:r>
    </w:p>
    <w:p w14:paraId="7FC4FADB">
      <w:pPr>
        <w:pStyle w:val="12"/>
        <w:rPr>
          <w:rFonts w:hint="eastAsia" w:ascii="Times New Roman" w:eastAsia="宋体" w:hAnsiTheme="minorHAnsi" w:cstheme="minorBidi"/>
          <w:i w:val="0"/>
          <w:iCs w:val="0"/>
          <w:kern w:val="2"/>
          <w:sz w:val="21"/>
          <w:szCs w:val="22"/>
          <w:lang w:val="en-US" w:eastAsia="zh-CN" w:bidi="ar-SA"/>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rPr>
          <w:rFonts w:hint="eastAsia"/>
          <w:lang w:val="en-US" w:eastAsia="zh-CN"/>
        </w:rPr>
        <w:fldChar w:fldCharType="begin"/>
      </w:r>
      <w:r>
        <w:rPr>
          <w:rFonts w:hint="eastAsia"/>
          <w:lang w:val="en-US" w:eastAsia="zh-CN"/>
        </w:rPr>
        <w:instrText xml:space="preserve"> PAGEREF _Toc79163851 \h </w:instrText>
      </w:r>
      <w:r>
        <w:rPr>
          <w:rFonts w:hint="eastAsia"/>
          <w:lang w:val="en-US" w:eastAsia="zh-CN"/>
        </w:rPr>
        <w:fldChar w:fldCharType="separate"/>
      </w:r>
      <w:r>
        <w:rPr>
          <w:rFonts w:hint="eastAsia"/>
          <w:lang w:val="en-US" w:eastAsia="zh-CN"/>
        </w:rPr>
        <w:t>4</w:t>
      </w:r>
      <w:r>
        <w:rPr>
          <w:rFonts w:hint="eastAsia"/>
          <w:lang w:val="en-US" w:eastAsia="zh-CN"/>
        </w:rPr>
        <w:fldChar w:fldCharType="end"/>
      </w:r>
    </w:p>
    <w:p w14:paraId="070A0885">
      <w:pPr>
        <w:pStyle w:val="14"/>
        <w:rPr>
          <w:rFonts w:hint="eastAsia" w:eastAsia="宋体" w:hAnsiTheme="minorHAnsi" w:cstheme="minorBidi"/>
          <w:smallCaps w:val="0"/>
          <w:sz w:val="21"/>
          <w:szCs w:val="22"/>
          <w:lang w:eastAsia="zh-CN"/>
        </w:rPr>
      </w:pPr>
      <w:r>
        <w:rPr>
          <w:rFonts w:ascii="黑体" w:hAnsi="黑体" w:eastAsia="黑体"/>
          <w:color w:val="000000"/>
        </w:rPr>
        <w:t>一、基</w:t>
      </w:r>
      <w:r>
        <w:rPr>
          <w:rFonts w:ascii="黑体" w:hAnsi="黑体" w:eastAsia="黑体"/>
        </w:rPr>
        <w:t>本职能及主要工作</w:t>
      </w:r>
      <w:r>
        <w:tab/>
      </w:r>
      <w:r>
        <w:rPr>
          <w:rFonts w:hint="eastAsia"/>
          <w:lang w:val="en-US" w:eastAsia="zh-CN"/>
        </w:rPr>
        <w:t>4</w:t>
      </w:r>
    </w:p>
    <w:p w14:paraId="7A37500B">
      <w:pPr>
        <w:pStyle w:val="8"/>
        <w:rPr>
          <w:rFonts w:hAnsiTheme="minorHAnsi" w:eastAsiaTheme="minorEastAsia" w:cstheme="minorBidi"/>
          <w:i w:val="0"/>
          <w:iCs w:val="0"/>
          <w:sz w:val="21"/>
          <w:szCs w:val="22"/>
        </w:rPr>
      </w:pPr>
      <w:r>
        <w:rPr>
          <w:rFonts w:ascii="仿宋" w:hAnsi="仿宋" w:eastAsia="仿宋"/>
          <w:bCs/>
          <w:color w:val="000000"/>
        </w:rPr>
        <w:t>（一）主要职能。</w:t>
      </w:r>
      <w:r>
        <w:tab/>
      </w:r>
      <w:r>
        <w:rPr>
          <w:rFonts w:hint="eastAsia" w:ascii="Times New Roman" w:eastAsia="宋体" w:hAnsiTheme="minorHAnsi" w:cstheme="minorBidi"/>
          <w:i w:val="0"/>
          <w:iCs w:val="0"/>
          <w:kern w:val="2"/>
          <w:sz w:val="21"/>
          <w:szCs w:val="22"/>
          <w:lang w:val="en-US" w:eastAsia="zh-CN" w:bidi="ar-SA"/>
        </w:rPr>
        <w:fldChar w:fldCharType="begin"/>
      </w:r>
      <w:r>
        <w:rPr>
          <w:rFonts w:hint="eastAsia" w:ascii="Times New Roman" w:eastAsia="宋体" w:hAnsiTheme="minorHAnsi" w:cstheme="minorBidi"/>
          <w:i w:val="0"/>
          <w:iCs w:val="0"/>
          <w:kern w:val="2"/>
          <w:sz w:val="21"/>
          <w:szCs w:val="22"/>
          <w:lang w:val="en-US" w:eastAsia="zh-CN" w:bidi="ar-SA"/>
        </w:rPr>
        <w:instrText xml:space="preserve"> PAGEREF _Toc79163853 \h </w:instrText>
      </w:r>
      <w:r>
        <w:rPr>
          <w:rFonts w:hint="eastAsia" w:ascii="Times New Roman" w:eastAsia="宋体" w:hAnsiTheme="minorHAnsi" w:cstheme="minorBidi"/>
          <w:i w:val="0"/>
          <w:iCs w:val="0"/>
          <w:kern w:val="2"/>
          <w:sz w:val="21"/>
          <w:szCs w:val="22"/>
          <w:lang w:val="en-US" w:eastAsia="zh-CN" w:bidi="ar-SA"/>
        </w:rPr>
        <w:fldChar w:fldCharType="separate"/>
      </w:r>
      <w:r>
        <w:rPr>
          <w:rFonts w:hint="eastAsia" w:ascii="Times New Roman" w:eastAsia="宋体" w:hAnsiTheme="minorHAnsi" w:cstheme="minorBidi"/>
          <w:i w:val="0"/>
          <w:iCs w:val="0"/>
          <w:kern w:val="2"/>
          <w:sz w:val="21"/>
          <w:szCs w:val="22"/>
          <w:lang w:val="en-US" w:eastAsia="zh-CN" w:bidi="ar-SA"/>
        </w:rPr>
        <w:t>4</w:t>
      </w:r>
      <w:r>
        <w:rPr>
          <w:rFonts w:hint="eastAsia" w:ascii="Times New Roman" w:eastAsia="宋体" w:hAnsiTheme="minorHAnsi" w:cstheme="minorBidi"/>
          <w:i w:val="0"/>
          <w:iCs w:val="0"/>
          <w:kern w:val="2"/>
          <w:sz w:val="21"/>
          <w:szCs w:val="22"/>
          <w:lang w:val="en-US" w:eastAsia="zh-CN" w:bidi="ar-SA"/>
        </w:rPr>
        <w:fldChar w:fldCharType="end"/>
      </w:r>
    </w:p>
    <w:p w14:paraId="02E7C883">
      <w:pPr>
        <w:pStyle w:val="8"/>
        <w:rPr>
          <w:rFonts w:hint="eastAsia" w:eastAsia="宋体" w:hAnsiTheme="minorHAnsi" w:cstheme="minorBidi"/>
          <w:i w:val="0"/>
          <w:iCs w:val="0"/>
          <w:sz w:val="21"/>
          <w:szCs w:val="22"/>
          <w:lang w:eastAsia="zh-CN"/>
        </w:rPr>
      </w:pPr>
      <w:r>
        <w:rPr>
          <w:rFonts w:ascii="仿宋" w:hAnsi="仿宋" w:eastAsia="仿宋"/>
          <w:bCs/>
          <w:color w:val="000000"/>
        </w:rPr>
        <w:t>（二）2020年重点工作完成情况。</w:t>
      </w:r>
      <w:r>
        <w:tab/>
      </w:r>
      <w:r>
        <w:rPr>
          <w:rFonts w:hint="eastAsia"/>
          <w:lang w:val="en-US" w:eastAsia="zh-CN"/>
        </w:rPr>
        <w:t>5</w:t>
      </w:r>
    </w:p>
    <w:p w14:paraId="0B531698">
      <w:pPr>
        <w:pStyle w:val="14"/>
        <w:rPr>
          <w:rFonts w:hint="eastAsia" w:eastAsia="宋体" w:hAnsiTheme="minorHAnsi" w:cstheme="minorBidi"/>
          <w:smallCaps w:val="0"/>
          <w:sz w:val="21"/>
          <w:szCs w:val="22"/>
          <w:lang w:eastAsia="zh-CN"/>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lang w:val="en-US" w:eastAsia="zh-CN"/>
        </w:rPr>
        <w:t>8</w:t>
      </w:r>
    </w:p>
    <w:p w14:paraId="6E4E25F4">
      <w:pPr>
        <w:pStyle w:val="12"/>
        <w:rPr>
          <w:rFonts w:hint="eastAsia"/>
          <w:lang w:val="en-US" w:eastAsia="zh-CN"/>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2020年度部门决算情况说明</w:t>
      </w:r>
      <w:r>
        <w:tab/>
      </w:r>
      <w:r>
        <w:rPr>
          <w:rFonts w:hint="eastAsia"/>
          <w:lang w:val="en-US" w:eastAsia="zh-CN"/>
        </w:rPr>
        <w:t>9</w:t>
      </w:r>
    </w:p>
    <w:p w14:paraId="2B2DE3BE">
      <w:pPr>
        <w:pStyle w:val="14"/>
        <w:tabs>
          <w:tab w:val="left" w:pos="840"/>
        </w:tabs>
        <w:rPr>
          <w:rFonts w:hint="eastAsia" w:eastAsia="宋体" w:hAnsiTheme="minorHAnsi" w:cstheme="minorBidi"/>
          <w:smallCaps w:val="0"/>
          <w:sz w:val="21"/>
          <w:szCs w:val="22"/>
          <w:lang w:eastAsia="zh-CN"/>
        </w:rPr>
      </w:pPr>
      <w:r>
        <w:rPr>
          <w:rFonts w:ascii="黑体" w:hAnsi="黑体" w:eastAsia="黑体"/>
          <w:bCs/>
        </w:rPr>
        <w:t>一、</w:t>
      </w:r>
      <w:r>
        <w:rPr>
          <w:rFonts w:ascii="黑体" w:hAnsi="黑体" w:eastAsia="黑体"/>
          <w:color w:val="000000"/>
        </w:rPr>
        <w:t>收</w:t>
      </w:r>
      <w:r>
        <w:rPr>
          <w:rFonts w:ascii="黑体" w:hAnsi="黑体" w:eastAsia="黑体"/>
          <w:bCs/>
        </w:rPr>
        <w:t>入支出决算总体情况说明</w:t>
      </w:r>
      <w:r>
        <w:tab/>
      </w:r>
      <w:r>
        <w:rPr>
          <w:rFonts w:hint="eastAsia"/>
          <w:lang w:val="en-US" w:eastAsia="zh-CN"/>
        </w:rPr>
        <w:t>9</w:t>
      </w:r>
    </w:p>
    <w:p w14:paraId="1B83D780">
      <w:pPr>
        <w:pStyle w:val="14"/>
        <w:tabs>
          <w:tab w:val="left" w:pos="840"/>
        </w:tabs>
        <w:rPr>
          <w:rFonts w:hint="eastAsia" w:eastAsia="宋体" w:hAnsiTheme="minorHAnsi" w:cstheme="minorBidi"/>
          <w:smallCaps w:val="0"/>
          <w:sz w:val="21"/>
          <w:szCs w:val="22"/>
          <w:lang w:eastAsia="zh-CN"/>
        </w:rPr>
      </w:pPr>
      <w:r>
        <w:rPr>
          <w:rFonts w:ascii="黑体" w:hAnsi="黑体" w:eastAsia="黑体"/>
          <w:bCs/>
        </w:rPr>
        <w:t>二、</w:t>
      </w:r>
      <w:r>
        <w:rPr>
          <w:rFonts w:ascii="黑体" w:hAnsi="黑体" w:eastAsia="黑体"/>
          <w:color w:val="000000"/>
        </w:rPr>
        <w:t>收</w:t>
      </w:r>
      <w:r>
        <w:rPr>
          <w:rFonts w:ascii="黑体" w:hAnsi="黑体" w:eastAsia="黑体"/>
          <w:bCs/>
        </w:rPr>
        <w:t>入决算情况说明</w:t>
      </w:r>
      <w:r>
        <w:tab/>
      </w:r>
      <w:r>
        <w:rPr>
          <w:rFonts w:hint="eastAsia"/>
          <w:lang w:val="en-US" w:eastAsia="zh-CN"/>
        </w:rPr>
        <w:t>9</w:t>
      </w:r>
    </w:p>
    <w:p w14:paraId="534E1C50">
      <w:pPr>
        <w:pStyle w:val="14"/>
        <w:tabs>
          <w:tab w:val="left" w:pos="840"/>
        </w:tabs>
        <w:rPr>
          <w:rFonts w:hint="eastAsia" w:eastAsia="宋体" w:hAnsiTheme="minorHAnsi" w:cstheme="minorBidi"/>
          <w:smallCaps w:val="0"/>
          <w:sz w:val="21"/>
          <w:szCs w:val="22"/>
          <w:lang w:eastAsia="zh-CN"/>
        </w:rPr>
      </w:pPr>
      <w:r>
        <w:rPr>
          <w:rFonts w:ascii="黑体" w:hAnsi="黑体" w:eastAsia="黑体"/>
          <w:bCs/>
        </w:rPr>
        <w:t>三、</w:t>
      </w:r>
      <w:r>
        <w:rPr>
          <w:rFonts w:ascii="黑体" w:hAnsi="黑体" w:eastAsia="黑体"/>
          <w:color w:val="000000"/>
        </w:rPr>
        <w:t>支</w:t>
      </w:r>
      <w:r>
        <w:rPr>
          <w:rFonts w:ascii="黑体" w:hAnsi="黑体" w:eastAsia="黑体"/>
          <w:bCs/>
        </w:rPr>
        <w:t>出决算情况说明</w:t>
      </w:r>
      <w:r>
        <w:tab/>
      </w:r>
      <w:r>
        <w:rPr>
          <w:rFonts w:hint="eastAsia"/>
          <w:lang w:val="en-US" w:eastAsia="zh-CN"/>
        </w:rPr>
        <w:t>9</w:t>
      </w:r>
    </w:p>
    <w:p w14:paraId="6E35E5CF">
      <w:pPr>
        <w:pStyle w:val="14"/>
        <w:rPr>
          <w:rFonts w:hint="default" w:eastAsia="宋体" w:hAnsiTheme="minorHAnsi" w:cstheme="minorBidi"/>
          <w:smallCaps w:val="0"/>
          <w:sz w:val="21"/>
          <w:szCs w:val="22"/>
          <w:lang w:val="en-US" w:eastAsia="zh-CN"/>
        </w:rPr>
      </w:pPr>
      <w:r>
        <w:rPr>
          <w:rFonts w:ascii="黑体" w:hAnsi="黑体" w:eastAsia="黑体"/>
          <w:color w:val="000000"/>
        </w:rPr>
        <w:t>四、财</w:t>
      </w:r>
      <w:r>
        <w:rPr>
          <w:rFonts w:ascii="黑体" w:hAnsi="黑体" w:eastAsia="黑体"/>
          <w:bCs/>
        </w:rPr>
        <w:t>政拨款收入支出决算总体情况说明</w:t>
      </w:r>
      <w:r>
        <w:tab/>
      </w:r>
      <w:r>
        <w:rPr>
          <w:rFonts w:hint="eastAsia"/>
          <w:lang w:val="en-US" w:eastAsia="zh-CN"/>
        </w:rPr>
        <w:t>10</w:t>
      </w:r>
    </w:p>
    <w:p w14:paraId="60CC7D04">
      <w:pPr>
        <w:pStyle w:val="14"/>
        <w:rPr>
          <w:rFonts w:hint="default" w:eastAsia="宋体" w:hAnsiTheme="minorHAnsi" w:cstheme="minorBidi"/>
          <w:smallCaps w:val="0"/>
          <w:sz w:val="21"/>
          <w:szCs w:val="22"/>
          <w:lang w:val="en-US" w:eastAsia="zh-CN"/>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lang w:val="en-US" w:eastAsia="zh-CN"/>
        </w:rPr>
        <w:t>10</w:t>
      </w:r>
    </w:p>
    <w:p w14:paraId="07C3B052">
      <w:pPr>
        <w:pStyle w:val="8"/>
        <w:rPr>
          <w:rFonts w:hint="default" w:eastAsia="宋体" w:hAnsiTheme="minorHAnsi" w:cstheme="minorBidi"/>
          <w:i w:val="0"/>
          <w:iCs w:val="0"/>
          <w:sz w:val="21"/>
          <w:szCs w:val="22"/>
          <w:lang w:val="en-US" w:eastAsia="zh-CN"/>
        </w:rPr>
      </w:pPr>
      <w:r>
        <w:rPr>
          <w:rFonts w:ascii="仿宋" w:hAnsi="仿宋" w:eastAsia="仿宋"/>
          <w:b/>
          <w:color w:val="000000"/>
        </w:rPr>
        <w:t>（一）一般公共预算财政拨款支出决算总体情况</w:t>
      </w:r>
      <w:r>
        <w:tab/>
      </w:r>
      <w:r>
        <w:rPr>
          <w:rFonts w:hint="eastAsia"/>
          <w:lang w:val="en-US" w:eastAsia="zh-CN"/>
        </w:rPr>
        <w:t>10</w:t>
      </w:r>
    </w:p>
    <w:p w14:paraId="08E66BD5">
      <w:pPr>
        <w:pStyle w:val="8"/>
        <w:rPr>
          <w:rFonts w:hint="default" w:eastAsia="宋体" w:hAnsiTheme="minorHAnsi" w:cstheme="minorBidi"/>
          <w:i w:val="0"/>
          <w:iCs w:val="0"/>
          <w:sz w:val="21"/>
          <w:szCs w:val="22"/>
          <w:lang w:val="en-US" w:eastAsia="zh-CN"/>
        </w:rPr>
      </w:pPr>
      <w:r>
        <w:rPr>
          <w:rFonts w:ascii="仿宋" w:hAnsi="仿宋" w:eastAsia="仿宋"/>
          <w:b/>
          <w:color w:val="000000"/>
        </w:rPr>
        <w:t>（二）一般公共预算财政拨款支出决算结构情况</w:t>
      </w:r>
      <w:r>
        <w:tab/>
      </w:r>
      <w:r>
        <w:rPr>
          <w:rFonts w:hint="eastAsia"/>
          <w:lang w:val="en-US" w:eastAsia="zh-CN"/>
        </w:rPr>
        <w:t>10</w:t>
      </w:r>
    </w:p>
    <w:p w14:paraId="6B1031D3">
      <w:pPr>
        <w:pStyle w:val="8"/>
        <w:rPr>
          <w:rFonts w:hint="default" w:eastAsia="宋体" w:hAnsiTheme="minorHAnsi" w:cstheme="minorBidi"/>
          <w:i w:val="0"/>
          <w:iCs w:val="0"/>
          <w:sz w:val="21"/>
          <w:szCs w:val="22"/>
          <w:lang w:val="en-US" w:eastAsia="zh-CN"/>
        </w:rPr>
      </w:pPr>
      <w:r>
        <w:rPr>
          <w:rFonts w:ascii="仿宋" w:hAnsi="仿宋" w:eastAsia="仿宋"/>
          <w:b/>
          <w:color w:val="000000"/>
        </w:rPr>
        <w:t>（三）一般公共预算财政拨款支出决算具体情况</w:t>
      </w:r>
      <w:r>
        <w:tab/>
      </w:r>
      <w:r>
        <w:rPr>
          <w:rFonts w:hint="eastAsia"/>
          <w:lang w:val="en-US" w:eastAsia="zh-CN"/>
        </w:rPr>
        <w:t>10</w:t>
      </w:r>
    </w:p>
    <w:p w14:paraId="622F4F04">
      <w:pPr>
        <w:pStyle w:val="14"/>
        <w:rPr>
          <w:rFonts w:hint="default" w:eastAsia="宋体" w:hAnsiTheme="minorHAnsi" w:cstheme="minorBidi"/>
          <w:smallCaps w:val="0"/>
          <w:sz w:val="21"/>
          <w:szCs w:val="22"/>
          <w:lang w:val="en-US" w:eastAsia="zh-CN"/>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rPr>
          <w:rFonts w:hint="eastAsia"/>
          <w:lang w:val="en-US" w:eastAsia="zh-CN"/>
        </w:rPr>
        <w:t>11</w:t>
      </w:r>
    </w:p>
    <w:p w14:paraId="1192AD2C">
      <w:pPr>
        <w:pStyle w:val="14"/>
        <w:rPr>
          <w:rFonts w:hint="default" w:eastAsia="宋体" w:hAnsiTheme="minorHAnsi" w:cstheme="minorBidi"/>
          <w:smallCaps w:val="0"/>
          <w:sz w:val="21"/>
          <w:szCs w:val="22"/>
          <w:lang w:val="en-US" w:eastAsia="zh-CN"/>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rPr>
          <w:rFonts w:hint="eastAsia"/>
          <w:lang w:val="en-US" w:eastAsia="zh-CN"/>
        </w:rPr>
        <w:t>11</w:t>
      </w:r>
    </w:p>
    <w:p w14:paraId="607F7896">
      <w:pPr>
        <w:pStyle w:val="8"/>
        <w:rPr>
          <w:rFonts w:hint="default" w:eastAsia="宋体" w:hAnsiTheme="minorHAnsi" w:cstheme="minorBidi"/>
          <w:i w:val="0"/>
          <w:iCs w:val="0"/>
          <w:sz w:val="21"/>
          <w:szCs w:val="22"/>
          <w:lang w:val="en-US" w:eastAsia="zh-CN"/>
        </w:rPr>
      </w:pPr>
      <w:r>
        <w:rPr>
          <w:rFonts w:ascii="仿宋" w:hAnsi="仿宋" w:eastAsia="仿宋"/>
          <w:b/>
          <w:color w:val="000000"/>
        </w:rPr>
        <w:t>（一）“三公”经费财政拨款支出决算总体情况说明</w:t>
      </w:r>
      <w:r>
        <w:tab/>
      </w:r>
      <w:r>
        <w:rPr>
          <w:rFonts w:hint="eastAsia"/>
          <w:lang w:val="en-US" w:eastAsia="zh-CN"/>
        </w:rPr>
        <w:t>11</w:t>
      </w:r>
    </w:p>
    <w:p w14:paraId="34891EFF">
      <w:pPr>
        <w:pStyle w:val="8"/>
        <w:rPr>
          <w:rFonts w:hint="default" w:eastAsia="宋体" w:hAnsiTheme="minorHAnsi" w:cstheme="minorBidi"/>
          <w:i w:val="0"/>
          <w:iCs w:val="0"/>
          <w:sz w:val="21"/>
          <w:szCs w:val="22"/>
          <w:lang w:val="en-US" w:eastAsia="zh-CN"/>
        </w:rPr>
      </w:pPr>
      <w:r>
        <w:rPr>
          <w:rFonts w:ascii="仿宋" w:hAnsi="仿宋" w:eastAsia="仿宋"/>
          <w:b/>
          <w:color w:val="000000"/>
        </w:rPr>
        <w:t>（二）“三公”经费财政拨款支出决算具体情况说明</w:t>
      </w:r>
      <w:r>
        <w:tab/>
      </w:r>
      <w:r>
        <w:rPr>
          <w:rFonts w:hint="eastAsia"/>
          <w:lang w:val="en-US" w:eastAsia="zh-CN"/>
        </w:rPr>
        <w:t>12</w:t>
      </w:r>
    </w:p>
    <w:p w14:paraId="4185E3DE">
      <w:pPr>
        <w:pStyle w:val="14"/>
        <w:rPr>
          <w:rFonts w:hint="default" w:eastAsia="宋体" w:hAnsiTheme="minorHAnsi" w:cstheme="minorBidi"/>
          <w:smallCaps w:val="0"/>
          <w:sz w:val="21"/>
          <w:szCs w:val="22"/>
          <w:lang w:val="en-US" w:eastAsia="zh-CN"/>
        </w:rPr>
      </w:pPr>
      <w:r>
        <w:rPr>
          <w:rFonts w:ascii="黑体" w:eastAsia="黑体"/>
          <w:color w:val="000000"/>
        </w:rPr>
        <w:t>八、</w:t>
      </w:r>
      <w:r>
        <w:rPr>
          <w:rFonts w:ascii="黑体" w:hAnsi="黑体" w:eastAsia="黑体"/>
          <w:bCs/>
        </w:rPr>
        <w:t>政府性基金预算支出决算情况说明</w:t>
      </w:r>
      <w:r>
        <w:tab/>
      </w:r>
      <w:r>
        <w:rPr>
          <w:rFonts w:hint="eastAsia"/>
          <w:lang w:val="en-US" w:eastAsia="zh-CN"/>
        </w:rPr>
        <w:t>13</w:t>
      </w:r>
    </w:p>
    <w:p w14:paraId="64D9F976">
      <w:pPr>
        <w:pStyle w:val="14"/>
        <w:rPr>
          <w:rFonts w:hAnsiTheme="minorHAnsi" w:eastAsiaTheme="minorEastAsia" w:cstheme="minorBidi"/>
          <w:smallCaps w:val="0"/>
          <w:sz w:val="21"/>
          <w:szCs w:val="22"/>
        </w:rPr>
      </w:pPr>
      <w:r>
        <w:rPr>
          <w:rFonts w:ascii="黑体" w:hAnsi="黑体" w:eastAsia="黑体"/>
          <w:bCs/>
        </w:rPr>
        <w:t>九、 国有资本经营预算支出决算情况说明</w:t>
      </w:r>
      <w:r>
        <w:tab/>
      </w:r>
      <w:r>
        <w:rPr>
          <w:rFonts w:hint="default" w:eastAsia="宋体" w:hAnsiTheme="minorHAnsi" w:cstheme="minorBidi"/>
          <w:smallCaps w:val="0"/>
          <w:sz w:val="21"/>
          <w:szCs w:val="22"/>
          <w:lang w:val="en-US" w:eastAsia="zh-CN"/>
        </w:rPr>
        <w:fldChar w:fldCharType="begin"/>
      </w:r>
      <w:r>
        <w:rPr>
          <w:rFonts w:hint="default" w:eastAsia="宋体" w:hAnsiTheme="minorHAnsi" w:cstheme="minorBidi"/>
          <w:smallCaps w:val="0"/>
          <w:sz w:val="21"/>
          <w:szCs w:val="22"/>
          <w:lang w:val="en-US" w:eastAsia="zh-CN"/>
        </w:rPr>
        <w:instrText xml:space="preserve"> PAGEREF _Toc79163873 \h </w:instrText>
      </w:r>
      <w:r>
        <w:rPr>
          <w:rFonts w:hint="default" w:eastAsia="宋体" w:hAnsiTheme="minorHAnsi" w:cstheme="minorBidi"/>
          <w:smallCaps w:val="0"/>
          <w:sz w:val="21"/>
          <w:szCs w:val="22"/>
          <w:lang w:val="en-US" w:eastAsia="zh-CN"/>
        </w:rPr>
        <w:fldChar w:fldCharType="separate"/>
      </w:r>
      <w:r>
        <w:rPr>
          <w:rFonts w:hint="eastAsia" w:eastAsia="宋体" w:hAnsiTheme="minorHAnsi" w:cstheme="minorBidi"/>
          <w:smallCaps w:val="0"/>
          <w:sz w:val="21"/>
          <w:szCs w:val="22"/>
          <w:lang w:val="en-US" w:eastAsia="zh-CN"/>
        </w:rPr>
        <w:t>13</w:t>
      </w:r>
      <w:r>
        <w:rPr>
          <w:rFonts w:hint="default" w:eastAsia="宋体" w:hAnsiTheme="minorHAnsi" w:cstheme="minorBidi"/>
          <w:smallCaps w:val="0"/>
          <w:sz w:val="21"/>
          <w:szCs w:val="22"/>
          <w:lang w:val="en-US" w:eastAsia="zh-CN"/>
        </w:rPr>
        <w:fldChar w:fldCharType="end"/>
      </w:r>
    </w:p>
    <w:p w14:paraId="7992F505">
      <w:pPr>
        <w:pStyle w:val="14"/>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rPr>
          <w:rFonts w:hint="default" w:eastAsia="宋体" w:hAnsiTheme="minorHAnsi" w:cstheme="minorBidi"/>
          <w:smallCaps w:val="0"/>
          <w:sz w:val="21"/>
          <w:szCs w:val="22"/>
          <w:lang w:val="en-US" w:eastAsia="zh-CN"/>
        </w:rPr>
        <w:fldChar w:fldCharType="begin"/>
      </w:r>
      <w:r>
        <w:rPr>
          <w:rFonts w:hint="default" w:eastAsia="宋体" w:hAnsiTheme="minorHAnsi" w:cstheme="minorBidi"/>
          <w:smallCaps w:val="0"/>
          <w:sz w:val="21"/>
          <w:szCs w:val="22"/>
          <w:lang w:val="en-US" w:eastAsia="zh-CN"/>
        </w:rPr>
        <w:instrText xml:space="preserve"> PAGEREF _Toc79163874 \h </w:instrText>
      </w:r>
      <w:r>
        <w:rPr>
          <w:rFonts w:hint="default" w:eastAsia="宋体" w:hAnsiTheme="minorHAnsi" w:cstheme="minorBidi"/>
          <w:smallCaps w:val="0"/>
          <w:sz w:val="21"/>
          <w:szCs w:val="22"/>
          <w:lang w:val="en-US" w:eastAsia="zh-CN"/>
        </w:rPr>
        <w:fldChar w:fldCharType="separate"/>
      </w:r>
      <w:r>
        <w:rPr>
          <w:rFonts w:hint="eastAsia" w:eastAsia="宋体" w:hAnsiTheme="minorHAnsi" w:cstheme="minorBidi"/>
          <w:smallCaps w:val="0"/>
          <w:sz w:val="21"/>
          <w:szCs w:val="22"/>
          <w:lang w:val="en-US" w:eastAsia="zh-CN"/>
        </w:rPr>
        <w:t>13</w:t>
      </w:r>
      <w:r>
        <w:rPr>
          <w:rFonts w:hint="default" w:eastAsia="宋体" w:hAnsiTheme="minorHAnsi" w:cstheme="minorBidi"/>
          <w:smallCaps w:val="0"/>
          <w:sz w:val="21"/>
          <w:szCs w:val="22"/>
          <w:lang w:val="en-US" w:eastAsia="zh-CN"/>
        </w:rPr>
        <w:fldChar w:fldCharType="end"/>
      </w:r>
    </w:p>
    <w:p w14:paraId="046B1941">
      <w:pPr>
        <w:pStyle w:val="8"/>
        <w:rPr>
          <w:rFonts w:hAnsiTheme="minorHAnsi" w:eastAsiaTheme="minorEastAsia" w:cstheme="minorBidi"/>
          <w:i w:val="0"/>
          <w:iCs w:val="0"/>
          <w:sz w:val="21"/>
          <w:szCs w:val="22"/>
        </w:rPr>
      </w:pPr>
      <w:r>
        <w:rPr>
          <w:rFonts w:ascii="仿宋" w:hAnsi="仿宋" w:eastAsia="仿宋"/>
          <w:b/>
          <w:color w:val="000000"/>
        </w:rPr>
        <w:t>（一）机关运行经费支出情况</w:t>
      </w:r>
      <w:r>
        <w:tab/>
      </w:r>
      <w:r>
        <w:rPr>
          <w:rFonts w:hint="default" w:ascii="Times New Roman" w:eastAsia="宋体" w:hAnsiTheme="minorHAnsi" w:cstheme="minorBidi"/>
          <w:smallCaps w:val="0"/>
          <w:kern w:val="2"/>
          <w:sz w:val="21"/>
          <w:szCs w:val="22"/>
          <w:lang w:val="en-US" w:eastAsia="zh-CN" w:bidi="ar-SA"/>
        </w:rPr>
        <w:fldChar w:fldCharType="begin"/>
      </w:r>
      <w:r>
        <w:rPr>
          <w:rFonts w:hint="default" w:ascii="Times New Roman" w:eastAsia="宋体" w:hAnsiTheme="minorHAnsi" w:cstheme="minorBidi"/>
          <w:smallCaps w:val="0"/>
          <w:kern w:val="2"/>
          <w:sz w:val="21"/>
          <w:szCs w:val="22"/>
          <w:lang w:val="en-US" w:eastAsia="zh-CN" w:bidi="ar-SA"/>
        </w:rPr>
        <w:instrText xml:space="preserve"> PAGEREF _Toc79163875 \h </w:instrText>
      </w:r>
      <w:r>
        <w:rPr>
          <w:rFonts w:hint="default" w:ascii="Times New Roman" w:eastAsia="宋体" w:hAnsiTheme="minorHAnsi" w:cstheme="minorBidi"/>
          <w:smallCaps w:val="0"/>
          <w:kern w:val="2"/>
          <w:sz w:val="21"/>
          <w:szCs w:val="22"/>
          <w:lang w:val="en-US" w:eastAsia="zh-CN" w:bidi="ar-SA"/>
        </w:rPr>
        <w:fldChar w:fldCharType="separate"/>
      </w:r>
      <w:r>
        <w:rPr>
          <w:rFonts w:hint="eastAsia" w:ascii="Times New Roman" w:eastAsia="宋体" w:hAnsiTheme="minorHAnsi" w:cstheme="minorBidi"/>
          <w:smallCaps w:val="0"/>
          <w:kern w:val="2"/>
          <w:sz w:val="21"/>
          <w:szCs w:val="22"/>
          <w:lang w:val="en-US" w:eastAsia="zh-CN" w:bidi="ar-SA"/>
        </w:rPr>
        <w:t>13</w:t>
      </w:r>
      <w:r>
        <w:rPr>
          <w:rFonts w:hint="default" w:ascii="Times New Roman" w:eastAsia="宋体" w:hAnsiTheme="minorHAnsi" w:cstheme="minorBidi"/>
          <w:smallCaps w:val="0"/>
          <w:kern w:val="2"/>
          <w:sz w:val="21"/>
          <w:szCs w:val="22"/>
          <w:lang w:val="en-US" w:eastAsia="zh-CN" w:bidi="ar-SA"/>
        </w:rPr>
        <w:fldChar w:fldCharType="end"/>
      </w:r>
    </w:p>
    <w:p w14:paraId="37391453">
      <w:pPr>
        <w:pStyle w:val="8"/>
        <w:rPr>
          <w:rFonts w:hAnsiTheme="minorHAnsi" w:eastAsiaTheme="minorEastAsia" w:cstheme="minorBidi"/>
          <w:i w:val="0"/>
          <w:iCs w:val="0"/>
          <w:sz w:val="21"/>
          <w:szCs w:val="22"/>
        </w:rPr>
      </w:pPr>
      <w:r>
        <w:rPr>
          <w:rFonts w:ascii="仿宋" w:hAnsi="仿宋" w:eastAsia="仿宋"/>
          <w:b/>
          <w:color w:val="000000"/>
        </w:rPr>
        <w:t>（二）政府采购支出情况</w:t>
      </w:r>
      <w:r>
        <w:tab/>
      </w:r>
      <w:r>
        <w:rPr>
          <w:rFonts w:hint="default" w:ascii="Times New Roman" w:eastAsia="宋体" w:hAnsiTheme="minorHAnsi" w:cstheme="minorBidi"/>
          <w:smallCaps w:val="0"/>
          <w:kern w:val="2"/>
          <w:sz w:val="21"/>
          <w:szCs w:val="22"/>
          <w:lang w:val="en-US" w:eastAsia="zh-CN" w:bidi="ar-SA"/>
        </w:rPr>
        <w:fldChar w:fldCharType="begin"/>
      </w:r>
      <w:r>
        <w:rPr>
          <w:rFonts w:hint="default" w:ascii="Times New Roman" w:eastAsia="宋体" w:hAnsiTheme="minorHAnsi" w:cstheme="minorBidi"/>
          <w:smallCaps w:val="0"/>
          <w:kern w:val="2"/>
          <w:sz w:val="21"/>
          <w:szCs w:val="22"/>
          <w:lang w:val="en-US" w:eastAsia="zh-CN" w:bidi="ar-SA"/>
        </w:rPr>
        <w:instrText xml:space="preserve"> PAGEREF _Toc79163876 \h </w:instrText>
      </w:r>
      <w:r>
        <w:rPr>
          <w:rFonts w:hint="default" w:ascii="Times New Roman" w:eastAsia="宋体" w:hAnsiTheme="minorHAnsi" w:cstheme="minorBidi"/>
          <w:smallCaps w:val="0"/>
          <w:kern w:val="2"/>
          <w:sz w:val="21"/>
          <w:szCs w:val="22"/>
          <w:lang w:val="en-US" w:eastAsia="zh-CN" w:bidi="ar-SA"/>
        </w:rPr>
        <w:fldChar w:fldCharType="separate"/>
      </w:r>
      <w:r>
        <w:rPr>
          <w:rFonts w:hint="eastAsia" w:ascii="Times New Roman" w:eastAsia="宋体" w:hAnsiTheme="minorHAnsi" w:cstheme="minorBidi"/>
          <w:smallCaps w:val="0"/>
          <w:kern w:val="2"/>
          <w:sz w:val="21"/>
          <w:szCs w:val="22"/>
          <w:lang w:val="en-US" w:eastAsia="zh-CN" w:bidi="ar-SA"/>
        </w:rPr>
        <w:t>13</w:t>
      </w:r>
      <w:r>
        <w:rPr>
          <w:rFonts w:hint="default" w:ascii="Times New Roman" w:eastAsia="宋体" w:hAnsiTheme="minorHAnsi" w:cstheme="minorBidi"/>
          <w:smallCaps w:val="0"/>
          <w:kern w:val="2"/>
          <w:sz w:val="21"/>
          <w:szCs w:val="22"/>
          <w:lang w:val="en-US" w:eastAsia="zh-CN" w:bidi="ar-SA"/>
        </w:rPr>
        <w:fldChar w:fldCharType="end"/>
      </w:r>
    </w:p>
    <w:p w14:paraId="4A9F0326">
      <w:pPr>
        <w:pStyle w:val="8"/>
        <w:rPr>
          <w:rFonts w:hint="eastAsia" w:eastAsia="宋体" w:hAnsiTheme="minorHAnsi" w:cstheme="minorBidi"/>
          <w:i w:val="0"/>
          <w:iCs w:val="0"/>
          <w:sz w:val="21"/>
          <w:szCs w:val="22"/>
          <w:lang w:val="en-US" w:eastAsia="zh-CN"/>
        </w:rPr>
      </w:pPr>
      <w:r>
        <w:rPr>
          <w:rFonts w:ascii="仿宋" w:hAnsi="仿宋" w:eastAsia="仿宋"/>
          <w:b/>
          <w:color w:val="000000"/>
        </w:rPr>
        <w:t>（三）国有资产占有使用情况</w:t>
      </w:r>
      <w:r>
        <w:tab/>
      </w:r>
      <w:r>
        <w:rPr>
          <w:rFonts w:hint="default" w:ascii="Times New Roman" w:eastAsia="宋体" w:hAnsiTheme="minorHAnsi" w:cstheme="minorBidi"/>
          <w:smallCaps w:val="0"/>
          <w:kern w:val="2"/>
          <w:sz w:val="21"/>
          <w:szCs w:val="22"/>
          <w:lang w:val="en-US" w:eastAsia="zh-CN" w:bidi="ar-SA"/>
        </w:rPr>
        <w:fldChar w:fldCharType="begin"/>
      </w:r>
      <w:r>
        <w:rPr>
          <w:rFonts w:hint="default" w:ascii="Times New Roman" w:eastAsia="宋体" w:hAnsiTheme="minorHAnsi" w:cstheme="minorBidi"/>
          <w:smallCaps w:val="0"/>
          <w:kern w:val="2"/>
          <w:sz w:val="21"/>
          <w:szCs w:val="22"/>
          <w:lang w:val="en-US" w:eastAsia="zh-CN" w:bidi="ar-SA"/>
        </w:rPr>
        <w:instrText xml:space="preserve"> PAGEREF _Toc79163877 \h </w:instrText>
      </w:r>
      <w:r>
        <w:rPr>
          <w:rFonts w:hint="default" w:ascii="Times New Roman" w:eastAsia="宋体" w:hAnsiTheme="minorHAnsi" w:cstheme="minorBidi"/>
          <w:smallCaps w:val="0"/>
          <w:kern w:val="2"/>
          <w:sz w:val="21"/>
          <w:szCs w:val="22"/>
          <w:lang w:val="en-US" w:eastAsia="zh-CN" w:bidi="ar-SA"/>
        </w:rPr>
        <w:fldChar w:fldCharType="separate"/>
      </w:r>
      <w:r>
        <w:rPr>
          <w:rFonts w:hint="eastAsia" w:ascii="Times New Roman" w:eastAsia="宋体" w:hAnsiTheme="minorHAnsi" w:cstheme="minorBidi"/>
          <w:smallCaps w:val="0"/>
          <w:kern w:val="2"/>
          <w:sz w:val="21"/>
          <w:szCs w:val="22"/>
          <w:lang w:val="en-US" w:eastAsia="zh-CN" w:bidi="ar-SA"/>
        </w:rPr>
        <w:t>14</w:t>
      </w:r>
      <w:r>
        <w:rPr>
          <w:rFonts w:hint="default" w:ascii="Times New Roman" w:eastAsia="宋体" w:hAnsiTheme="minorHAnsi" w:cstheme="minorBidi"/>
          <w:smallCaps w:val="0"/>
          <w:kern w:val="2"/>
          <w:sz w:val="21"/>
          <w:szCs w:val="22"/>
          <w:lang w:val="en-US" w:eastAsia="zh-CN" w:bidi="ar-SA"/>
        </w:rPr>
        <w:fldChar w:fldCharType="end"/>
      </w:r>
    </w:p>
    <w:p w14:paraId="6C1EAFFF">
      <w:pPr>
        <w:pStyle w:val="8"/>
        <w:rPr>
          <w:rFonts w:hAnsiTheme="minorHAnsi" w:eastAsiaTheme="minorEastAsia" w:cstheme="minorBidi"/>
          <w:i w:val="0"/>
          <w:iCs w:val="0"/>
          <w:sz w:val="21"/>
          <w:szCs w:val="22"/>
        </w:rPr>
      </w:pPr>
      <w:r>
        <w:rPr>
          <w:rFonts w:ascii="仿宋" w:hAnsi="仿宋" w:eastAsia="仿宋"/>
          <w:b/>
          <w:color w:val="000000"/>
        </w:rPr>
        <w:t>（四）预算绩效管理情况。</w:t>
      </w:r>
      <w:r>
        <w:tab/>
      </w:r>
      <w:r>
        <w:rPr>
          <w:rFonts w:hint="eastAsia" w:ascii="Times New Roman" w:eastAsia="宋体" w:hAnsiTheme="minorHAnsi" w:cstheme="minorBidi"/>
          <w:smallCaps w:val="0"/>
          <w:kern w:val="2"/>
          <w:sz w:val="21"/>
          <w:szCs w:val="22"/>
          <w:lang w:val="en-US" w:eastAsia="zh-CN" w:bidi="ar-SA"/>
        </w:rPr>
        <w:fldChar w:fldCharType="begin"/>
      </w:r>
      <w:r>
        <w:rPr>
          <w:rFonts w:hint="eastAsia" w:ascii="Times New Roman" w:eastAsia="宋体" w:hAnsiTheme="minorHAnsi" w:cstheme="minorBidi"/>
          <w:smallCaps w:val="0"/>
          <w:kern w:val="2"/>
          <w:sz w:val="21"/>
          <w:szCs w:val="22"/>
          <w:lang w:val="en-US" w:eastAsia="zh-CN" w:bidi="ar-SA"/>
        </w:rPr>
        <w:instrText xml:space="preserve"> PAGEREF _Toc79163878 \h </w:instrText>
      </w:r>
      <w:r>
        <w:rPr>
          <w:rFonts w:hint="eastAsia" w:ascii="Times New Roman" w:eastAsia="宋体" w:hAnsiTheme="minorHAnsi" w:cstheme="minorBidi"/>
          <w:smallCaps w:val="0"/>
          <w:kern w:val="2"/>
          <w:sz w:val="21"/>
          <w:szCs w:val="22"/>
          <w:lang w:val="en-US" w:eastAsia="zh-CN" w:bidi="ar-SA"/>
        </w:rPr>
        <w:fldChar w:fldCharType="separate"/>
      </w:r>
      <w:r>
        <w:rPr>
          <w:rFonts w:hint="eastAsia" w:ascii="Times New Roman" w:eastAsia="宋体" w:hAnsiTheme="minorHAnsi" w:cstheme="minorBidi"/>
          <w:smallCaps w:val="0"/>
          <w:kern w:val="2"/>
          <w:sz w:val="21"/>
          <w:szCs w:val="22"/>
          <w:lang w:val="en-US" w:eastAsia="zh-CN" w:bidi="ar-SA"/>
        </w:rPr>
        <w:t>14</w:t>
      </w:r>
      <w:r>
        <w:rPr>
          <w:rFonts w:hint="eastAsia" w:ascii="Times New Roman" w:eastAsia="宋体" w:hAnsiTheme="minorHAnsi" w:cstheme="minorBidi"/>
          <w:smallCaps w:val="0"/>
          <w:kern w:val="2"/>
          <w:sz w:val="21"/>
          <w:szCs w:val="22"/>
          <w:lang w:val="en-US" w:eastAsia="zh-CN" w:bidi="ar-SA"/>
        </w:rPr>
        <w:fldChar w:fldCharType="end"/>
      </w:r>
    </w:p>
    <w:p w14:paraId="3478B910">
      <w:pPr>
        <w:pStyle w:val="12"/>
        <w:keepNext w:val="0"/>
        <w:keepLines w:val="0"/>
        <w:pageBreakBefore w:val="0"/>
        <w:widowControl w:val="0"/>
        <w:kinsoku/>
        <w:wordWrap/>
        <w:overflowPunct/>
        <w:topLinePunct w:val="0"/>
        <w:autoSpaceDE/>
        <w:autoSpaceDN/>
        <w:bidi w:val="0"/>
        <w:adjustRightInd/>
        <w:snapToGrid/>
        <w:spacing w:before="93" w:line="240" w:lineRule="atLeast"/>
        <w:ind w:left="0" w:leftChars="0" w:right="0" w:rightChars="0" w:firstLine="0" w:firstLineChars="0"/>
        <w:jc w:val="center"/>
        <w:textAlignment w:val="auto"/>
        <w:outlineLvl w:val="9"/>
        <w:rPr>
          <w:rFonts w:hint="default" w:eastAsia="仿宋" w:hAnsiTheme="minorHAnsi" w:cstheme="minorBidi"/>
          <w:b w:val="0"/>
          <w:bCs w:val="0"/>
          <w:caps w:val="0"/>
          <w:sz w:val="21"/>
          <w:szCs w:val="22"/>
          <w:lang w:val="en-US" w:eastAsia="zh-CN"/>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rPr>
          <w:rFonts w:hint="eastAsia"/>
          <w:lang w:val="en-US" w:eastAsia="zh-CN"/>
        </w:rPr>
        <w:t>21</w:t>
      </w:r>
    </w:p>
    <w:p w14:paraId="46C187BF">
      <w:pPr>
        <w:pStyle w:val="12"/>
        <w:keepNext w:val="0"/>
        <w:keepLines w:val="0"/>
        <w:pageBreakBefore w:val="0"/>
        <w:widowControl w:val="0"/>
        <w:kinsoku/>
        <w:wordWrap/>
        <w:overflowPunct/>
        <w:topLinePunct w:val="0"/>
        <w:autoSpaceDE/>
        <w:autoSpaceDN/>
        <w:bidi w:val="0"/>
        <w:adjustRightInd/>
        <w:snapToGrid/>
        <w:spacing w:before="93" w:line="240" w:lineRule="atLeast"/>
        <w:ind w:left="0" w:leftChars="0" w:right="0" w:rightChars="0" w:firstLine="0" w:firstLineChars="0"/>
        <w:jc w:val="center"/>
        <w:textAlignment w:val="auto"/>
        <w:outlineLvl w:val="9"/>
        <w:rPr>
          <w:rFonts w:hint="default" w:eastAsia="仿宋" w:hAnsi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四部分 附件</w:t>
      </w:r>
      <w:r>
        <w:tab/>
      </w:r>
      <w:r>
        <w:rPr>
          <w:rFonts w:hint="eastAsia"/>
          <w:lang w:val="en-US" w:eastAsia="zh-CN"/>
        </w:rPr>
        <w:t>23</w:t>
      </w:r>
    </w:p>
    <w:p w14:paraId="5116EEA2">
      <w:pPr>
        <w:pStyle w:val="12"/>
        <w:keepNext w:val="0"/>
        <w:keepLines w:val="0"/>
        <w:pageBreakBefore w:val="0"/>
        <w:widowControl w:val="0"/>
        <w:kinsoku/>
        <w:wordWrap/>
        <w:overflowPunct/>
        <w:topLinePunct w:val="0"/>
        <w:autoSpaceDE/>
        <w:autoSpaceDN/>
        <w:bidi w:val="0"/>
        <w:adjustRightInd/>
        <w:snapToGrid/>
        <w:spacing w:before="93" w:line="240" w:lineRule="atLeast"/>
        <w:ind w:left="0" w:leftChars="0" w:right="0" w:rightChars="0" w:firstLine="0" w:firstLineChars="0"/>
        <w:jc w:val="center"/>
        <w:textAlignment w:val="auto"/>
        <w:outlineLvl w:val="9"/>
        <w:rPr>
          <w:rFonts w:hint="default" w:eastAsia="仿宋" w:hAnsiTheme="minorHAnsi" w:cstheme="minorBidi"/>
          <w:b w:val="0"/>
          <w:bCs w:val="0"/>
          <w:caps w:val="0"/>
          <w:sz w:val="21"/>
          <w:szCs w:val="22"/>
          <w:lang w:val="en-US" w:eastAsia="zh-CN"/>
        </w:rPr>
      </w:pPr>
      <w:r>
        <w:rPr>
          <w:rFonts w:ascii="黑体" w:hAnsi="黑体" w:eastAsia="黑体" w:cs="黑体"/>
        </w:rPr>
        <w:t>附件1</w:t>
      </w:r>
      <w:r>
        <w:tab/>
      </w:r>
      <w:r>
        <w:rPr>
          <w:rFonts w:hint="eastAsia"/>
          <w:lang w:val="en-US" w:eastAsia="zh-CN"/>
        </w:rPr>
        <w:t>23</w:t>
      </w:r>
    </w:p>
    <w:p w14:paraId="0F0E2875">
      <w:pPr>
        <w:pStyle w:val="12"/>
        <w:keepNext w:val="0"/>
        <w:keepLines w:val="0"/>
        <w:pageBreakBefore w:val="0"/>
        <w:widowControl w:val="0"/>
        <w:kinsoku/>
        <w:wordWrap/>
        <w:overflowPunct/>
        <w:topLinePunct w:val="0"/>
        <w:autoSpaceDE/>
        <w:autoSpaceDN/>
        <w:bidi w:val="0"/>
        <w:adjustRightInd/>
        <w:snapToGrid/>
        <w:spacing w:before="93" w:line="240" w:lineRule="atLeast"/>
        <w:ind w:left="0" w:leftChars="0" w:right="0" w:rightChars="0" w:firstLine="0" w:firstLineChars="0"/>
        <w:jc w:val="center"/>
        <w:textAlignment w:val="auto"/>
        <w:outlineLvl w:val="9"/>
        <w:rPr>
          <w:rFonts w:hint="default" w:eastAsia="仿宋" w:hAnsiTheme="minorHAnsi" w:cstheme="minorBidi"/>
          <w:b w:val="0"/>
          <w:bCs w:val="0"/>
          <w:caps w:val="0"/>
          <w:sz w:val="21"/>
          <w:szCs w:val="22"/>
          <w:lang w:val="en-US" w:eastAsia="zh-CN"/>
        </w:rPr>
      </w:pPr>
      <w:r>
        <w:rPr>
          <w:rFonts w:ascii="方正小标宋简体" w:hAnsi="黑体" w:eastAsia="方正小标宋简体" w:cs="黑体"/>
        </w:rPr>
        <w:t>XX部门2020年部门整体支出绩效评价报告</w:t>
      </w:r>
      <w:r>
        <w:tab/>
      </w:r>
      <w:r>
        <w:rPr>
          <w:rFonts w:hint="eastAsia"/>
          <w:lang w:val="en-US" w:eastAsia="zh-CN"/>
        </w:rPr>
        <w:t>23</w:t>
      </w:r>
    </w:p>
    <w:p w14:paraId="3773B6DB">
      <w:pPr>
        <w:pStyle w:val="12"/>
        <w:keepNext w:val="0"/>
        <w:keepLines w:val="0"/>
        <w:pageBreakBefore w:val="0"/>
        <w:widowControl w:val="0"/>
        <w:kinsoku/>
        <w:wordWrap/>
        <w:overflowPunct/>
        <w:topLinePunct w:val="0"/>
        <w:autoSpaceDE/>
        <w:autoSpaceDN/>
        <w:bidi w:val="0"/>
        <w:adjustRightInd/>
        <w:snapToGrid/>
        <w:spacing w:before="93" w:line="240" w:lineRule="atLeast"/>
        <w:ind w:left="0" w:leftChars="0" w:right="0" w:rightChars="0" w:firstLine="0" w:firstLineChars="0"/>
        <w:jc w:val="center"/>
        <w:textAlignment w:val="auto"/>
        <w:outlineLvl w:val="9"/>
        <w:rPr>
          <w:rFonts w:hint="default" w:eastAsia="仿宋" w:hAnsiTheme="minorHAnsi" w:cstheme="minorBidi"/>
          <w:b w:val="0"/>
          <w:bCs w:val="0"/>
          <w:caps w:val="0"/>
          <w:sz w:val="21"/>
          <w:szCs w:val="22"/>
          <w:lang w:val="en-US" w:eastAsia="zh-CN"/>
        </w:rPr>
      </w:pPr>
      <w:r>
        <w:rPr>
          <w:rFonts w:ascii="黑体" w:hAnsi="黑体" w:eastAsia="黑体" w:cs="黑体"/>
        </w:rPr>
        <w:t>附件2</w:t>
      </w:r>
      <w:r>
        <w:tab/>
      </w:r>
      <w:r>
        <w:rPr>
          <w:rFonts w:hint="eastAsia"/>
          <w:lang w:val="en-US" w:eastAsia="zh-CN"/>
        </w:rPr>
        <w:t>35</w:t>
      </w:r>
    </w:p>
    <w:p w14:paraId="4FF2F535">
      <w:pPr>
        <w:pStyle w:val="12"/>
        <w:keepNext w:val="0"/>
        <w:keepLines w:val="0"/>
        <w:pageBreakBefore w:val="0"/>
        <w:widowControl w:val="0"/>
        <w:kinsoku/>
        <w:wordWrap/>
        <w:overflowPunct/>
        <w:topLinePunct w:val="0"/>
        <w:autoSpaceDE/>
        <w:autoSpaceDN/>
        <w:bidi w:val="0"/>
        <w:adjustRightInd/>
        <w:snapToGrid/>
        <w:spacing w:before="93" w:line="240" w:lineRule="atLeast"/>
        <w:ind w:left="0" w:leftChars="0" w:right="0" w:rightChars="0" w:firstLine="0" w:firstLineChars="0"/>
        <w:jc w:val="center"/>
        <w:textAlignment w:val="auto"/>
        <w:outlineLvl w:val="9"/>
        <w:rPr>
          <w:rFonts w:hint="default" w:eastAsia="仿宋" w:hAnsiTheme="minorHAnsi" w:cstheme="minorBidi"/>
          <w:b w:val="0"/>
          <w:bCs w:val="0"/>
          <w:caps w:val="0"/>
          <w:sz w:val="21"/>
          <w:szCs w:val="22"/>
          <w:lang w:val="en-US" w:eastAsia="zh-CN"/>
        </w:rPr>
      </w:pPr>
      <w:r>
        <w:rPr>
          <w:rFonts w:ascii="方正小标宋简体" w:hAnsi="黑体" w:eastAsia="方正小标宋简体" w:cs="黑体"/>
        </w:rPr>
        <w:t>XXX项目2020年绩效评价报告</w:t>
      </w:r>
      <w:r>
        <w:tab/>
      </w:r>
      <w:r>
        <w:rPr>
          <w:rFonts w:hint="eastAsia"/>
          <w:lang w:val="en-US" w:eastAsia="zh-CN"/>
        </w:rPr>
        <w:t>35</w:t>
      </w:r>
    </w:p>
    <w:p w14:paraId="0896FC9A">
      <w:pPr>
        <w:pStyle w:val="12"/>
        <w:rPr>
          <w:rFonts w:hint="default" w:eastAsia="仿宋" w:hAnsiTheme="minorHAnsi" w:cstheme="minorBidi"/>
          <w:b w:val="0"/>
          <w:bCs w:val="0"/>
          <w:caps w:val="0"/>
          <w:sz w:val="21"/>
          <w:szCs w:val="22"/>
          <w:lang w:val="en-US" w:eastAsia="zh-CN"/>
        </w:rPr>
      </w:pPr>
      <w:r>
        <w:rPr>
          <w:rFonts w:ascii="黑体" w:hAnsi="黑体" w:eastAsia="黑体"/>
          <w:color w:val="000000"/>
        </w:rPr>
        <w:t>第</w:t>
      </w:r>
      <w:r>
        <w:rPr>
          <w:rFonts w:ascii="黑体" w:hAnsi="黑体" w:eastAsia="黑体"/>
          <w:kern w:val="44"/>
        </w:rPr>
        <w:t>五部分 附表</w:t>
      </w:r>
      <w:r>
        <w:tab/>
      </w:r>
      <w:r>
        <w:rPr>
          <w:rFonts w:hint="eastAsia"/>
          <w:lang w:val="en-US" w:eastAsia="zh-CN"/>
        </w:rPr>
        <w:t>51</w:t>
      </w:r>
    </w:p>
    <w:p w14:paraId="416BC321">
      <w:pPr>
        <w:pStyle w:val="14"/>
        <w:rPr>
          <w:rFonts w:hint="default" w:eastAsia="宋体" w:hAnsiTheme="minorHAnsi" w:cstheme="minorBidi"/>
          <w:smallCaps w:val="0"/>
          <w:sz w:val="21"/>
          <w:szCs w:val="22"/>
          <w:lang w:val="en-US" w:eastAsia="zh-CN"/>
        </w:rPr>
      </w:pPr>
      <w:r>
        <w:rPr>
          <w:rFonts w:ascii="仿宋" w:hAnsi="仿宋" w:eastAsia="仿宋"/>
          <w:color w:val="000000"/>
        </w:rPr>
        <w:t>一、收</w:t>
      </w:r>
      <w:r>
        <w:rPr>
          <w:rFonts w:ascii="仿宋" w:hAnsi="仿宋" w:eastAsia="仿宋"/>
        </w:rPr>
        <w:t>入支出决算总表</w:t>
      </w:r>
      <w:r>
        <w:tab/>
      </w:r>
      <w:r>
        <w:rPr>
          <w:rFonts w:hint="eastAsia"/>
          <w:lang w:val="en-US" w:eastAsia="zh-CN"/>
        </w:rPr>
        <w:t>51</w:t>
      </w:r>
    </w:p>
    <w:p w14:paraId="6A078E43">
      <w:pPr>
        <w:pStyle w:val="14"/>
        <w:rPr>
          <w:rFonts w:hint="default" w:eastAsia="宋体" w:hAnsiTheme="minorHAnsi" w:cstheme="minorBidi"/>
          <w:smallCaps w:val="0"/>
          <w:sz w:val="21"/>
          <w:szCs w:val="22"/>
          <w:lang w:val="en-US" w:eastAsia="zh-CN"/>
        </w:rPr>
      </w:pPr>
      <w:r>
        <w:rPr>
          <w:rFonts w:ascii="仿宋" w:hAnsi="仿宋" w:eastAsia="仿宋"/>
          <w:color w:val="000000"/>
        </w:rPr>
        <w:t>二、收</w:t>
      </w:r>
      <w:r>
        <w:rPr>
          <w:rFonts w:ascii="仿宋" w:hAnsi="仿宋" w:eastAsia="仿宋"/>
        </w:rPr>
        <w:t>入决算表</w:t>
      </w:r>
      <w:r>
        <w:tab/>
      </w:r>
      <w:r>
        <w:rPr>
          <w:rFonts w:hint="eastAsia"/>
          <w:lang w:val="en-US" w:eastAsia="zh-CN"/>
        </w:rPr>
        <w:t>51</w:t>
      </w:r>
    </w:p>
    <w:p w14:paraId="5D8F2F4F">
      <w:pPr>
        <w:pStyle w:val="14"/>
        <w:rPr>
          <w:rFonts w:hint="default" w:eastAsia="宋体" w:hAnsiTheme="minorHAnsi" w:cstheme="minorBidi"/>
          <w:smallCaps w:val="0"/>
          <w:sz w:val="21"/>
          <w:szCs w:val="22"/>
          <w:lang w:val="en-US" w:eastAsia="zh-CN"/>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lang w:val="en-US" w:eastAsia="zh-CN"/>
        </w:rPr>
        <w:t>51</w:t>
      </w:r>
    </w:p>
    <w:p w14:paraId="09492E0E">
      <w:pPr>
        <w:pStyle w:val="14"/>
        <w:rPr>
          <w:rFonts w:hint="default" w:eastAsia="宋体" w:hAnsiTheme="minorHAnsi" w:cstheme="minorBidi"/>
          <w:smallCaps w:val="0"/>
          <w:sz w:val="21"/>
          <w:szCs w:val="22"/>
          <w:lang w:val="en-US" w:eastAsia="zh-CN"/>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lang w:val="en-US" w:eastAsia="zh-CN"/>
        </w:rPr>
        <w:t>51</w:t>
      </w:r>
    </w:p>
    <w:p w14:paraId="11FFBE55">
      <w:pPr>
        <w:pStyle w:val="14"/>
        <w:rPr>
          <w:rFonts w:hint="default" w:eastAsia="宋体" w:hAnsiTheme="minorHAnsi" w:cstheme="minorBidi"/>
          <w:smallCaps w:val="0"/>
          <w:sz w:val="21"/>
          <w:szCs w:val="22"/>
          <w:lang w:val="en-US" w:eastAsia="zh-CN"/>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lang w:val="en-US" w:eastAsia="zh-CN"/>
        </w:rPr>
        <w:t>51</w:t>
      </w:r>
    </w:p>
    <w:p w14:paraId="042C1DD3">
      <w:pPr>
        <w:pStyle w:val="14"/>
        <w:rPr>
          <w:rFonts w:hint="default" w:eastAsia="宋体" w:hAnsiTheme="minorHAnsi" w:cstheme="minorBidi"/>
          <w:smallCaps w:val="0"/>
          <w:sz w:val="21"/>
          <w:szCs w:val="22"/>
          <w:lang w:val="en-US" w:eastAsia="zh-CN"/>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lang w:val="en-US" w:eastAsia="zh-CN"/>
        </w:rPr>
        <w:t>51</w:t>
      </w:r>
    </w:p>
    <w:p w14:paraId="1C2BE376">
      <w:pPr>
        <w:pStyle w:val="14"/>
        <w:rPr>
          <w:rFonts w:hint="default" w:eastAsia="宋体" w:hAnsiTheme="minorHAnsi" w:cstheme="minorBidi"/>
          <w:smallCaps w:val="0"/>
          <w:sz w:val="21"/>
          <w:szCs w:val="22"/>
          <w:lang w:val="en-US" w:eastAsia="zh-CN"/>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lang w:val="en-US" w:eastAsia="zh-CN"/>
        </w:rPr>
        <w:t>51</w:t>
      </w:r>
    </w:p>
    <w:p w14:paraId="08682EF9">
      <w:pPr>
        <w:pStyle w:val="14"/>
        <w:rPr>
          <w:rFonts w:hint="default" w:eastAsia="宋体" w:hAnsiTheme="minorHAnsi" w:cstheme="minorBidi"/>
          <w:smallCaps w:val="0"/>
          <w:sz w:val="21"/>
          <w:szCs w:val="22"/>
          <w:lang w:val="en-US" w:eastAsia="zh-CN"/>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lang w:val="en-US" w:eastAsia="zh-CN"/>
        </w:rPr>
        <w:t>51</w:t>
      </w:r>
    </w:p>
    <w:p w14:paraId="72409564">
      <w:pPr>
        <w:pStyle w:val="14"/>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51</w:t>
      </w:r>
      <w:r>
        <w:fldChar w:fldCharType="end"/>
      </w:r>
    </w:p>
    <w:p w14:paraId="25E3147F">
      <w:pPr>
        <w:pStyle w:val="14"/>
        <w:rPr>
          <w:rFonts w:hint="default" w:eastAsia="宋体" w:hAnsiTheme="minorHAnsi" w:cstheme="minorBidi"/>
          <w:smallCaps w:val="0"/>
          <w:sz w:val="21"/>
          <w:szCs w:val="22"/>
          <w:lang w:val="en-US" w:eastAsia="zh-CN"/>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rPr>
          <w:rFonts w:hint="eastAsia"/>
          <w:lang w:val="en-US" w:eastAsia="zh-CN"/>
        </w:rPr>
        <w:t>51</w:t>
      </w:r>
    </w:p>
    <w:p w14:paraId="04DA9080">
      <w:pPr>
        <w:pStyle w:val="14"/>
        <w:rPr>
          <w:rFonts w:hint="default" w:eastAsia="宋体" w:hAnsiTheme="minorHAnsi" w:cstheme="minorBidi"/>
          <w:smallCaps w:val="0"/>
          <w:sz w:val="21"/>
          <w:szCs w:val="22"/>
          <w:lang w:val="en-US" w:eastAsia="zh-CN"/>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rPr>
          <w:rFonts w:hint="eastAsia"/>
          <w:lang w:val="en-US" w:eastAsia="zh-CN"/>
        </w:rPr>
        <w:t>51</w:t>
      </w:r>
    </w:p>
    <w:p w14:paraId="14F0C7D2">
      <w:pPr>
        <w:pStyle w:val="14"/>
        <w:rPr>
          <w:rFonts w:hint="default" w:eastAsia="宋体" w:hAnsiTheme="minorHAnsi" w:cstheme="minorBidi"/>
          <w:smallCaps w:val="0"/>
          <w:sz w:val="21"/>
          <w:szCs w:val="22"/>
          <w:lang w:val="en-US" w:eastAsia="zh-CN"/>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rPr>
          <w:rFonts w:hint="eastAsia"/>
          <w:lang w:val="en-US" w:eastAsia="zh-CN"/>
        </w:rPr>
        <w:t>51</w:t>
      </w:r>
    </w:p>
    <w:p w14:paraId="02C78655">
      <w:pPr>
        <w:pStyle w:val="14"/>
        <w:rPr>
          <w:rFonts w:hint="default" w:eastAsia="宋体" w:hAnsiTheme="minorHAnsi" w:cstheme="minorBidi"/>
          <w:smallCaps w:val="0"/>
          <w:sz w:val="21"/>
          <w:szCs w:val="22"/>
          <w:lang w:val="en-US" w:eastAsia="zh-CN"/>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eastAsia="zh-CN"/>
        </w:rPr>
        <w:t>收入</w:t>
      </w:r>
      <w:r>
        <w:rPr>
          <w:rFonts w:ascii="仿宋" w:hAnsi="仿宋" w:eastAsia="仿宋"/>
        </w:rPr>
        <w:t>支出决算表</w:t>
      </w:r>
      <w:r>
        <w:tab/>
      </w:r>
      <w:r>
        <w:rPr>
          <w:rFonts w:hint="eastAsia"/>
          <w:lang w:val="en-US" w:eastAsia="zh-CN"/>
        </w:rPr>
        <w:t>51</w:t>
      </w:r>
    </w:p>
    <w:p w14:paraId="07A76AAE">
      <w:pPr>
        <w:pStyle w:val="14"/>
        <w:rPr>
          <w:rFonts w:hint="eastAsia"/>
          <w:lang w:val="en-US" w:eastAsia="zh-CN"/>
        </w:rPr>
      </w:pPr>
      <w:r>
        <w:rPr>
          <w:rFonts w:ascii="仿宋" w:hAnsi="仿宋" w:eastAsia="仿宋"/>
        </w:rPr>
        <w:t>十四、国有资本经营预算财政拨款支出决算表</w:t>
      </w:r>
      <w:r>
        <w:tab/>
      </w:r>
      <w:r>
        <w:rPr>
          <w:rFonts w:hint="eastAsia"/>
          <w:lang w:val="en-US" w:eastAsia="zh-CN"/>
        </w:rPr>
        <w:t>51</w:t>
      </w:r>
    </w:p>
    <w:p w14:paraId="1BF2DD35">
      <w:pPr>
        <w:rPr>
          <w:rFonts w:hint="eastAsia"/>
          <w:lang w:val="en-US" w:eastAsia="zh-CN"/>
        </w:rPr>
      </w:pPr>
    </w:p>
    <w:p w14:paraId="026714C5">
      <w:pPr>
        <w:pStyle w:val="2"/>
        <w:rPr>
          <w:rFonts w:hint="eastAsia"/>
          <w:lang w:val="en-US" w:eastAsia="zh-CN"/>
        </w:rPr>
      </w:pPr>
    </w:p>
    <w:p w14:paraId="2A0374D2">
      <w:pPr>
        <w:pStyle w:val="2"/>
        <w:rPr>
          <w:rFonts w:hint="eastAsia"/>
          <w:lang w:val="en-US" w:eastAsia="zh-CN"/>
        </w:rPr>
      </w:pPr>
    </w:p>
    <w:p w14:paraId="3D1A2DA9">
      <w:pPr>
        <w:pStyle w:val="2"/>
        <w:rPr>
          <w:rFonts w:hint="eastAsia"/>
          <w:lang w:val="en-US" w:eastAsia="zh-CN"/>
        </w:rPr>
      </w:pPr>
    </w:p>
    <w:p w14:paraId="5F669475">
      <w:pPr>
        <w:pStyle w:val="2"/>
        <w:rPr>
          <w:rFonts w:hint="eastAsia"/>
          <w:lang w:val="en-US" w:eastAsia="zh-CN"/>
        </w:rPr>
      </w:pPr>
    </w:p>
    <w:p w14:paraId="51711766">
      <w:pPr>
        <w:pStyle w:val="2"/>
        <w:rPr>
          <w:rFonts w:hint="eastAsia"/>
          <w:lang w:val="en-US" w:eastAsia="zh-CN"/>
        </w:rPr>
      </w:pPr>
    </w:p>
    <w:p w14:paraId="6D42D5EA">
      <w:pPr>
        <w:pStyle w:val="2"/>
        <w:rPr>
          <w:rFonts w:hint="default"/>
          <w:lang w:val="en-US" w:eastAsia="zh-CN"/>
        </w:rPr>
      </w:pPr>
    </w:p>
    <w:p w14:paraId="06AFF7F6">
      <w:r>
        <w:rPr>
          <w:rFonts w:asciiTheme="minorHAnsi" w:eastAsiaTheme="minorHAnsi"/>
          <w:b/>
          <w:bCs/>
          <w:caps/>
          <w:sz w:val="20"/>
          <w:szCs w:val="20"/>
        </w:rPr>
        <w:fldChar w:fldCharType="end"/>
      </w:r>
    </w:p>
    <w:p w14:paraId="5206E6AE">
      <w:pPr>
        <w:widowControl/>
        <w:spacing w:line="440" w:lineRule="exact"/>
        <w:jc w:val="left"/>
        <w:rPr>
          <w:rFonts w:ascii="仿宋" w:hAnsi="仿宋" w:eastAsia="仿宋"/>
          <w:bCs/>
          <w:kern w:val="44"/>
          <w:sz w:val="24"/>
        </w:rPr>
      </w:pPr>
    </w:p>
    <w:p w14:paraId="03E0AFBE">
      <w:pPr>
        <w:pStyle w:val="4"/>
        <w:jc w:val="center"/>
        <w:rPr>
          <w:rFonts w:hint="eastAsia" w:ascii="黑体" w:hAnsi="黑体" w:eastAsia="黑体"/>
          <w:b w:val="0"/>
        </w:rPr>
      </w:pPr>
    </w:p>
    <w:p w14:paraId="0D485208">
      <w:pPr>
        <w:rPr>
          <w:rFonts w:hint="eastAsia" w:ascii="黑体" w:hAnsi="黑体" w:eastAsia="黑体"/>
          <w:b w:val="0"/>
        </w:rPr>
      </w:pPr>
    </w:p>
    <w:p w14:paraId="2EF9CFAE">
      <w:pPr>
        <w:pStyle w:val="4"/>
        <w:jc w:val="center"/>
        <w:rPr>
          <w:rFonts w:ascii="黑体" w:eastAsia="黑体"/>
          <w:color w:val="000000"/>
          <w:sz w:val="32"/>
          <w:szCs w:val="32"/>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6"/>
      <w:bookmarkEnd w:id="7"/>
    </w:p>
    <w:p w14:paraId="33E4BF2D">
      <w:pPr>
        <w:pStyle w:val="5"/>
        <w:rPr>
          <w:rStyle w:val="29"/>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9"/>
          <w:rFonts w:hint="eastAsia" w:ascii="黑体" w:hAnsi="黑体" w:eastAsia="黑体"/>
          <w:b w:val="0"/>
          <w:bCs w:val="0"/>
        </w:rPr>
        <w:t>本职能及主要工作</w:t>
      </w:r>
      <w:bookmarkEnd w:id="14"/>
      <w:bookmarkEnd w:id="15"/>
    </w:p>
    <w:p w14:paraId="7B26F937">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14:paraId="05929F0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themeColor="text1"/>
          <w:sz w:val="32"/>
          <w:szCs w:val="32"/>
        </w:rPr>
        <w:t>起草民政工作</w:t>
      </w:r>
      <w:r>
        <w:rPr>
          <w:rFonts w:hint="eastAsia" w:ascii="仿宋_GB2312" w:hAnsi="仿宋_GB2312" w:eastAsia="仿宋_GB2312" w:cs="仿宋_GB2312"/>
          <w:color w:val="000000" w:themeColor="text1"/>
          <w:sz w:val="32"/>
          <w:szCs w:val="32"/>
          <w:lang w:eastAsia="zh-CN"/>
        </w:rPr>
        <w:t>规范性文件草案</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sz w:val="32"/>
          <w:szCs w:val="32"/>
        </w:rPr>
        <w:t>拟订全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民政事业发展规划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政策、标准</w:t>
      </w:r>
      <w:r>
        <w:rPr>
          <w:rFonts w:hint="eastAsia" w:ascii="仿宋_GB2312" w:hAnsi="仿宋_GB2312" w:eastAsia="仿宋_GB2312" w:cs="仿宋_GB2312"/>
          <w:sz w:val="32"/>
          <w:szCs w:val="32"/>
        </w:rPr>
        <w:t>并组织实施和监督检查。</w:t>
      </w:r>
    </w:p>
    <w:p w14:paraId="25CE8B9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社会团体、基金会、社会服务机构等社会组织登记和监督管理办法，依法对社会组织进行登记管理和执法监督。</w:t>
      </w:r>
    </w:p>
    <w:p w14:paraId="263F9A7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拟订</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社会救助规划、政策和标准，统筹推进社会救助体系建设，负责城乡居民最低生活保障、特困人员救助供养、临时救助、生活无着流浪乞讨人员救助工作。</w:t>
      </w:r>
    </w:p>
    <w:p w14:paraId="3468333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城乡基层群众自治建设和社区治理政策，指导城乡社区治理体系、服务体系和治理能力建设，提出加强和改进城乡基层政权建设的建议，推动基层民主政治建设。</w:t>
      </w:r>
    </w:p>
    <w:p w14:paraId="7046A3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行政区划管理政策和行政区域界线、地名管理办法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乡镇以上行政区划的设立、命名、撒销、变更和政府驻地迁移审核上报工作，组织并指导全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行政区域界线的勘定、管理工作，调处行政区域边界争议，负责地名管理工作。</w:t>
      </w:r>
    </w:p>
    <w:p w14:paraId="0390067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婚姻管理政策，推进婚俗改革。</w:t>
      </w:r>
    </w:p>
    <w:p w14:paraId="4B4155A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000000" w:themeColor="text1"/>
          <w:sz w:val="32"/>
          <w:szCs w:val="32"/>
          <w:lang w:eastAsia="zh-CN"/>
        </w:rPr>
        <w:t>组织实施</w:t>
      </w:r>
      <w:r>
        <w:rPr>
          <w:rFonts w:hint="eastAsia" w:ascii="仿宋_GB2312" w:hAnsi="仿宋_GB2312" w:eastAsia="仿宋_GB2312" w:cs="仿宋_GB2312"/>
          <w:color w:val="000000" w:themeColor="text1"/>
          <w:sz w:val="32"/>
          <w:szCs w:val="32"/>
        </w:rPr>
        <w:t>殡葬管理政策</w:t>
      </w:r>
      <w:r>
        <w:rPr>
          <w:rFonts w:hint="eastAsia" w:ascii="仿宋_GB2312" w:hAnsi="仿宋_GB2312" w:eastAsia="仿宋_GB2312" w:cs="仿宋_GB2312"/>
          <w:sz w:val="32"/>
          <w:szCs w:val="32"/>
        </w:rPr>
        <w:t>、服务规范，负责殡葬管理、救助服务机构管理工作，推进殡葬改革。</w:t>
      </w:r>
    </w:p>
    <w:p w14:paraId="00A746B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拟订</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社会福利事业发展规划、</w:t>
      </w:r>
      <w:r>
        <w:rPr>
          <w:rFonts w:hint="eastAsia" w:ascii="仿宋_GB2312" w:hAnsi="仿宋_GB2312" w:eastAsia="仿宋_GB2312" w:cs="仿宋_GB2312"/>
          <w:color w:val="000000" w:themeColor="text1"/>
          <w:sz w:val="32"/>
          <w:szCs w:val="32"/>
        </w:rPr>
        <w:t>政策、</w:t>
      </w:r>
      <w:r>
        <w:rPr>
          <w:rFonts w:hint="eastAsia" w:ascii="仿宋_GB2312" w:hAnsi="仿宋_GB2312" w:eastAsia="仿宋_GB2312" w:cs="仿宋_GB2312"/>
          <w:sz w:val="32"/>
          <w:szCs w:val="32"/>
        </w:rPr>
        <w:t>标准，拟订</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社会福利机构管理办法并指导实施，</w:t>
      </w:r>
      <w:r>
        <w:rPr>
          <w:rFonts w:hint="eastAsia" w:ascii="仿宋_GB2312" w:hAnsi="仿宋_GB2312" w:eastAsia="仿宋_GB2312" w:cs="仿宋_GB2312"/>
          <w:color w:val="000000" w:themeColor="text1"/>
          <w:sz w:val="32"/>
          <w:szCs w:val="32"/>
          <w:lang w:eastAsia="zh-CN"/>
        </w:rPr>
        <w:t>监督并组织实施</w:t>
      </w:r>
      <w:r>
        <w:rPr>
          <w:rFonts w:hint="eastAsia" w:ascii="仿宋_GB2312" w:hAnsi="仿宋_GB2312" w:eastAsia="仿宋_GB2312" w:cs="仿宋_GB2312"/>
          <w:color w:val="000000" w:themeColor="text1"/>
          <w:sz w:val="32"/>
          <w:szCs w:val="32"/>
        </w:rPr>
        <w:t>残疾人权益保护政策</w:t>
      </w:r>
      <w:r>
        <w:rPr>
          <w:rFonts w:hint="eastAsia" w:ascii="仿宋_GB2312" w:hAnsi="仿宋_GB2312" w:eastAsia="仿宋_GB2312" w:cs="仿宋_GB2312"/>
          <w:sz w:val="32"/>
          <w:szCs w:val="32"/>
        </w:rPr>
        <w:t>。统筹推进残疾人福利制度建设和康复辅助器具产业发展。</w:t>
      </w:r>
    </w:p>
    <w:p w14:paraId="689EDF5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统筹推进、督促指导、监督管理养老服务工作，拟订</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养老服务体系建设规划</w:t>
      </w:r>
      <w:r>
        <w:rPr>
          <w:rFonts w:hint="eastAsia" w:ascii="仿宋_GB2312" w:hAnsi="仿宋_GB2312" w:eastAsia="仿宋_GB2312" w:cs="仿宋_GB2312"/>
          <w:color w:val="000000" w:themeColor="text1"/>
          <w:sz w:val="32"/>
          <w:szCs w:val="32"/>
        </w:rPr>
        <w:t>、政策、</w:t>
      </w:r>
      <w:r>
        <w:rPr>
          <w:rFonts w:hint="eastAsia" w:ascii="仿宋_GB2312" w:hAnsi="仿宋_GB2312" w:eastAsia="仿宋_GB2312" w:cs="仿宋_GB2312"/>
          <w:sz w:val="32"/>
          <w:szCs w:val="32"/>
        </w:rPr>
        <w:t>标准并组织实施，承担老年人福利和特殊困难老年人救助工作，协调推进农村留守老年人关爱服务工作，承担城乡老年社会组织管理工作。</w:t>
      </w:r>
    </w:p>
    <w:p w14:paraId="53E74A7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儿童福利、孤弃儿童保障、儿童收养、儿童救助保护政策和标准，健全农村留守儿童关爱服务体系和困境儿童保障制度。</w:t>
      </w:r>
    </w:p>
    <w:p w14:paraId="0BE35A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组织拟订促进</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慈善事业发展政策，指导社会捐助工作。监督指导福利彩票销售工作，负责管理使用本级福利彩票公益金。</w:t>
      </w:r>
    </w:p>
    <w:p w14:paraId="6B08EA1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拟订</w:t>
      </w:r>
      <w:r>
        <w:rPr>
          <w:rFonts w:hint="eastAsia" w:ascii="仿宋_GB2312" w:hAnsi="仿宋_GB2312" w:eastAsia="仿宋_GB2312" w:cs="仿宋_GB2312"/>
          <w:sz w:val="32"/>
          <w:szCs w:val="32"/>
          <w:lang w:eastAsia="zh-CN"/>
        </w:rPr>
        <w:t>全县相关</w:t>
      </w:r>
      <w:r>
        <w:rPr>
          <w:rFonts w:hint="eastAsia" w:ascii="仿宋_GB2312" w:hAnsi="仿宋_GB2312" w:eastAsia="仿宋_GB2312" w:cs="仿宋_GB2312"/>
          <w:sz w:val="32"/>
          <w:szCs w:val="32"/>
        </w:rPr>
        <w:t>社会工作、志愿服务政策和标准，会同有关部门推进社会工作人才队伍建设和志愿者队伍建设。</w:t>
      </w:r>
    </w:p>
    <w:p w14:paraId="438BC38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依法依规负责社会福利、养老服务、救助管理、殡葬服务机构安全生产监督管理工作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职</w:t>
      </w:r>
      <w:r>
        <w:rPr>
          <w:rFonts w:hint="eastAsia" w:ascii="仿宋_GB2312" w:hAnsi="仿宋_GB2312" w:eastAsia="仿宋_GB2312" w:cs="仿宋_GB2312"/>
          <w:sz w:val="32"/>
          <w:szCs w:val="32"/>
        </w:rPr>
        <w:t>责范围内的意识形态，职业健康、生态环境保护、审批服务便民化工作。</w:t>
      </w:r>
    </w:p>
    <w:p w14:paraId="383C6F1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政府交办的其他任务。</w:t>
      </w:r>
    </w:p>
    <w:p w14:paraId="3DD80276">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val="en-US" w:eastAsia="zh-CN"/>
        </w:rPr>
        <w:t>20</w:t>
      </w:r>
      <w:r>
        <w:rPr>
          <w:rFonts w:hint="eastAsia" w:ascii="仿宋" w:hAnsi="仿宋" w:eastAsia="仿宋"/>
          <w:bCs/>
          <w:color w:val="000000"/>
          <w:sz w:val="32"/>
          <w:szCs w:val="32"/>
        </w:rPr>
        <w:t>年重点工作完成情况。</w:t>
      </w:r>
      <w:bookmarkEnd w:id="18"/>
      <w:bookmarkEnd w:id="19"/>
    </w:p>
    <w:p w14:paraId="0090B6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bookmarkStart w:id="20" w:name="_Toc15377200"/>
      <w:bookmarkStart w:id="21" w:name="_Toc15396601"/>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lang w:eastAsia="zh-CN"/>
        </w:rPr>
        <w:t>完成了社会救助工作：一是发放</w:t>
      </w:r>
      <w:r>
        <w:rPr>
          <w:rFonts w:hint="eastAsia" w:ascii="仿宋_GB2312" w:hAnsi="仿宋_GB2312" w:eastAsia="仿宋_GB2312"/>
          <w:color w:val="auto"/>
          <w:sz w:val="32"/>
          <w:szCs w:val="32"/>
        </w:rPr>
        <w:t>农村低保1354户，2588人，发放资金802.</w:t>
      </w:r>
      <w:r>
        <w:rPr>
          <w:rFonts w:hint="eastAsia" w:ascii="仿宋_GB2312" w:hAnsi="仿宋_GB2312" w:eastAsia="仿宋_GB2312"/>
          <w:color w:val="auto"/>
          <w:sz w:val="32"/>
          <w:szCs w:val="32"/>
          <w:lang w:val="en-US" w:eastAsia="zh-CN"/>
        </w:rPr>
        <w:t>43</w:t>
      </w:r>
      <w:r>
        <w:rPr>
          <w:rFonts w:hint="eastAsia" w:ascii="仿宋_GB2312" w:hAnsi="仿宋_GB2312" w:eastAsia="仿宋_GB2312"/>
          <w:color w:val="auto"/>
          <w:sz w:val="32"/>
          <w:szCs w:val="32"/>
        </w:rPr>
        <w:t>万元;城镇低保1897户，3785人，</w:t>
      </w:r>
      <w:r>
        <w:rPr>
          <w:rFonts w:hint="eastAsia" w:ascii="仿宋_GB2312" w:hAnsi="仿宋_GB2312" w:eastAsia="仿宋_GB2312" w:cs="仿宋_GB2312"/>
          <w:b w:val="0"/>
          <w:bCs w:val="0"/>
          <w:color w:val="auto"/>
          <w:sz w:val="32"/>
          <w:szCs w:val="32"/>
        </w:rPr>
        <w:t>发放</w:t>
      </w:r>
      <w:r>
        <w:rPr>
          <w:rFonts w:hint="eastAsia" w:ascii="仿宋_GB2312" w:hAnsi="仿宋_GB2312" w:eastAsia="仿宋_GB2312" w:cs="仿宋_GB2312"/>
          <w:b w:val="0"/>
          <w:bCs w:val="0"/>
          <w:color w:val="auto"/>
          <w:sz w:val="32"/>
          <w:szCs w:val="32"/>
          <w:lang w:eastAsia="zh-CN"/>
        </w:rPr>
        <w:t>资金</w:t>
      </w:r>
      <w:r>
        <w:rPr>
          <w:rFonts w:hint="eastAsia" w:ascii="仿宋_GB2312" w:hAnsi="仿宋_GB2312" w:eastAsia="仿宋_GB2312" w:cs="仿宋_GB2312"/>
          <w:b w:val="0"/>
          <w:bCs w:val="0"/>
          <w:color w:val="auto"/>
          <w:sz w:val="32"/>
          <w:szCs w:val="32"/>
          <w:lang w:val="en-US" w:eastAsia="zh-CN"/>
        </w:rPr>
        <w:t>1439.61</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；二是发放</w:t>
      </w:r>
      <w:r>
        <w:rPr>
          <w:rFonts w:hint="eastAsia" w:ascii="仿宋_GB2312" w:hAnsi="仿宋_GB2312" w:eastAsia="仿宋_GB2312" w:cs="仿宋_GB2312"/>
          <w:b w:val="0"/>
          <w:bCs w:val="0"/>
          <w:color w:val="auto"/>
          <w:sz w:val="32"/>
          <w:szCs w:val="32"/>
        </w:rPr>
        <w:t>城乡特困供养对象</w:t>
      </w:r>
      <w:r>
        <w:rPr>
          <w:rFonts w:hint="eastAsia" w:ascii="仿宋_GB2312" w:hAnsi="仿宋_GB2312" w:eastAsia="仿宋_GB2312" w:cs="仿宋_GB2312"/>
          <w:b w:val="0"/>
          <w:bCs w:val="0"/>
          <w:color w:val="auto"/>
          <w:sz w:val="32"/>
          <w:szCs w:val="32"/>
          <w:lang w:val="en-US" w:eastAsia="zh-CN"/>
        </w:rPr>
        <w:t>287</w:t>
      </w:r>
      <w:r>
        <w:rPr>
          <w:rFonts w:hint="eastAsia" w:ascii="仿宋_GB2312" w:hAnsi="仿宋_GB2312" w:eastAsia="仿宋_GB2312" w:cs="仿宋_GB2312"/>
          <w:b w:val="0"/>
          <w:bCs w:val="0"/>
          <w:color w:val="auto"/>
          <w:sz w:val="32"/>
          <w:szCs w:val="32"/>
        </w:rPr>
        <w:t>人,集中供养</w:t>
      </w:r>
      <w:r>
        <w:rPr>
          <w:rFonts w:hint="eastAsia" w:ascii="仿宋_GB2312" w:hAnsi="仿宋_GB2312" w:eastAsia="仿宋_GB2312" w:cs="仿宋_GB2312"/>
          <w:b w:val="0"/>
          <w:bCs w:val="0"/>
          <w:color w:val="auto"/>
          <w:sz w:val="32"/>
          <w:szCs w:val="32"/>
          <w:lang w:val="en-US" w:eastAsia="zh-CN"/>
        </w:rPr>
        <w:t>28</w:t>
      </w:r>
      <w:r>
        <w:rPr>
          <w:rFonts w:hint="eastAsia" w:ascii="仿宋_GB2312" w:hAnsi="仿宋_GB2312" w:eastAsia="仿宋_GB2312" w:cs="仿宋_GB2312"/>
          <w:b w:val="0"/>
          <w:bCs w:val="0"/>
          <w:color w:val="auto"/>
          <w:sz w:val="32"/>
          <w:szCs w:val="32"/>
        </w:rPr>
        <w:t>人，发放特困供养人员生活补助</w:t>
      </w:r>
      <w:r>
        <w:rPr>
          <w:rFonts w:hint="eastAsia" w:ascii="仿宋_GB2312" w:hAnsi="仿宋_GB2312" w:eastAsia="仿宋_GB2312" w:cs="仿宋_GB2312"/>
          <w:b w:val="0"/>
          <w:bCs w:val="0"/>
          <w:color w:val="auto"/>
          <w:sz w:val="32"/>
          <w:szCs w:val="32"/>
          <w:lang w:val="en-US" w:eastAsia="zh-CN"/>
        </w:rPr>
        <w:t>241.52</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特困供养对象死亡人安葬费</w:t>
      </w:r>
      <w:r>
        <w:rPr>
          <w:rFonts w:hint="eastAsia" w:ascii="仿宋_GB2312" w:hAnsi="仿宋_GB2312" w:eastAsia="仿宋_GB2312" w:cs="仿宋_GB2312"/>
          <w:b w:val="0"/>
          <w:bCs w:val="0"/>
          <w:color w:val="auto"/>
          <w:sz w:val="32"/>
          <w:szCs w:val="32"/>
          <w:lang w:val="en-US" w:eastAsia="zh-CN"/>
        </w:rPr>
        <w:t>7.2</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；三是</w:t>
      </w:r>
      <w:r>
        <w:rPr>
          <w:rFonts w:hint="eastAsia" w:ascii="仿宋_GB2312" w:hAnsi="仿宋_GB2312" w:eastAsia="仿宋_GB2312" w:cs="仿宋_GB2312"/>
          <w:b w:val="0"/>
          <w:bCs w:val="0"/>
          <w:color w:val="auto"/>
          <w:sz w:val="32"/>
          <w:szCs w:val="32"/>
        </w:rPr>
        <w:t>发放孤儿生活补助</w:t>
      </w:r>
      <w:r>
        <w:rPr>
          <w:rFonts w:hint="eastAsia" w:ascii="仿宋_GB2312" w:hAnsi="仿宋_GB2312" w:eastAsia="仿宋_GB2312" w:cs="仿宋_GB2312"/>
          <w:b w:val="0"/>
          <w:bCs w:val="0"/>
          <w:color w:val="auto"/>
          <w:sz w:val="32"/>
          <w:szCs w:val="32"/>
          <w:lang w:val="en-US" w:eastAsia="zh-CN"/>
        </w:rPr>
        <w:t>12人，</w:t>
      </w:r>
      <w:r>
        <w:rPr>
          <w:rFonts w:hint="eastAsia" w:ascii="仿宋_GB2312" w:hAnsi="仿宋_GB2312" w:eastAsia="仿宋_GB2312" w:cs="仿宋_GB2312"/>
          <w:b w:val="0"/>
          <w:bCs w:val="0"/>
          <w:color w:val="auto"/>
          <w:sz w:val="32"/>
          <w:szCs w:val="32"/>
        </w:rPr>
        <w:t>补助</w:t>
      </w:r>
      <w:r>
        <w:rPr>
          <w:rFonts w:hint="eastAsia" w:ascii="仿宋_GB2312" w:hAnsi="仿宋_GB2312" w:eastAsia="仿宋_GB2312" w:cs="仿宋_GB2312"/>
          <w:b w:val="0"/>
          <w:bCs w:val="0"/>
          <w:color w:val="auto"/>
          <w:sz w:val="32"/>
          <w:szCs w:val="32"/>
          <w:lang w:eastAsia="zh-CN"/>
        </w:rPr>
        <w:t>资金</w:t>
      </w:r>
      <w:r>
        <w:rPr>
          <w:rFonts w:hint="eastAsia" w:ascii="仿宋_GB2312" w:hAnsi="仿宋_GB2312" w:eastAsia="仿宋_GB2312" w:cs="仿宋_GB2312"/>
          <w:b w:val="0"/>
          <w:bCs w:val="0"/>
          <w:color w:val="auto"/>
          <w:sz w:val="32"/>
          <w:szCs w:val="32"/>
          <w:lang w:val="en-US" w:eastAsia="zh-CN"/>
        </w:rPr>
        <w:t>11.43</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；四是</w:t>
      </w:r>
      <w:r>
        <w:rPr>
          <w:rFonts w:hint="eastAsia" w:ascii="仿宋_GB2312" w:hAnsi="仿宋_GB2312" w:eastAsia="仿宋_GB2312" w:cs="仿宋_GB2312"/>
          <w:color w:val="auto"/>
          <w:sz w:val="32"/>
          <w:szCs w:val="32"/>
        </w:rPr>
        <w:t>救助因病、因灾等临时困难群众</w:t>
      </w:r>
      <w:r>
        <w:rPr>
          <w:rFonts w:hint="eastAsia" w:ascii="仿宋_GB2312" w:hAnsi="仿宋_GB2312" w:eastAsia="仿宋_GB2312" w:cs="仿宋_GB2312"/>
          <w:color w:val="auto"/>
          <w:sz w:val="32"/>
          <w:szCs w:val="32"/>
          <w:lang w:val="en-US" w:eastAsia="zh-CN"/>
        </w:rPr>
        <w:t>1106</w:t>
      </w:r>
      <w:r>
        <w:rPr>
          <w:rFonts w:hint="eastAsia" w:ascii="仿宋_GB2312" w:hAnsi="仿宋_GB2312" w:eastAsia="仿宋_GB2312" w:cs="仿宋_GB2312"/>
          <w:color w:val="auto"/>
          <w:sz w:val="32"/>
          <w:szCs w:val="32"/>
        </w:rPr>
        <w:t>人次，发放救助资金</w:t>
      </w:r>
      <w:r>
        <w:rPr>
          <w:rFonts w:hint="eastAsia" w:ascii="仿宋_GB2312"/>
          <w:color w:val="auto"/>
          <w:kern w:val="32"/>
          <w:sz w:val="32"/>
          <w:szCs w:val="32"/>
          <w:lang w:val="en-US" w:eastAsia="zh-CN"/>
        </w:rPr>
        <w:t>139.43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p>
    <w:p w14:paraId="1BBD3F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lang w:eastAsia="zh-CN"/>
        </w:rPr>
        <w:t>完成了社会事务工作：一是发放困难残疾人生活补贴</w:t>
      </w:r>
      <w:r>
        <w:rPr>
          <w:rFonts w:hint="eastAsia" w:ascii="仿宋_GB2312" w:hAnsi="仿宋" w:eastAsia="仿宋_GB2312" w:cs="Times New Roman"/>
          <w:sz w:val="32"/>
          <w:szCs w:val="32"/>
          <w:lang w:val="en-US" w:eastAsia="zh-CN"/>
        </w:rPr>
        <w:t>427</w:t>
      </w:r>
      <w:r>
        <w:rPr>
          <w:rFonts w:hint="eastAsia" w:ascii="仿宋_GB2312" w:hAnsi="仿宋" w:eastAsia="仿宋_GB2312" w:cs="Times New Roman"/>
          <w:sz w:val="32"/>
          <w:szCs w:val="32"/>
          <w:lang w:eastAsia="zh-CN"/>
        </w:rPr>
        <w:t>人，发放资金</w:t>
      </w:r>
      <w:r>
        <w:rPr>
          <w:rFonts w:hint="eastAsia" w:ascii="仿宋_GB2312" w:hAnsi="仿宋" w:eastAsia="仿宋_GB2312" w:cs="Times New Roman"/>
          <w:sz w:val="32"/>
          <w:szCs w:val="32"/>
          <w:lang w:val="en-US" w:eastAsia="zh-CN"/>
        </w:rPr>
        <w:t>42.79</w:t>
      </w:r>
      <w:r>
        <w:rPr>
          <w:rFonts w:hint="eastAsia" w:ascii="仿宋_GB2312" w:hAnsi="仿宋" w:eastAsia="仿宋_GB2312" w:cs="Times New Roman"/>
          <w:sz w:val="32"/>
          <w:szCs w:val="32"/>
          <w:lang w:eastAsia="zh-CN"/>
        </w:rPr>
        <w:t>万元；二是发放重度残疾人护理补贴</w:t>
      </w:r>
      <w:r>
        <w:rPr>
          <w:rFonts w:hint="eastAsia" w:ascii="仿宋_GB2312" w:hAnsi="仿宋" w:eastAsia="仿宋_GB2312" w:cs="Times New Roman"/>
          <w:sz w:val="32"/>
          <w:szCs w:val="32"/>
          <w:lang w:val="en-US" w:eastAsia="zh-CN"/>
        </w:rPr>
        <w:t>1080</w:t>
      </w:r>
      <w:r>
        <w:rPr>
          <w:rFonts w:hint="eastAsia" w:ascii="仿宋_GB2312" w:hAnsi="仿宋" w:eastAsia="仿宋_GB2312" w:cs="Times New Roman"/>
          <w:sz w:val="32"/>
          <w:szCs w:val="32"/>
          <w:lang w:eastAsia="zh-CN"/>
        </w:rPr>
        <w:t>人，发放资金</w:t>
      </w:r>
      <w:r>
        <w:rPr>
          <w:rFonts w:hint="eastAsia" w:ascii="仿宋_GB2312" w:hAnsi="仿宋" w:eastAsia="仿宋_GB2312" w:cs="Times New Roman"/>
          <w:sz w:val="32"/>
          <w:szCs w:val="32"/>
          <w:lang w:val="en-US" w:eastAsia="zh-CN"/>
        </w:rPr>
        <w:t>102.17</w:t>
      </w:r>
      <w:r>
        <w:rPr>
          <w:rFonts w:hint="eastAsia" w:ascii="仿宋_GB2312" w:hAnsi="仿宋" w:eastAsia="仿宋_GB2312" w:cs="Times New Roman"/>
          <w:sz w:val="32"/>
          <w:szCs w:val="32"/>
          <w:lang w:eastAsia="zh-CN"/>
        </w:rPr>
        <w:t>万元；三是救助流浪乞讨人员</w:t>
      </w:r>
      <w:r>
        <w:rPr>
          <w:rFonts w:hint="eastAsia" w:ascii="仿宋_GB2312" w:hAnsi="仿宋" w:eastAsia="仿宋_GB2312" w:cs="Times New Roman"/>
          <w:sz w:val="32"/>
          <w:szCs w:val="32"/>
          <w:lang w:val="en-US" w:eastAsia="zh-CN"/>
        </w:rPr>
        <w:t>14</w:t>
      </w:r>
      <w:r>
        <w:rPr>
          <w:rFonts w:hint="eastAsia" w:ascii="仿宋_GB2312" w:hAnsi="仿宋" w:eastAsia="仿宋_GB2312" w:cs="Times New Roman"/>
          <w:sz w:val="32"/>
          <w:szCs w:val="32"/>
          <w:lang w:eastAsia="zh-CN"/>
        </w:rPr>
        <w:t>人，安置</w:t>
      </w:r>
      <w:r>
        <w:rPr>
          <w:rFonts w:hint="eastAsia" w:ascii="仿宋_GB2312" w:hAnsi="仿宋" w:eastAsia="仿宋_GB2312" w:cs="Times New Roman"/>
          <w:sz w:val="32"/>
          <w:szCs w:val="32"/>
          <w:lang w:val="en-US" w:eastAsia="zh-CN"/>
        </w:rPr>
        <w:t>1人，救助金额13.68万元</w:t>
      </w:r>
      <w:r>
        <w:rPr>
          <w:rFonts w:hint="eastAsia" w:ascii="仿宋_GB2312" w:hAnsi="仿宋" w:eastAsia="仿宋_GB2312" w:cs="Times New Roman"/>
          <w:sz w:val="32"/>
          <w:szCs w:val="32"/>
          <w:lang w:eastAsia="zh-CN"/>
        </w:rPr>
        <w:t>；</w:t>
      </w:r>
      <w:r>
        <w:rPr>
          <w:rFonts w:hint="eastAsia" w:ascii="仿宋_GB2312" w:hAnsi="仿宋_GB2312" w:eastAsia="仿宋_GB2312" w:cs="仿宋_GB2312"/>
          <w:b w:val="0"/>
          <w:bCs w:val="0"/>
          <w:color w:val="auto"/>
          <w:sz w:val="32"/>
          <w:szCs w:val="32"/>
          <w:lang w:val="en-US" w:eastAsia="zh-CN"/>
        </w:rPr>
        <w:t>四是</w:t>
      </w:r>
      <w:r>
        <w:rPr>
          <w:rFonts w:hint="eastAsia" w:ascii="仿宋_GB2312" w:hAnsi="仿宋_GB2312" w:eastAsia="仿宋_GB2312" w:cs="仿宋_GB2312"/>
          <w:b w:val="0"/>
          <w:bCs w:val="0"/>
          <w:color w:val="auto"/>
          <w:sz w:val="32"/>
          <w:szCs w:val="32"/>
          <w:lang w:eastAsia="zh-CN"/>
        </w:rPr>
        <w:t>发放高龄津贴</w:t>
      </w:r>
      <w:r>
        <w:rPr>
          <w:rFonts w:hint="eastAsia" w:ascii="仿宋_GB2312" w:hAnsi="仿宋_GB2312" w:eastAsia="仿宋_GB2312" w:cs="仿宋_GB2312"/>
          <w:b w:val="0"/>
          <w:bCs w:val="0"/>
          <w:color w:val="auto"/>
          <w:sz w:val="32"/>
          <w:szCs w:val="32"/>
          <w:lang w:val="en-US" w:eastAsia="zh-CN"/>
        </w:rPr>
        <w:t>1009</w:t>
      </w:r>
      <w:r>
        <w:rPr>
          <w:rFonts w:hint="eastAsia" w:ascii="仿宋_GB2312" w:hAnsi="仿宋_GB2312" w:eastAsia="仿宋_GB2312" w:cs="仿宋_GB2312"/>
          <w:b w:val="0"/>
          <w:bCs w:val="0"/>
          <w:color w:val="auto"/>
          <w:sz w:val="32"/>
          <w:szCs w:val="32"/>
          <w:lang w:eastAsia="zh-CN"/>
        </w:rPr>
        <w:t>人，发放资金</w:t>
      </w:r>
      <w:r>
        <w:rPr>
          <w:rFonts w:hint="eastAsia" w:ascii="仿宋_GB2312" w:hAnsi="仿宋_GB2312" w:eastAsia="仿宋_GB2312" w:cs="仿宋_GB2312"/>
          <w:b w:val="0"/>
          <w:bCs w:val="0"/>
          <w:color w:val="auto"/>
          <w:sz w:val="32"/>
          <w:szCs w:val="32"/>
          <w:lang w:val="en-US" w:eastAsia="zh-CN"/>
        </w:rPr>
        <w:t>133.89</w:t>
      </w:r>
      <w:r>
        <w:rPr>
          <w:rFonts w:hint="eastAsia" w:ascii="仿宋_GB2312" w:hAnsi="仿宋_GB2312" w:eastAsia="仿宋_GB2312" w:cs="仿宋_GB2312"/>
          <w:b w:val="0"/>
          <w:bCs w:val="0"/>
          <w:color w:val="auto"/>
          <w:sz w:val="32"/>
          <w:szCs w:val="32"/>
          <w:lang w:eastAsia="zh-CN"/>
        </w:rPr>
        <w:t>万元。五</w:t>
      </w:r>
      <w:r>
        <w:rPr>
          <w:rFonts w:hint="eastAsia" w:ascii="仿宋_GB2312" w:hAnsi="仿宋" w:eastAsia="仿宋_GB2312" w:cs="Times New Roman"/>
          <w:sz w:val="32"/>
          <w:szCs w:val="32"/>
          <w:lang w:eastAsia="zh-CN"/>
        </w:rPr>
        <w:t>是办理结婚证</w:t>
      </w:r>
      <w:r>
        <w:rPr>
          <w:rFonts w:hint="eastAsia" w:ascii="仿宋_GB2312" w:hAnsi="仿宋" w:eastAsia="仿宋_GB2312" w:cs="Times New Roman"/>
          <w:sz w:val="32"/>
          <w:szCs w:val="32"/>
          <w:lang w:val="en-US" w:eastAsia="zh-CN"/>
        </w:rPr>
        <w:t>495</w:t>
      </w:r>
      <w:r>
        <w:rPr>
          <w:rFonts w:hint="eastAsia" w:ascii="仿宋_GB2312" w:hAnsi="仿宋" w:eastAsia="仿宋_GB2312" w:cs="Times New Roman"/>
          <w:sz w:val="32"/>
          <w:szCs w:val="32"/>
          <w:lang w:eastAsia="zh-CN"/>
        </w:rPr>
        <w:t>对、补办结婚证</w:t>
      </w:r>
      <w:r>
        <w:rPr>
          <w:rFonts w:hint="eastAsia" w:ascii="仿宋_GB2312" w:hAnsi="仿宋" w:eastAsia="仿宋_GB2312" w:cs="Times New Roman"/>
          <w:sz w:val="32"/>
          <w:szCs w:val="32"/>
          <w:lang w:val="en-US" w:eastAsia="zh-CN"/>
        </w:rPr>
        <w:t>866</w:t>
      </w:r>
      <w:r>
        <w:rPr>
          <w:rFonts w:hint="eastAsia" w:ascii="仿宋_GB2312" w:hAnsi="仿宋" w:eastAsia="仿宋_GB2312" w:cs="Times New Roman"/>
          <w:sz w:val="32"/>
          <w:szCs w:val="32"/>
          <w:lang w:eastAsia="zh-CN"/>
        </w:rPr>
        <w:t>对、离婚证</w:t>
      </w:r>
      <w:r>
        <w:rPr>
          <w:rFonts w:hint="eastAsia" w:ascii="仿宋_GB2312" w:hAnsi="仿宋" w:eastAsia="仿宋_GB2312" w:cs="Times New Roman"/>
          <w:sz w:val="32"/>
          <w:szCs w:val="32"/>
          <w:lang w:val="en-US" w:eastAsia="zh-CN"/>
        </w:rPr>
        <w:t>96</w:t>
      </w:r>
      <w:r>
        <w:rPr>
          <w:rFonts w:hint="eastAsia" w:ascii="仿宋_GB2312" w:hAnsi="仿宋" w:eastAsia="仿宋_GB2312" w:cs="Times New Roman"/>
          <w:sz w:val="32"/>
          <w:szCs w:val="32"/>
          <w:lang w:eastAsia="zh-CN"/>
        </w:rPr>
        <w:t>对；</w:t>
      </w:r>
    </w:p>
    <w:p w14:paraId="453FCA1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完成了老龄工作：一是完成城乡日间照料中心建设项目，</w:t>
      </w:r>
      <w:r>
        <w:rPr>
          <w:rFonts w:hint="eastAsia" w:ascii="仿宋_GB2312" w:hAnsi="仿宋_GB2312" w:eastAsia="仿宋_GB2312" w:cs="仿宋_GB2312"/>
          <w:b w:val="0"/>
          <w:bCs w:val="0"/>
          <w:color w:val="auto"/>
          <w:sz w:val="32"/>
          <w:szCs w:val="32"/>
          <w:lang w:val="en-US" w:eastAsia="zh-CN"/>
        </w:rPr>
        <w:t>支付</w:t>
      </w:r>
      <w:r>
        <w:rPr>
          <w:rFonts w:hint="eastAsia" w:ascii="仿宋_GB2312" w:hAnsi="仿宋_GB2312" w:eastAsia="仿宋_GB2312" w:cs="仿宋_GB2312"/>
          <w:b w:val="0"/>
          <w:bCs w:val="0"/>
          <w:color w:val="auto"/>
          <w:sz w:val="32"/>
          <w:szCs w:val="32"/>
          <w:lang w:eastAsia="zh-CN"/>
        </w:rPr>
        <w:t>资金1</w:t>
      </w:r>
      <w:r>
        <w:rPr>
          <w:rFonts w:hint="eastAsia" w:ascii="仿宋_GB2312" w:hAnsi="仿宋_GB2312" w:eastAsia="仿宋_GB2312" w:cs="仿宋_GB2312"/>
          <w:b w:val="0"/>
          <w:bCs w:val="0"/>
          <w:color w:val="auto"/>
          <w:sz w:val="32"/>
          <w:szCs w:val="32"/>
          <w:lang w:val="en-US" w:eastAsia="zh-CN"/>
        </w:rPr>
        <w:t>6.95</w:t>
      </w:r>
      <w:r>
        <w:rPr>
          <w:rFonts w:hint="eastAsia" w:ascii="仿宋_GB2312" w:hAnsi="仿宋_GB2312" w:eastAsia="仿宋_GB2312" w:cs="仿宋_GB2312"/>
          <w:b w:val="0"/>
          <w:bCs w:val="0"/>
          <w:color w:val="auto"/>
          <w:sz w:val="32"/>
          <w:szCs w:val="32"/>
          <w:lang w:eastAsia="zh-CN"/>
        </w:rPr>
        <w:t>万元；二是完成</w:t>
      </w:r>
      <w:r>
        <w:rPr>
          <w:rFonts w:hint="eastAsia" w:ascii="仿宋_GB2312" w:hAnsi="仿宋_GB2312" w:eastAsia="仿宋_GB2312" w:cs="仿宋_GB2312"/>
          <w:b w:val="0"/>
          <w:bCs w:val="0"/>
          <w:color w:val="auto"/>
          <w:sz w:val="32"/>
          <w:szCs w:val="32"/>
          <w:lang w:val="en-US" w:eastAsia="zh-CN"/>
        </w:rPr>
        <w:t>2000</w:t>
      </w:r>
      <w:r>
        <w:rPr>
          <w:rFonts w:hint="eastAsia" w:ascii="仿宋_GB2312" w:hAnsi="仿宋_GB2312" w:eastAsia="仿宋_GB2312" w:cs="仿宋_GB2312"/>
          <w:b w:val="0"/>
          <w:bCs w:val="0"/>
          <w:color w:val="auto"/>
          <w:sz w:val="32"/>
          <w:szCs w:val="32"/>
          <w:lang w:eastAsia="zh-CN"/>
        </w:rPr>
        <w:t>名老人的居家养老服务项目，支付资金</w:t>
      </w:r>
      <w:r>
        <w:rPr>
          <w:rFonts w:hint="eastAsia" w:ascii="仿宋_GB2312" w:hAnsi="仿宋_GB2312" w:eastAsia="仿宋_GB2312" w:cs="仿宋_GB2312"/>
          <w:b w:val="0"/>
          <w:bCs w:val="0"/>
          <w:color w:val="auto"/>
          <w:sz w:val="32"/>
          <w:szCs w:val="32"/>
          <w:lang w:val="en-US" w:eastAsia="zh-CN"/>
        </w:rPr>
        <w:t>43.62</w:t>
      </w:r>
      <w:r>
        <w:rPr>
          <w:rFonts w:hint="eastAsia" w:ascii="仿宋_GB2312" w:hAnsi="仿宋_GB2312" w:eastAsia="仿宋_GB2312" w:cs="仿宋_GB2312"/>
          <w:b w:val="0"/>
          <w:bCs w:val="0"/>
          <w:color w:val="auto"/>
          <w:sz w:val="32"/>
          <w:szCs w:val="32"/>
          <w:lang w:eastAsia="zh-CN"/>
        </w:rPr>
        <w:t>万元；三是养老服务人员职业技能培训费</w:t>
      </w:r>
      <w:r>
        <w:rPr>
          <w:rFonts w:hint="eastAsia" w:ascii="仿宋_GB2312" w:hAnsi="仿宋_GB2312" w:eastAsia="仿宋_GB2312" w:cs="仿宋_GB2312"/>
          <w:b w:val="0"/>
          <w:bCs w:val="0"/>
          <w:color w:val="auto"/>
          <w:sz w:val="32"/>
          <w:szCs w:val="32"/>
          <w:lang w:val="en-US" w:eastAsia="zh-CN"/>
        </w:rPr>
        <w:t>0.96万元</w:t>
      </w:r>
      <w:r>
        <w:rPr>
          <w:rFonts w:hint="eastAsia" w:ascii="仿宋_GB2312" w:hAnsi="仿宋_GB2312" w:eastAsia="仿宋_GB2312" w:cs="仿宋_GB2312"/>
          <w:b w:val="0"/>
          <w:bCs w:val="0"/>
          <w:color w:val="auto"/>
          <w:sz w:val="32"/>
          <w:szCs w:val="32"/>
          <w:lang w:eastAsia="zh-CN"/>
        </w:rPr>
        <w:t>。四是</w:t>
      </w:r>
      <w:r>
        <w:rPr>
          <w:rFonts w:hint="eastAsia" w:ascii="仿宋_GB2312" w:hAnsi="仿宋" w:eastAsia="仿宋_GB2312"/>
          <w:sz w:val="32"/>
          <w:szCs w:val="32"/>
          <w:lang w:val="en-US" w:eastAsia="zh-CN"/>
        </w:rPr>
        <w:t>用于日间照料中心基础设施建设、福利院消防设施维修改造、关爱儿童工作社会服务项目等工作的福彩公益金，支出105万。</w:t>
      </w:r>
    </w:p>
    <w:p w14:paraId="76FBCC2F">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cs="Times New Roman"/>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完成了</w:t>
      </w:r>
      <w:r>
        <w:rPr>
          <w:rFonts w:hint="eastAsia" w:ascii="仿宋_GB2312" w:hAnsi="仿宋_GB2312" w:eastAsia="仿宋_GB2312" w:cs="仿宋_GB2312"/>
          <w:b w:val="0"/>
          <w:bCs w:val="0"/>
          <w:color w:val="auto"/>
          <w:sz w:val="32"/>
          <w:szCs w:val="32"/>
          <w:lang w:val="en-US" w:eastAsia="zh-CN"/>
        </w:rPr>
        <w:t>社会团体与民间组织管理工作:</w:t>
      </w:r>
      <w:r>
        <w:rPr>
          <w:rFonts w:hint="default" w:ascii="Times New Roman" w:hAnsi="Times New Roman" w:eastAsia="仿宋_GB2312" w:cs="Times New Roman"/>
          <w:color w:val="auto"/>
          <w:spacing w:val="0"/>
          <w:position w:val="0"/>
          <w:sz w:val="32"/>
          <w:szCs w:val="32"/>
          <w:shd w:val="clear" w:color="auto" w:fill="auto"/>
        </w:rPr>
        <w:t>积极稳妥推进行业协会商会与行政机关脱钩工作。加强社会组织规范建设，做好社会组织党建工作</w:t>
      </w:r>
      <w:r>
        <w:rPr>
          <w:rFonts w:hint="default" w:ascii="Times New Roman" w:hAnsi="Times New Roman" w:eastAsia="仿宋_GB2312" w:cs="Times New Roman"/>
          <w:color w:val="auto"/>
          <w:spacing w:val="0"/>
          <w:position w:val="0"/>
          <w:sz w:val="32"/>
          <w:szCs w:val="32"/>
          <w:shd w:val="clear" w:color="auto" w:fill="auto"/>
          <w:lang w:eastAsia="zh-CN"/>
        </w:rPr>
        <w:t>。</w:t>
      </w:r>
      <w:r>
        <w:rPr>
          <w:rFonts w:hint="default" w:ascii="Times New Roman" w:hAnsi="Times New Roman" w:eastAsia="仿宋_GB2312" w:cs="Times New Roman"/>
          <w:color w:val="auto"/>
          <w:spacing w:val="0"/>
          <w:position w:val="0"/>
          <w:sz w:val="32"/>
          <w:szCs w:val="32"/>
          <w:shd w:val="clear" w:color="auto" w:fill="auto"/>
        </w:rPr>
        <w:t>在社会组织登记、年检、评估工作中推动党的工作和组织覆盖</w:t>
      </w:r>
      <w:r>
        <w:rPr>
          <w:rFonts w:hint="default" w:ascii="Times New Roman" w:hAnsi="Times New Roman" w:eastAsia="仿宋_GB2312" w:cs="Times New Roman"/>
          <w:color w:val="auto"/>
          <w:spacing w:val="0"/>
          <w:position w:val="0"/>
          <w:sz w:val="32"/>
          <w:szCs w:val="32"/>
          <w:shd w:val="clear" w:color="auto" w:fill="auto"/>
          <w:lang w:eastAsia="zh-CN"/>
        </w:rPr>
        <w:t>，</w:t>
      </w:r>
      <w:r>
        <w:rPr>
          <w:rFonts w:hint="default" w:ascii="Times New Roman" w:hAnsi="Times New Roman" w:eastAsia="仿宋_GB2312" w:cs="Times New Roman"/>
          <w:color w:val="auto"/>
          <w:sz w:val="32"/>
          <w:szCs w:val="32"/>
          <w:lang w:val="en-US" w:eastAsia="zh-CN"/>
        </w:rPr>
        <w:t>截</w:t>
      </w:r>
      <w:r>
        <w:rPr>
          <w:rFonts w:hint="eastAsia" w:eastAsia="仿宋_GB2312" w:cs="Times New Roman"/>
          <w:color w:val="auto"/>
          <w:sz w:val="32"/>
          <w:szCs w:val="32"/>
          <w:lang w:val="en-US" w:eastAsia="zh-CN"/>
        </w:rPr>
        <w:t>至</w:t>
      </w:r>
      <w:bookmarkStart w:id="103" w:name="_GoBack"/>
      <w:bookmarkEnd w:id="103"/>
      <w:r>
        <w:rPr>
          <w:rFonts w:hint="default" w:ascii="Times New Roman" w:hAnsi="Times New Roman" w:eastAsia="仿宋_GB2312" w:cs="Times New Roman"/>
          <w:color w:val="auto"/>
          <w:sz w:val="32"/>
          <w:szCs w:val="32"/>
          <w:lang w:val="en-US" w:eastAsia="zh-CN"/>
        </w:rPr>
        <w:t>目前共</w:t>
      </w:r>
      <w:r>
        <w:rPr>
          <w:rFonts w:hint="default" w:ascii="Times New Roman" w:hAnsi="Times New Roman" w:eastAsia="仿宋_GB2312" w:cs="Times New Roman"/>
          <w:color w:val="auto"/>
          <w:sz w:val="32"/>
          <w:szCs w:val="32"/>
          <w:lang w:eastAsia="zh-CN"/>
        </w:rPr>
        <w:t>登记社团</w:t>
      </w:r>
      <w:r>
        <w:rPr>
          <w:rFonts w:hint="default" w:ascii="Times New Roman" w:hAnsi="Times New Roman" w:eastAsia="仿宋_GB2312" w:cs="Times New Roman"/>
          <w:color w:val="auto"/>
          <w:sz w:val="32"/>
          <w:szCs w:val="32"/>
          <w:lang w:val="en-US" w:eastAsia="zh-CN"/>
        </w:rPr>
        <w:t>3个</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民非组织1个</w:t>
      </w:r>
      <w:r>
        <w:rPr>
          <w:rFonts w:hint="eastAsia" w:eastAsia="仿宋_GB2312" w:cs="Times New Roman"/>
          <w:color w:val="auto"/>
          <w:sz w:val="32"/>
          <w:szCs w:val="32"/>
          <w:lang w:val="en-US" w:eastAsia="zh-CN"/>
        </w:rPr>
        <w:t>。</w:t>
      </w:r>
    </w:p>
    <w:p w14:paraId="253686E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完成了</w:t>
      </w:r>
      <w:r>
        <w:rPr>
          <w:rFonts w:hint="eastAsia" w:ascii="仿宋_GB2312" w:hAnsi="仿宋_GB2312" w:eastAsia="仿宋_GB2312" w:cs="仿宋_GB2312"/>
          <w:b w:val="0"/>
          <w:bCs w:val="0"/>
          <w:color w:val="auto"/>
          <w:sz w:val="32"/>
          <w:szCs w:val="32"/>
          <w:lang w:val="en-US" w:eastAsia="zh-CN"/>
        </w:rPr>
        <w:t>区划地名工作：一是稳步推进乡镇行政区划调整后的勘界工作,资料已报送省民政厅审核，12月底全面完成。二是全面</w:t>
      </w:r>
      <w:r>
        <w:rPr>
          <w:rFonts w:hint="default" w:ascii="仿宋_GB2312" w:hAnsi="仿宋_GB2312" w:eastAsia="仿宋_GB2312" w:cs="仿宋_GB2312"/>
          <w:b w:val="0"/>
          <w:bCs w:val="0"/>
          <w:color w:val="auto"/>
          <w:sz w:val="32"/>
          <w:szCs w:val="32"/>
          <w:lang w:eastAsia="zh-CN"/>
        </w:rPr>
        <w:t>完成</w:t>
      </w:r>
      <w:r>
        <w:rPr>
          <w:rFonts w:hint="eastAsia" w:ascii="仿宋_GB2312" w:hAnsi="仿宋_GB2312" w:eastAsia="仿宋_GB2312" w:cs="仿宋_GB2312"/>
          <w:b w:val="0"/>
          <w:bCs w:val="0"/>
          <w:color w:val="auto"/>
          <w:sz w:val="32"/>
          <w:szCs w:val="32"/>
          <w:lang w:val="en-US" w:eastAsia="zh-CN"/>
        </w:rPr>
        <w:t>了</w:t>
      </w:r>
      <w:r>
        <w:rPr>
          <w:rFonts w:hint="default" w:ascii="仿宋_GB2312" w:hAnsi="仿宋_GB2312" w:eastAsia="仿宋_GB2312" w:cs="仿宋_GB2312"/>
          <w:b w:val="0"/>
          <w:bCs w:val="0"/>
          <w:color w:val="auto"/>
          <w:sz w:val="32"/>
          <w:szCs w:val="32"/>
          <w:lang w:eastAsia="zh-CN"/>
        </w:rPr>
        <w:t>与红原县、若尔盖县的第四轮县级行政区域界线联检工作。</w:t>
      </w:r>
      <w:r>
        <w:rPr>
          <w:rFonts w:hint="eastAsia" w:ascii="仿宋_GB2312" w:hAnsi="仿宋" w:eastAsia="仿宋_GB2312"/>
          <w:sz w:val="32"/>
          <w:szCs w:val="32"/>
          <w:lang w:val="en-US" w:eastAsia="zh-CN"/>
        </w:rPr>
        <w:t>2020年支出35.53万元。</w:t>
      </w:r>
    </w:p>
    <w:p w14:paraId="1A27A4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6、村级建制改革工作。完成了</w:t>
      </w:r>
      <w:r>
        <w:rPr>
          <w:rFonts w:hint="default" w:ascii="仿宋_GB2312" w:hAnsi="仿宋_GB2312" w:eastAsia="仿宋_GB2312" w:cs="仿宋_GB2312"/>
          <w:b w:val="0"/>
          <w:bCs w:val="0"/>
          <w:color w:val="auto"/>
          <w:sz w:val="32"/>
          <w:szCs w:val="32"/>
          <w:lang w:val="en-US" w:eastAsia="zh-CN"/>
        </w:rPr>
        <w:t>我县村级建制调整改革</w:t>
      </w:r>
      <w:r>
        <w:rPr>
          <w:rFonts w:hint="eastAsia" w:ascii="仿宋_GB2312" w:hAnsi="仿宋_GB2312" w:eastAsia="仿宋_GB2312" w:cs="仿宋_GB2312"/>
          <w:b w:val="0"/>
          <w:bCs w:val="0"/>
          <w:color w:val="auto"/>
          <w:sz w:val="32"/>
          <w:szCs w:val="32"/>
          <w:lang w:val="en-US" w:eastAsia="zh-CN"/>
        </w:rPr>
        <w:t>工作，此次村级建制改革工作</w:t>
      </w:r>
      <w:r>
        <w:rPr>
          <w:rFonts w:hint="default" w:ascii="仿宋_GB2312" w:hAnsi="仿宋_GB2312" w:eastAsia="仿宋_GB2312" w:cs="仿宋_GB2312"/>
          <w:b w:val="0"/>
          <w:bCs w:val="0"/>
          <w:color w:val="auto"/>
          <w:sz w:val="32"/>
          <w:szCs w:val="32"/>
          <w:lang w:val="en-US" w:eastAsia="zh-CN"/>
        </w:rPr>
        <w:t>共涉及52个村（社区），其中：建制村51个、社区1个；调整减少33个建制村，新增8个社区，调整后，村（社区）共122个，其中：建制村110个、社区12个，建制数减幅23.07%，减少建制村数量与减幅均排在全州第三位，调整后人口分布更加合理，村级布局更加优化，更适应松潘实际发展格局。</w:t>
      </w:r>
      <w:r>
        <w:rPr>
          <w:rFonts w:hint="eastAsia" w:ascii="仿宋_GB2312" w:hAnsi="仿宋" w:eastAsia="仿宋_GB2312"/>
          <w:sz w:val="32"/>
          <w:szCs w:val="32"/>
          <w:lang w:val="en-US" w:eastAsia="zh-CN"/>
        </w:rPr>
        <w:t>2020年支出16.87万元。</w:t>
      </w:r>
    </w:p>
    <w:p w14:paraId="73AF19B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7、积极开展全县离任村干部任职年限再核实工作。</w:t>
      </w:r>
      <w:r>
        <w:rPr>
          <w:rFonts w:hint="default" w:ascii="仿宋_GB2312" w:hAnsi="仿宋_GB2312" w:eastAsia="仿宋_GB2312" w:cs="仿宋_GB2312"/>
          <w:b w:val="0"/>
          <w:bCs w:val="0"/>
          <w:color w:val="auto"/>
          <w:sz w:val="32"/>
          <w:szCs w:val="32"/>
          <w:lang w:val="en-US" w:eastAsia="zh-CN"/>
        </w:rPr>
        <w:t>因我县开展两项改革工作，部分村（居）委会成员离职，对符合条件的村（居）干部年限进行核查，共计新增离任村干部5名，并对年限存在异议的村（居）干部年限进行了再核查工作</w:t>
      </w:r>
      <w:r>
        <w:rPr>
          <w:rFonts w:hint="eastAsia" w:ascii="仿宋_GB2312" w:hAnsi="仿宋_GB2312" w:eastAsia="仿宋_GB2312" w:cs="仿宋_GB2312"/>
          <w:b w:val="0"/>
          <w:bCs w:val="0"/>
          <w:color w:val="auto"/>
          <w:sz w:val="32"/>
          <w:szCs w:val="32"/>
          <w:lang w:val="en-US" w:eastAsia="zh-CN"/>
        </w:rPr>
        <w:t>，全县共有离任村干部493人，共发放补助资金283.03万元</w:t>
      </w:r>
      <w:r>
        <w:rPr>
          <w:rFonts w:hint="default" w:ascii="仿宋_GB2312" w:hAnsi="仿宋_GB2312" w:eastAsia="仿宋_GB2312" w:cs="仿宋_GB2312"/>
          <w:b w:val="0"/>
          <w:bCs w:val="0"/>
          <w:color w:val="auto"/>
          <w:sz w:val="32"/>
          <w:szCs w:val="32"/>
          <w:lang w:val="en-US" w:eastAsia="zh-CN"/>
        </w:rPr>
        <w:t>。</w:t>
      </w:r>
    </w:p>
    <w:p w14:paraId="1505838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8、其他救助工作：</w:t>
      </w:r>
      <w:r>
        <w:rPr>
          <w:rFonts w:hint="eastAsia" w:ascii="仿宋_GB2312" w:hAnsi="仿宋_GB2312" w:eastAsia="仿宋_GB2312" w:cs="仿宋_GB2312"/>
          <w:b w:val="0"/>
          <w:bCs w:val="0"/>
          <w:color w:val="auto"/>
          <w:sz w:val="32"/>
          <w:szCs w:val="32"/>
          <w:lang w:eastAsia="zh-CN"/>
        </w:rPr>
        <w:t>一是发放精简退职职工生活补助</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人，拨付金额</w:t>
      </w:r>
      <w:r>
        <w:rPr>
          <w:rFonts w:hint="eastAsia" w:ascii="仿宋_GB2312" w:hAnsi="仿宋_GB2312" w:eastAsia="仿宋_GB2312" w:cs="仿宋_GB2312"/>
          <w:b w:val="0"/>
          <w:bCs w:val="0"/>
          <w:color w:val="auto"/>
          <w:sz w:val="32"/>
          <w:szCs w:val="32"/>
          <w:lang w:val="en-US" w:eastAsia="zh-CN"/>
        </w:rPr>
        <w:t>2.52</w:t>
      </w:r>
      <w:r>
        <w:rPr>
          <w:rFonts w:hint="eastAsia" w:ascii="仿宋_GB2312" w:hAnsi="仿宋_GB2312" w:eastAsia="仿宋_GB2312" w:cs="仿宋_GB2312"/>
          <w:b w:val="0"/>
          <w:bCs w:val="0"/>
          <w:color w:val="auto"/>
          <w:sz w:val="32"/>
          <w:szCs w:val="32"/>
          <w:lang w:eastAsia="zh-CN"/>
        </w:rPr>
        <w:t>万元；二是发放物价补贴人数</w:t>
      </w:r>
      <w:r>
        <w:rPr>
          <w:rFonts w:hint="eastAsia" w:ascii="仿宋_GB2312" w:hAnsi="仿宋_GB2312" w:eastAsia="仿宋_GB2312" w:cs="仿宋_GB2312"/>
          <w:b w:val="0"/>
          <w:bCs w:val="0"/>
          <w:color w:val="auto"/>
          <w:sz w:val="32"/>
          <w:szCs w:val="32"/>
          <w:lang w:val="en-US" w:eastAsia="zh-CN"/>
        </w:rPr>
        <w:t>53426人次，拨付金额</w:t>
      </w:r>
      <w:r>
        <w:rPr>
          <w:rFonts w:hint="eastAsia" w:ascii="仿宋_GB2312" w:hAnsi="仿宋" w:eastAsia="仿宋_GB2312" w:cs="Times New Roman"/>
          <w:color w:val="auto"/>
          <w:sz w:val="32"/>
          <w:szCs w:val="32"/>
          <w:lang w:val="en-US" w:eastAsia="zh-CN"/>
        </w:rPr>
        <w:t>539.89</w:t>
      </w:r>
      <w:r>
        <w:rPr>
          <w:rFonts w:hint="eastAsia" w:ascii="仿宋_GB2312" w:hAnsi="仿宋_GB2312" w:eastAsia="仿宋_GB2312" w:cs="仿宋_GB2312"/>
          <w:b w:val="0"/>
          <w:bCs w:val="0"/>
          <w:color w:val="auto"/>
          <w:sz w:val="32"/>
          <w:szCs w:val="32"/>
          <w:lang w:val="en-US" w:eastAsia="zh-CN"/>
        </w:rPr>
        <w:t>万元。</w:t>
      </w:r>
    </w:p>
    <w:p w14:paraId="4A95B13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eastAsia="zh-CN"/>
        </w:rPr>
        <w:t>完成了社会福利工作：我县集中供养</w:t>
      </w:r>
      <w:r>
        <w:rPr>
          <w:rFonts w:hint="eastAsia" w:ascii="仿宋_GB2312" w:hAnsi="仿宋_GB2312" w:eastAsia="仿宋_GB2312" w:cs="仿宋_GB2312"/>
          <w:b w:val="0"/>
          <w:bCs w:val="0"/>
          <w:color w:val="auto"/>
          <w:sz w:val="32"/>
          <w:szCs w:val="32"/>
          <w:lang w:val="en-US" w:eastAsia="zh-CN"/>
        </w:rPr>
        <w:t>28</w:t>
      </w:r>
      <w:r>
        <w:rPr>
          <w:rFonts w:hint="eastAsia" w:ascii="仿宋_GB2312" w:hAnsi="仿宋_GB2312" w:eastAsia="仿宋_GB2312" w:cs="仿宋_GB2312"/>
          <w:b w:val="0"/>
          <w:bCs w:val="0"/>
          <w:color w:val="auto"/>
          <w:sz w:val="32"/>
          <w:szCs w:val="32"/>
          <w:lang w:eastAsia="zh-CN"/>
        </w:rPr>
        <w:t>人，全力做好老年人服务工作，为在院老人提供全省护理服务，精神文化服务，医疗保健服务。为切实加强敬老院安全管理工作，杜绝安全责任事故发生，按照“安全第一预防为主”牢固树立安全</w:t>
      </w:r>
      <w:r>
        <w:rPr>
          <w:rFonts w:hint="eastAsia" w:ascii="仿宋_GB2312" w:hAnsi="仿宋_GB2312" w:eastAsia="仿宋_GB2312" w:cs="仿宋_GB2312"/>
          <w:b w:val="0"/>
          <w:bCs w:val="0"/>
          <w:color w:val="auto"/>
          <w:sz w:val="32"/>
          <w:szCs w:val="32"/>
          <w:lang w:val="en-US" w:eastAsia="zh-CN"/>
        </w:rPr>
        <w:t>工作无小事的观念。2020年松潘县社会救助福利服务中心支出运行经费16.95万元。</w:t>
      </w:r>
    </w:p>
    <w:p w14:paraId="59E558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_GB2312" w:hAnsi="仿宋" w:eastAsia="仿宋_GB2312" w:cs="Times New Roman"/>
          <w:sz w:val="32"/>
          <w:szCs w:val="32"/>
          <w:lang w:val="en-US" w:eastAsia="zh-CN"/>
        </w:rPr>
      </w:pPr>
      <w:r>
        <w:rPr>
          <w:rFonts w:hint="eastAsia" w:ascii="仿宋_GB2312" w:hAnsi="仿宋_GB2312" w:eastAsia="仿宋_GB2312" w:cs="仿宋_GB2312"/>
          <w:b w:val="0"/>
          <w:bCs w:val="0"/>
          <w:color w:val="auto"/>
          <w:sz w:val="32"/>
          <w:szCs w:val="32"/>
          <w:lang w:val="en-US" w:eastAsia="zh-CN"/>
        </w:rPr>
        <w:t>10、慈善工作方面接收东西部扶贫协作社会帮扶资金561.5万元、邑松“千</w:t>
      </w:r>
      <w:r>
        <w:rPr>
          <w:rFonts w:hint="eastAsia" w:ascii="仿宋_GB2312" w:hAnsi="仿宋" w:eastAsia="仿宋_GB2312" w:cs="Times New Roman"/>
          <w:sz w:val="32"/>
          <w:szCs w:val="32"/>
          <w:lang w:eastAsia="zh-CN"/>
        </w:rPr>
        <w:t>企帮千村”援助款</w:t>
      </w:r>
      <w:r>
        <w:rPr>
          <w:rFonts w:hint="eastAsia" w:ascii="仿宋_GB2312" w:hAnsi="仿宋" w:eastAsia="仿宋_GB2312" w:cs="Times New Roman"/>
          <w:sz w:val="32"/>
          <w:szCs w:val="32"/>
          <w:lang w:val="en-US" w:eastAsia="zh-CN"/>
        </w:rPr>
        <w:t>13万元</w:t>
      </w:r>
      <w:r>
        <w:rPr>
          <w:rFonts w:hint="eastAsia" w:ascii="仿宋_GB2312" w:hAnsi="仿宋" w:eastAsia="仿宋_GB2312" w:cs="Times New Roman"/>
          <w:sz w:val="32"/>
          <w:szCs w:val="32"/>
          <w:lang w:eastAsia="zh-CN"/>
        </w:rPr>
        <w:t>；发放东西部扶贫协作社会帮扶资金</w:t>
      </w:r>
      <w:r>
        <w:rPr>
          <w:rFonts w:hint="eastAsia" w:ascii="仿宋_GB2312" w:hAnsi="仿宋" w:eastAsia="仿宋_GB2312" w:cs="Times New Roman"/>
          <w:sz w:val="32"/>
          <w:szCs w:val="32"/>
          <w:lang w:val="en-US" w:eastAsia="zh-CN"/>
        </w:rPr>
        <w:t>459.82</w:t>
      </w:r>
      <w:r>
        <w:rPr>
          <w:rFonts w:hint="eastAsia" w:ascii="仿宋_GB2312" w:hAnsi="仿宋" w:eastAsia="仿宋_GB2312" w:cs="Times New Roman"/>
          <w:sz w:val="32"/>
          <w:szCs w:val="32"/>
          <w:lang w:eastAsia="zh-CN"/>
        </w:rPr>
        <w:t>万元、邑松“千企帮千村”援助款</w:t>
      </w:r>
      <w:r>
        <w:rPr>
          <w:rFonts w:hint="eastAsia" w:ascii="仿宋_GB2312" w:hAnsi="仿宋" w:eastAsia="仿宋_GB2312" w:cs="Times New Roman"/>
          <w:sz w:val="32"/>
          <w:szCs w:val="32"/>
          <w:lang w:val="en-US" w:eastAsia="zh-CN"/>
        </w:rPr>
        <w:t>79.48万元（包括上年结转资金66.48万元）、</w:t>
      </w:r>
      <w:r>
        <w:rPr>
          <w:rFonts w:hint="eastAsia" w:ascii="仿宋_GB2312" w:hAnsi="仿宋_GB2312" w:eastAsia="仿宋_GB2312" w:cs="仿宋_GB2312"/>
          <w:b w:val="0"/>
          <w:bCs w:val="0"/>
          <w:color w:val="auto"/>
          <w:sz w:val="32"/>
          <w:szCs w:val="32"/>
          <w:lang w:eastAsia="zh-CN"/>
        </w:rPr>
        <w:t>慈善助学金</w:t>
      </w:r>
      <w:r>
        <w:rPr>
          <w:rFonts w:hint="eastAsia" w:ascii="仿宋_GB2312" w:hAnsi="仿宋_GB2312" w:eastAsia="仿宋_GB2312" w:cs="仿宋_GB2312"/>
          <w:b w:val="0"/>
          <w:bCs w:val="0"/>
          <w:color w:val="auto"/>
          <w:sz w:val="32"/>
          <w:szCs w:val="32"/>
          <w:lang w:val="en-US" w:eastAsia="zh-CN"/>
        </w:rPr>
        <w:t>1.72万元</w:t>
      </w:r>
      <w:r>
        <w:rPr>
          <w:rFonts w:hint="eastAsia" w:ascii="仿宋_GB2312" w:hAnsi="仿宋" w:eastAsia="仿宋_GB2312" w:cs="Times New Roman"/>
          <w:sz w:val="32"/>
          <w:szCs w:val="32"/>
          <w:lang w:val="en-US" w:eastAsia="zh-CN"/>
        </w:rPr>
        <w:t>。</w:t>
      </w:r>
    </w:p>
    <w:p w14:paraId="40A1B8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sz w:val="32"/>
          <w:szCs w:val="32"/>
        </w:rPr>
      </w:pPr>
      <w:r>
        <w:rPr>
          <w:rFonts w:hint="eastAsia" w:ascii="仿宋_GB2312" w:hAnsi="仿宋_GB2312" w:eastAsia="仿宋_GB2312" w:cs="仿宋_GB2312"/>
          <w:b w:val="0"/>
          <w:bCs w:val="0"/>
          <w:color w:val="auto"/>
          <w:sz w:val="32"/>
          <w:szCs w:val="32"/>
          <w:lang w:val="en-US" w:eastAsia="zh-CN"/>
        </w:rPr>
        <w:t>11、</w:t>
      </w:r>
      <w:r>
        <w:rPr>
          <w:rFonts w:hint="eastAsia" w:ascii="仿宋_GB2312" w:hAnsi="仿宋_GB2312" w:eastAsia="仿宋_GB2312" w:cs="仿宋_GB2312"/>
          <w:b w:val="0"/>
          <w:bCs w:val="0"/>
          <w:color w:val="auto"/>
          <w:sz w:val="32"/>
          <w:szCs w:val="32"/>
          <w:lang w:eastAsia="zh-CN"/>
        </w:rPr>
        <w:t>积极完成了县委、县政府交办的其他工作。</w:t>
      </w:r>
    </w:p>
    <w:p w14:paraId="40860B9B">
      <w:pPr>
        <w:pStyle w:val="5"/>
        <w:rPr>
          <w:rStyle w:val="29"/>
          <w:b w:val="0"/>
          <w:bCs w:val="0"/>
        </w:rPr>
      </w:pPr>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20"/>
      <w:bookmarkEnd w:id="21"/>
    </w:p>
    <w:p w14:paraId="3497D4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松潘县民政局下属二级单位</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个，属事业单位。</w:t>
      </w:r>
    </w:p>
    <w:p w14:paraId="0B363D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纳入松潘县20</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eastAsia="zh-CN"/>
        </w:rPr>
        <w:t>年度部门决算编制范围的二级预算单位包括：松潘县社会救助福利服务中心。</w:t>
      </w:r>
    </w:p>
    <w:p w14:paraId="570378EC">
      <w:pPr>
        <w:pStyle w:val="13"/>
        <w:ind w:left="0" w:leftChars="0" w:firstLine="0" w:firstLineChars="0"/>
      </w:pPr>
    </w:p>
    <w:p w14:paraId="484FE34C">
      <w:pPr>
        <w:pStyle w:val="4"/>
        <w:ind w:right="440"/>
        <w:jc w:val="right"/>
        <w:rPr>
          <w:rFonts w:hint="eastAsia" w:ascii="黑体" w:hAnsi="黑体" w:eastAsia="黑体"/>
          <w:b w:val="0"/>
          <w:color w:val="000000"/>
        </w:rPr>
      </w:pPr>
      <w:bookmarkStart w:id="22" w:name="_Toc15396602"/>
      <w:bookmarkStart w:id="23" w:name="_Toc15377204"/>
    </w:p>
    <w:p w14:paraId="7C85ECA8">
      <w:pPr>
        <w:pStyle w:val="4"/>
        <w:ind w:right="440"/>
        <w:jc w:val="right"/>
        <w:rPr>
          <w:rFonts w:hint="eastAsia" w:ascii="黑体" w:hAnsi="黑体" w:eastAsia="黑体"/>
          <w:b w:val="0"/>
          <w:color w:val="000000"/>
        </w:rPr>
      </w:pPr>
    </w:p>
    <w:p w14:paraId="13854BD1">
      <w:pPr>
        <w:pStyle w:val="4"/>
        <w:ind w:right="440"/>
        <w:jc w:val="both"/>
        <w:rPr>
          <w:rFonts w:hint="eastAsia" w:ascii="黑体" w:hAnsi="黑体" w:eastAsia="黑体"/>
          <w:b w:val="0"/>
          <w:color w:val="000000"/>
        </w:rPr>
      </w:pPr>
    </w:p>
    <w:p w14:paraId="2C6F9969">
      <w:pPr>
        <w:pStyle w:val="4"/>
        <w:ind w:right="440"/>
        <w:jc w:val="right"/>
        <w:rPr>
          <w:rFonts w:hint="eastAsia" w:ascii="黑体" w:hAnsi="黑体" w:eastAsia="黑体"/>
          <w:b w:val="0"/>
          <w:color w:val="000000"/>
        </w:rPr>
      </w:pPr>
    </w:p>
    <w:p w14:paraId="3E6410EA">
      <w:pPr>
        <w:pStyle w:val="2"/>
        <w:ind w:left="0" w:leftChars="0" w:firstLine="0" w:firstLineChars="0"/>
        <w:rPr>
          <w:rFonts w:hint="eastAsia"/>
        </w:rPr>
      </w:pPr>
    </w:p>
    <w:p w14:paraId="700DDE10">
      <w:pPr>
        <w:pStyle w:val="2"/>
        <w:ind w:left="0" w:leftChars="0" w:firstLine="0" w:firstLineChars="0"/>
        <w:rPr>
          <w:rFonts w:hint="eastAsia"/>
        </w:rPr>
      </w:pPr>
    </w:p>
    <w:p w14:paraId="292F52D0">
      <w:pPr>
        <w:pStyle w:val="4"/>
        <w:ind w:right="440"/>
        <w:jc w:val="right"/>
        <w:rPr>
          <w:rStyle w:val="28"/>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8"/>
          <w:rFonts w:hint="eastAsia" w:ascii="黑体" w:hAnsi="黑体" w:eastAsia="黑体"/>
          <w:b w:val="0"/>
          <w:bCs w:val="0"/>
        </w:rPr>
        <w:t>20</w:t>
      </w:r>
      <w:r>
        <w:rPr>
          <w:rStyle w:val="28"/>
          <w:rFonts w:hint="eastAsia" w:ascii="黑体" w:hAnsi="黑体" w:eastAsia="黑体"/>
          <w:b w:val="0"/>
          <w:bCs w:val="0"/>
          <w:lang w:val="en-US" w:eastAsia="zh-CN"/>
        </w:rPr>
        <w:t>20</w:t>
      </w:r>
      <w:r>
        <w:rPr>
          <w:rStyle w:val="28"/>
          <w:rFonts w:hint="eastAsia" w:ascii="黑体" w:hAnsi="黑体" w:eastAsia="黑体"/>
          <w:b w:val="0"/>
          <w:bCs w:val="0"/>
        </w:rPr>
        <w:t>年度部门决算情况说明</w:t>
      </w:r>
      <w:bookmarkEnd w:id="22"/>
      <w:bookmarkEnd w:id="23"/>
    </w:p>
    <w:p w14:paraId="7F8F2803"/>
    <w:p w14:paraId="32AE463A">
      <w:pPr>
        <w:pStyle w:val="27"/>
        <w:numPr>
          <w:ilvl w:val="0"/>
          <w:numId w:val="1"/>
        </w:numPr>
        <w:spacing w:line="600" w:lineRule="exact"/>
        <w:ind w:firstLineChars="0"/>
        <w:outlineLvl w:val="1"/>
        <w:rPr>
          <w:rStyle w:val="29"/>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9"/>
          <w:rFonts w:hint="eastAsia" w:ascii="黑体" w:hAnsi="黑体" w:eastAsia="黑体"/>
          <w:b w:val="0"/>
        </w:rPr>
        <w:t>入支出决算总体情况说明</w:t>
      </w:r>
      <w:bookmarkEnd w:id="24"/>
      <w:bookmarkEnd w:id="25"/>
    </w:p>
    <w:p w14:paraId="2EC29007">
      <w:pPr>
        <w:snapToGrid w:val="0"/>
        <w:spacing w:line="52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2020年松潘县民政局本年收入年初预算安排合计2397.41万元，较2019年预算安排收入2219.37万元相比，财政拨款收入增加了178.04万元，同比增加了8%。增加的主要原因是今年新增行政区划改革调整工作及乡镇综合服务设施建设项目增多，故收入增加。</w:t>
      </w:r>
    </w:p>
    <w:p w14:paraId="75FEA9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 w:eastAsia="仿宋_GB2312"/>
          <w:sz w:val="32"/>
          <w:szCs w:val="32"/>
          <w:lang w:val="en-US"/>
        </w:rPr>
      </w:pPr>
      <w:r>
        <w:rPr>
          <w:rFonts w:hint="eastAsia" w:ascii="仿宋_GB2312" w:hAnsi="仿宋_GB2312" w:eastAsia="仿宋_GB2312" w:cs="仿宋_GB2312"/>
          <w:b w:val="0"/>
          <w:bCs w:val="0"/>
          <w:color w:val="auto"/>
          <w:sz w:val="32"/>
          <w:szCs w:val="32"/>
          <w:lang w:val="en-US" w:eastAsia="zh-CN"/>
        </w:rPr>
        <w:t>2020年松潘县民政局本年支出合计2076.33万元，较2019年支出1822.69万元相比增加了253.64万元，同比增加14%。增加的主要原因是今年专项工作增多，故支出增加。</w:t>
      </w:r>
    </w:p>
    <w:p w14:paraId="5E55BBE0">
      <w:pPr>
        <w:pStyle w:val="27"/>
        <w:numPr>
          <w:ilvl w:val="0"/>
          <w:numId w:val="1"/>
        </w:numPr>
        <w:spacing w:line="600" w:lineRule="exact"/>
        <w:ind w:firstLineChars="0"/>
        <w:outlineLvl w:val="1"/>
        <w:rPr>
          <w:rStyle w:val="29"/>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9"/>
          <w:rFonts w:hint="eastAsia" w:ascii="黑体" w:hAnsi="黑体" w:eastAsia="黑体"/>
          <w:b w:val="0"/>
        </w:rPr>
        <w:t>入决算情况说明</w:t>
      </w:r>
      <w:bookmarkEnd w:id="26"/>
      <w:bookmarkEnd w:id="27"/>
    </w:p>
    <w:p w14:paraId="08CAC469">
      <w:pPr>
        <w:snapToGrid w:val="0"/>
        <w:spacing w:line="520" w:lineRule="exact"/>
        <w:ind w:firstLine="640" w:firstLineChars="200"/>
      </w:pPr>
      <w:r>
        <w:rPr>
          <w:rFonts w:hint="eastAsia" w:ascii="仿宋_GB2312" w:hAnsi="仿宋_GB2312" w:eastAsia="仿宋_GB2312" w:cs="仿宋_GB2312"/>
          <w:b w:val="0"/>
          <w:bCs w:val="0"/>
          <w:color w:val="auto"/>
          <w:sz w:val="32"/>
          <w:szCs w:val="32"/>
          <w:lang w:val="en-US" w:eastAsia="zh-CN"/>
        </w:rPr>
        <w:t>2020年本年收入合计2397.41万元，其中：</w:t>
      </w:r>
      <w:r>
        <w:rPr>
          <w:rFonts w:hint="eastAsia" w:ascii="仿宋_GB2312" w:hAnsi="仿宋" w:eastAsia="仿宋_GB2312"/>
          <w:sz w:val="32"/>
          <w:szCs w:val="32"/>
          <w:lang w:val="en-US" w:eastAsia="zh-CN"/>
        </w:rPr>
        <w:t>一般公共预算财政拨款收入2179.32万元，占总收入91%;政府性基金预算财政拨款收入218.09万元,占总收入9%。</w:t>
      </w:r>
    </w:p>
    <w:p w14:paraId="7CFBFC75">
      <w:pPr>
        <w:pStyle w:val="27"/>
        <w:numPr>
          <w:ilvl w:val="0"/>
          <w:numId w:val="1"/>
        </w:numPr>
        <w:spacing w:line="600" w:lineRule="exact"/>
        <w:ind w:firstLineChars="0"/>
        <w:outlineLvl w:val="1"/>
        <w:rPr>
          <w:rStyle w:val="29"/>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9"/>
          <w:rFonts w:hint="eastAsia" w:ascii="黑体" w:hAnsi="黑体" w:eastAsia="黑体"/>
          <w:b w:val="0"/>
        </w:rPr>
        <w:t>出决算情况说明</w:t>
      </w:r>
      <w:bookmarkEnd w:id="28"/>
      <w:bookmarkEnd w:id="29"/>
    </w:p>
    <w:p w14:paraId="29A1D1E7">
      <w:pPr>
        <w:snapToGrid w:val="0"/>
        <w:spacing w:line="520" w:lineRule="exact"/>
        <w:ind w:firstLine="640" w:firstLineChars="200"/>
        <w:rPr>
          <w:rFonts w:hint="default"/>
          <w:lang w:val="en-US" w:eastAsia="zh-CN"/>
        </w:rPr>
      </w:pPr>
      <w:r>
        <w:rPr>
          <w:rFonts w:hint="eastAsia" w:ascii="仿宋_GB2312" w:hAnsi="仿宋" w:eastAsia="仿宋_GB2312"/>
          <w:sz w:val="32"/>
          <w:szCs w:val="32"/>
          <w:lang w:val="en-US" w:eastAsia="zh-CN"/>
        </w:rPr>
        <w:t xml:space="preserve">2020年松潘县民政局本年支出合计2076.33万元，其中：基本支出381.49万元，占18%；项目支出1694.85万元，占82%。 </w:t>
      </w:r>
    </w:p>
    <w:p w14:paraId="16610ACB">
      <w:pPr>
        <w:spacing w:line="600" w:lineRule="exact"/>
        <w:ind w:firstLine="640" w:firstLineChars="200"/>
        <w:outlineLvl w:val="1"/>
        <w:rPr>
          <w:rStyle w:val="29"/>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30"/>
      <w:bookmarkEnd w:id="31"/>
    </w:p>
    <w:p w14:paraId="4C907B33">
      <w:pPr>
        <w:snapToGrid w:val="0"/>
        <w:spacing w:line="52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2020年松潘县民政局本年收入年初预算安排合计2397.41万元，较2019年预算安排收入2219.37万元相比，财政拨款收入增加了178.04万元，同比增加了8%。增加的主要原因是今年新增行政区划改革调整工作及乡镇综合服务设施建设项目增多，故收入增加。</w:t>
      </w:r>
    </w:p>
    <w:p w14:paraId="113FD3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仿宋_GB2312" w:hAnsi="仿宋_GB2312" w:eastAsia="仿宋_GB2312" w:cs="仿宋_GB2312"/>
          <w:b w:val="0"/>
          <w:bCs w:val="0"/>
          <w:color w:val="auto"/>
          <w:sz w:val="32"/>
          <w:szCs w:val="32"/>
          <w:lang w:val="en-US" w:eastAsia="zh-CN"/>
        </w:rPr>
        <w:t>2020年松潘县民政局本年支出合计2076.33万元，较2019年支出1822.69万元相比增加了253.64万元，同比增加14%。增加的主要原因是今年专项工作增多，故支出增加。</w:t>
      </w:r>
    </w:p>
    <w:p w14:paraId="59980582">
      <w:pPr>
        <w:spacing w:line="600" w:lineRule="exact"/>
        <w:ind w:firstLine="640" w:firstLineChars="200"/>
        <w:outlineLvl w:val="1"/>
        <w:rPr>
          <w:rStyle w:val="29"/>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32"/>
      <w:bookmarkEnd w:id="33"/>
    </w:p>
    <w:p w14:paraId="4364A773">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739A9A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bookmarkStart w:id="35" w:name="_Toc15377211"/>
      <w:r>
        <w:rPr>
          <w:rFonts w:hint="eastAsia" w:ascii="仿宋_GB2312" w:hAnsi="仿宋_GB2312" w:eastAsia="仿宋_GB2312" w:cs="仿宋_GB2312"/>
          <w:b w:val="0"/>
          <w:bCs w:val="0"/>
          <w:color w:val="auto"/>
          <w:sz w:val="32"/>
          <w:szCs w:val="32"/>
          <w:lang w:val="en-US" w:eastAsia="zh-CN"/>
        </w:rPr>
        <w:t>2020年松潘县民政局本年支出合计1971.33万元，较2019年支出1795.59万元相比增加了175.74万元，同比增加1%。增加的主要原因是今年专项工作增多，故支出增加。</w:t>
      </w:r>
    </w:p>
    <w:p w14:paraId="45B6DAFC">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14:paraId="586EAB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仿宋_GB2312" w:hAnsi="仿宋_GB2312" w:eastAsia="仿宋_GB2312" w:cs="仿宋_GB2312"/>
          <w:b w:val="0"/>
          <w:bCs w:val="0"/>
          <w:color w:val="auto"/>
          <w:sz w:val="32"/>
          <w:szCs w:val="32"/>
          <w:lang w:val="en-US" w:eastAsia="zh-CN"/>
        </w:rPr>
        <w:t>2020年一般公共预算财政拨款支出1971.33万元，主要用于以下方面:一般公共服务（类）支出130.54万元，占6.62%；社会保障和就业（类）支出1514.31万元，占76.82%；卫生健康支出13.84万元，占0.7%；农林水（类）支出283.03万元，占14.36%；住房保障支出29.61万元，占1.5%。</w:t>
      </w:r>
    </w:p>
    <w:p w14:paraId="681624AD">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52E65B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bookmarkStart w:id="37" w:name="_Toc15377444"/>
      <w:bookmarkStart w:id="38" w:name="_Toc15377213"/>
      <w:bookmarkStart w:id="39" w:name="_Toc15378460"/>
      <w:r>
        <w:rPr>
          <w:rFonts w:hint="eastAsia" w:ascii="仿宋_GB2312" w:hAnsi="仿宋_GB2312" w:eastAsia="仿宋_GB2312" w:cs="仿宋_GB2312"/>
          <w:b w:val="0"/>
          <w:bCs w:val="0"/>
          <w:color w:val="auto"/>
          <w:sz w:val="32"/>
          <w:szCs w:val="32"/>
          <w:lang w:val="en-US" w:eastAsia="zh-CN"/>
        </w:rPr>
        <w:t>2020年一般公共预算支出决算数为1971.33万元，完成预算100%。其中：</w:t>
      </w:r>
      <w:bookmarkEnd w:id="37"/>
      <w:bookmarkEnd w:id="38"/>
      <w:bookmarkEnd w:id="39"/>
    </w:p>
    <w:p w14:paraId="2505EC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1.一般公共服务（类）201（款）99（项）: 支出决算为130.54万元，完成预算100%。</w:t>
      </w:r>
    </w:p>
    <w:p w14:paraId="67E408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2.社会保障和就业（类）208（款）02（项）: 支出决算为1514.31万元，完成预算100%。</w:t>
      </w:r>
    </w:p>
    <w:p w14:paraId="78AEA3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3.卫生健康（类）210（款）11（项）:支出决算为13.84万元，完成预算100%。</w:t>
      </w:r>
    </w:p>
    <w:p w14:paraId="6EE14E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4.农林水（类）213（款）07（项）:支出决算为283.03万元，完成预算100%。</w:t>
      </w:r>
    </w:p>
    <w:p w14:paraId="2D95EC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5.住房保障（类）221（款）02（项）:支出决算为29.61万元，完成预算100%。</w:t>
      </w:r>
    </w:p>
    <w:p w14:paraId="21180CB0">
      <w:pPr>
        <w:tabs>
          <w:tab w:val="right" w:pos="8306"/>
        </w:tabs>
        <w:spacing w:line="600" w:lineRule="exact"/>
        <w:ind w:firstLine="640"/>
        <w:outlineLvl w:val="1"/>
        <w:rPr>
          <w:rStyle w:val="29"/>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40"/>
      <w:bookmarkEnd w:id="41"/>
      <w:r>
        <w:rPr>
          <w:rStyle w:val="29"/>
          <w:rFonts w:ascii="黑体" w:hAnsi="黑体" w:eastAsia="黑体"/>
          <w:b w:val="0"/>
        </w:rPr>
        <w:tab/>
      </w:r>
    </w:p>
    <w:p w14:paraId="49D40FF4">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2020年一般公共预算财政拨款基本支出381.49万元，其中：</w:t>
      </w:r>
    </w:p>
    <w:p w14:paraId="3EF8DB98">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人员经费344.13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 w:eastAsia="仿宋_GB2312" w:cs="Times New Roman"/>
          <w:sz w:val="32"/>
          <w:szCs w:val="32"/>
          <w:lang w:val="en-US" w:eastAsia="zh-CN"/>
        </w:rPr>
        <w:br w:type="textWrapping"/>
      </w:r>
      <w:r>
        <w:rPr>
          <w:rFonts w:hint="eastAsia" w:ascii="仿宋_GB2312" w:hAnsi="仿宋" w:eastAsia="仿宋_GB2312" w:cs="Times New Roman"/>
          <w:sz w:val="32"/>
          <w:szCs w:val="32"/>
          <w:lang w:val="en-US" w:eastAsia="zh-CN"/>
        </w:rPr>
        <w:t>　　日常公用经费37.36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58B146B">
      <w:pPr>
        <w:pStyle w:val="13"/>
        <w:rPr>
          <w:rFonts w:hint="eastAsia"/>
          <w:lang w:val="en-US" w:eastAsia="zh-CN"/>
        </w:rPr>
      </w:pPr>
    </w:p>
    <w:p w14:paraId="4440B94F">
      <w:pPr>
        <w:spacing w:line="600" w:lineRule="exact"/>
        <w:ind w:firstLine="640"/>
        <w:outlineLvl w:val="1"/>
        <w:rPr>
          <w:rStyle w:val="29"/>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42"/>
      <w:bookmarkEnd w:id="43"/>
    </w:p>
    <w:p w14:paraId="3E94FAA0">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4357AD30">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2020年“三公”经费财政拨款支出决算为9.73万元，完成预算55%，决算数小于预算数的主要原因是我单位严格遵守中央八项规定，厉行节俭。</w:t>
      </w:r>
    </w:p>
    <w:p w14:paraId="57802DB7">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30417262">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2020年“三公”经费财政拨款支出决算中，因公出国（境）费支出决算0万元，占0%；公务用车购置及运行维护费支出决算9.34万元，占96%；公务接待费支出决算0.39万元，占4%。具体情况如下：</w:t>
      </w:r>
    </w:p>
    <w:p w14:paraId="07736A96">
      <w:pPr>
        <w:numPr>
          <w:ilvl w:val="0"/>
          <w:numId w:val="2"/>
        </w:numPr>
        <w:spacing w:line="600" w:lineRule="exact"/>
        <w:ind w:firstLine="640"/>
        <w:rPr>
          <w:rFonts w:hint="eastAsia" w:ascii="仿宋_GB2312" w:hAnsi="Times New Roman" w:eastAsia="仿宋_GB2312" w:cs="Times New Roman"/>
          <w:color w:val="000000"/>
          <w:sz w:val="32"/>
          <w:szCs w:val="32"/>
        </w:rPr>
      </w:pPr>
      <w:r>
        <w:rPr>
          <w:rFonts w:hint="eastAsia" w:ascii="仿宋_GB2312" w:eastAsia="仿宋_GB2312"/>
          <w:b/>
          <w:color w:val="000000"/>
          <w:sz w:val="32"/>
          <w:szCs w:val="32"/>
        </w:rPr>
        <w:t>因公出国（境）经费支出</w:t>
      </w:r>
      <w:r>
        <w:rPr>
          <w:rFonts w:hint="eastAsia" w:ascii="仿宋_GB2312" w:hAnsi="Times New Roman" w:eastAsia="仿宋_GB2312" w:cs="Times New Roman"/>
          <w:b/>
          <w:color w:val="000000"/>
          <w:sz w:val="32"/>
          <w:szCs w:val="32"/>
          <w:lang w:val="en-US" w:eastAsia="zh-CN"/>
        </w:rPr>
        <w:t>0</w:t>
      </w:r>
      <w:r>
        <w:rPr>
          <w:rFonts w:hint="eastAsia" w:ascii="仿宋_GB2312" w:hAnsi="Times New Roman" w:eastAsia="仿宋_GB2312" w:cs="Times New Roman"/>
          <w:b/>
          <w:color w:val="000000"/>
          <w:sz w:val="32"/>
          <w:szCs w:val="32"/>
        </w:rPr>
        <w:t>万元，完成预算</w:t>
      </w:r>
      <w:r>
        <w:rPr>
          <w:rFonts w:hint="eastAsia" w:ascii="仿宋_GB2312" w:hAnsi="Times New Roman" w:eastAsia="仿宋_GB2312" w:cs="Times New Roman"/>
          <w:b/>
          <w:color w:val="000000"/>
          <w:sz w:val="32"/>
          <w:szCs w:val="32"/>
          <w:lang w:val="en-US" w:eastAsia="zh-CN"/>
        </w:rPr>
        <w:t>100</w:t>
      </w:r>
      <w:r>
        <w:rPr>
          <w:rFonts w:hint="eastAsia" w:ascii="仿宋_GB2312" w:hAnsi="Times New Roman" w:eastAsia="仿宋_GB2312" w:cs="Times New Roman"/>
          <w:b/>
          <w:color w:val="000000"/>
          <w:sz w:val="32"/>
          <w:szCs w:val="32"/>
        </w:rPr>
        <w:t>%。</w:t>
      </w:r>
      <w:r>
        <w:rPr>
          <w:rFonts w:hint="eastAsia" w:ascii="仿宋_GB2312" w:eastAsia="仿宋_GB2312" w:cs="Times New Roman"/>
          <w:b/>
          <w:color w:val="000000"/>
          <w:sz w:val="32"/>
          <w:szCs w:val="32"/>
          <w:lang w:val="en-US" w:eastAsia="zh-CN"/>
        </w:rPr>
        <w:t xml:space="preserve"> </w:t>
      </w:r>
    </w:p>
    <w:p w14:paraId="3ABB98F7">
      <w:pPr>
        <w:numPr>
          <w:ilvl w:val="0"/>
          <w:numId w:val="0"/>
        </w:numPr>
        <w:spacing w:line="600" w:lineRule="exact"/>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全年安排因公出国（境）团组</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次，出国（境）</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人。因公出国（境）支出决算比201</w:t>
      </w:r>
      <w:r>
        <w:rPr>
          <w:rFonts w:hint="eastAsia" w:ascii="仿宋_GB2312" w:eastAsia="仿宋_GB2312" w:cs="Times New Roman"/>
          <w:color w:val="000000"/>
          <w:sz w:val="32"/>
          <w:szCs w:val="32"/>
          <w:lang w:val="en-US" w:eastAsia="zh-CN"/>
        </w:rPr>
        <w:t>9</w:t>
      </w:r>
      <w:r>
        <w:rPr>
          <w:rFonts w:hint="eastAsia" w:ascii="仿宋_GB2312" w:hAnsi="Times New Roman" w:eastAsia="仿宋_GB2312" w:cs="Times New Roman"/>
          <w:color w:val="000000"/>
          <w:sz w:val="32"/>
          <w:szCs w:val="32"/>
        </w:rPr>
        <w:t>年增加/减少</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万元，增长/下降</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%。主要原因是</w:t>
      </w:r>
      <w:r>
        <w:rPr>
          <w:rFonts w:hint="eastAsia" w:ascii="仿宋_GB2312" w:eastAsia="仿宋_GB2312" w:cs="Times New Roman"/>
          <w:color w:val="000000"/>
          <w:sz w:val="32"/>
          <w:szCs w:val="32"/>
          <w:lang w:eastAsia="zh-CN"/>
        </w:rPr>
        <w:t>预算未</w:t>
      </w:r>
      <w:r>
        <w:rPr>
          <w:rFonts w:hint="eastAsia" w:ascii="仿宋_GB2312" w:hAnsi="Times New Roman" w:eastAsia="仿宋_GB2312" w:cs="Times New Roman"/>
          <w:color w:val="000000"/>
          <w:sz w:val="32"/>
          <w:szCs w:val="32"/>
          <w:lang w:eastAsia="zh-CN"/>
        </w:rPr>
        <w:t>安排</w:t>
      </w:r>
      <w:r>
        <w:rPr>
          <w:rFonts w:hint="eastAsia" w:ascii="仿宋_GB2312" w:hAnsi="Times New Roman" w:eastAsia="仿宋_GB2312" w:cs="Times New Roman"/>
          <w:color w:val="000000"/>
          <w:sz w:val="32"/>
          <w:szCs w:val="32"/>
        </w:rPr>
        <w:t>因公出国（境）经费</w:t>
      </w:r>
      <w:r>
        <w:rPr>
          <w:rFonts w:hint="eastAsia" w:ascii="仿宋_GB2312" w:hAnsi="Times New Roman" w:eastAsia="仿宋_GB2312" w:cs="Times New Roman"/>
          <w:color w:val="000000"/>
          <w:sz w:val="32"/>
          <w:szCs w:val="32"/>
          <w:lang w:eastAsia="zh-CN"/>
        </w:rPr>
        <w:t>。</w:t>
      </w:r>
    </w:p>
    <w:p w14:paraId="0983D446">
      <w:pPr>
        <w:numPr>
          <w:ilvl w:val="0"/>
          <w:numId w:val="2"/>
        </w:num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rPr>
        <w:t>公务用车购置及运行维护费支出</w:t>
      </w:r>
      <w:r>
        <w:rPr>
          <w:rFonts w:hint="eastAsia" w:ascii="仿宋_GB2312" w:eastAsia="仿宋_GB2312" w:cs="Times New Roman"/>
          <w:b/>
          <w:color w:val="000000"/>
          <w:sz w:val="32"/>
          <w:szCs w:val="32"/>
          <w:lang w:val="en-US" w:eastAsia="zh-CN"/>
        </w:rPr>
        <w:t>9.34</w:t>
      </w:r>
      <w:r>
        <w:rPr>
          <w:rFonts w:hint="eastAsia" w:ascii="仿宋_GB2312" w:hAnsi="Times New Roman" w:eastAsia="仿宋_GB2312" w:cs="Times New Roman"/>
          <w:b/>
          <w:color w:val="000000"/>
          <w:sz w:val="32"/>
          <w:szCs w:val="32"/>
        </w:rPr>
        <w:t>万元,完成预算</w:t>
      </w:r>
      <w:r>
        <w:rPr>
          <w:rFonts w:hint="eastAsia" w:ascii="仿宋_GB2312" w:hAnsi="Times New Roman" w:eastAsia="仿宋_GB2312" w:cs="Times New Roman"/>
          <w:b/>
          <w:color w:val="000000"/>
          <w:sz w:val="32"/>
          <w:szCs w:val="32"/>
          <w:lang w:val="en-US" w:eastAsia="zh-CN"/>
        </w:rPr>
        <w:t>5</w:t>
      </w:r>
      <w:r>
        <w:rPr>
          <w:rFonts w:hint="eastAsia" w:ascii="仿宋_GB2312" w:eastAsia="仿宋_GB2312" w:cs="Times New Roman"/>
          <w:b/>
          <w:color w:val="000000"/>
          <w:sz w:val="32"/>
          <w:szCs w:val="32"/>
          <w:lang w:val="en-US" w:eastAsia="zh-CN"/>
        </w:rPr>
        <w:t>4</w:t>
      </w:r>
      <w:r>
        <w:rPr>
          <w:rFonts w:hint="eastAsia" w:ascii="仿宋_GB2312" w:hAnsi="Times New Roman" w:eastAsia="仿宋_GB2312" w:cs="Times New Roman"/>
          <w:b/>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8.89万元</w:t>
      </w:r>
      <w:r>
        <w:rPr>
          <w:rFonts w:hint="eastAsia" w:ascii="仿宋_GB2312" w:eastAsia="仿宋_GB2312"/>
          <w:color w:val="000000"/>
          <w:sz w:val="32"/>
          <w:szCs w:val="32"/>
          <w:lang w:eastAsia="zh-CN"/>
        </w:rPr>
        <w:t>增加</w:t>
      </w:r>
      <w:r>
        <w:rPr>
          <w:rFonts w:hint="eastAsia" w:ascii="仿宋_GB2312" w:hAnsi="仿宋" w:eastAsia="仿宋_GB2312"/>
          <w:sz w:val="32"/>
          <w:szCs w:val="32"/>
          <w:lang w:val="en-US" w:eastAsia="zh-CN"/>
        </w:rPr>
        <w:t>0.45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_GB2312" w:hAnsi="仿宋" w:eastAsia="仿宋_GB2312"/>
          <w:sz w:val="32"/>
          <w:szCs w:val="32"/>
          <w:lang w:val="en-US" w:eastAsia="zh-CN"/>
        </w:rPr>
        <w:t>是我单位新增专项工作，</w:t>
      </w:r>
      <w:r>
        <w:rPr>
          <w:rFonts w:hint="eastAsia" w:ascii="仿宋_GB2312" w:eastAsia="仿宋_GB2312"/>
          <w:color w:val="000000"/>
          <w:sz w:val="32"/>
          <w:szCs w:val="32"/>
        </w:rPr>
        <w:t>公务用车运行维护费</w:t>
      </w:r>
      <w:r>
        <w:rPr>
          <w:rFonts w:hint="eastAsia" w:ascii="仿宋_GB2312" w:eastAsia="仿宋_GB2312"/>
          <w:color w:val="000000"/>
          <w:sz w:val="32"/>
          <w:szCs w:val="32"/>
          <w:lang w:eastAsia="zh-CN"/>
        </w:rPr>
        <w:t>相应</w:t>
      </w:r>
      <w:r>
        <w:rPr>
          <w:rFonts w:hint="eastAsia" w:ascii="仿宋_GB2312" w:hAnsi="仿宋" w:eastAsia="仿宋_GB2312"/>
          <w:sz w:val="32"/>
          <w:szCs w:val="32"/>
          <w:lang w:val="en-US" w:eastAsia="zh-CN"/>
        </w:rPr>
        <w:t>增加。</w:t>
      </w:r>
    </w:p>
    <w:p w14:paraId="6146D8DB">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辆，其中：</w:t>
      </w:r>
      <w:r>
        <w:rPr>
          <w:rFonts w:hint="eastAsia" w:ascii="仿宋_GB2312" w:eastAsia="仿宋_GB2312"/>
          <w:color w:val="000000"/>
          <w:sz w:val="32"/>
          <w:szCs w:val="32"/>
          <w:lang w:eastAsia="zh-CN"/>
        </w:rPr>
        <w:t>应急保障用车</w:t>
      </w:r>
      <w:r>
        <w:rPr>
          <w:rFonts w:hint="eastAsia" w:ascii="仿宋_GB2312" w:eastAsia="仿宋_GB2312"/>
          <w:color w:val="000000"/>
          <w:sz w:val="32"/>
          <w:szCs w:val="32"/>
          <w:lang w:val="en-US" w:eastAsia="zh-CN"/>
        </w:rPr>
        <w:t>3辆，</w:t>
      </w:r>
      <w:r>
        <w:rPr>
          <w:rFonts w:hint="eastAsia" w:ascii="仿宋_GB2312" w:eastAsia="仿宋_GB2312"/>
          <w:color w:val="000000"/>
          <w:sz w:val="32"/>
          <w:szCs w:val="32"/>
          <w:lang w:eastAsia="zh-CN"/>
        </w:rPr>
        <w:t>其他用车</w:t>
      </w:r>
      <w:r>
        <w:rPr>
          <w:rFonts w:hint="eastAsia" w:ascii="仿宋_GB2312" w:eastAsia="仿宋_GB2312"/>
          <w:color w:val="000000"/>
          <w:sz w:val="32"/>
          <w:szCs w:val="32"/>
          <w:lang w:val="en-US" w:eastAsia="zh-CN"/>
        </w:rPr>
        <w:t>1辆</w:t>
      </w:r>
      <w:r>
        <w:rPr>
          <w:rFonts w:hint="eastAsia" w:ascii="仿宋_GB2312" w:eastAsia="仿宋_GB2312"/>
          <w:color w:val="000000"/>
          <w:sz w:val="32"/>
          <w:szCs w:val="32"/>
          <w:lang w:eastAsia="zh-CN"/>
        </w:rPr>
        <w:t>。</w:t>
      </w:r>
    </w:p>
    <w:p w14:paraId="31600FCE">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9.34</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民政日常及专项工作</w:t>
      </w:r>
      <w:r>
        <w:rPr>
          <w:rFonts w:hint="eastAsia" w:ascii="仿宋_GB2312" w:eastAsia="仿宋_GB2312"/>
          <w:color w:val="000000"/>
          <w:sz w:val="32"/>
          <w:szCs w:val="32"/>
        </w:rPr>
        <w:t>等所需的公务用车燃料费、维修费、过路过桥费、保险费等支出。</w:t>
      </w:r>
    </w:p>
    <w:p w14:paraId="22B3C7EB">
      <w:pPr>
        <w:spacing w:line="578" w:lineRule="exact"/>
        <w:ind w:firstLine="643" w:firstLineChars="200"/>
        <w:jc w:val="left"/>
        <w:rPr>
          <w:rFonts w:ascii="仿宋_GB2312" w:eastAsia="仿宋_GB2312"/>
          <w:color w:val="000000"/>
          <w:sz w:val="32"/>
          <w:szCs w:val="32"/>
        </w:rPr>
      </w:pPr>
      <w:r>
        <w:rPr>
          <w:rFonts w:ascii="仿宋_GB2312" w:eastAsia="仿宋_GB2312"/>
          <w:b/>
          <w:color w:val="000000"/>
          <w:sz w:val="32"/>
          <w:szCs w:val="32"/>
        </w:rPr>
        <w:t>3.</w:t>
      </w:r>
      <w:r>
        <w:rPr>
          <w:rFonts w:hint="eastAsia" w:ascii="仿宋_GB2312" w:hAnsi="Times New Roman" w:eastAsia="仿宋_GB2312" w:cs="Times New Roman"/>
          <w:b/>
          <w:color w:val="000000"/>
          <w:sz w:val="32"/>
          <w:szCs w:val="32"/>
        </w:rPr>
        <w:t>公务接待费支出</w:t>
      </w:r>
      <w:r>
        <w:rPr>
          <w:rFonts w:hint="eastAsia" w:ascii="仿宋_GB2312" w:eastAsia="仿宋_GB2312" w:cs="Times New Roman"/>
          <w:b/>
          <w:color w:val="000000"/>
          <w:sz w:val="32"/>
          <w:szCs w:val="32"/>
          <w:lang w:val="en-US" w:eastAsia="zh-CN"/>
        </w:rPr>
        <w:t>0.39</w:t>
      </w:r>
      <w:r>
        <w:rPr>
          <w:rFonts w:hint="eastAsia" w:ascii="仿宋_GB2312" w:hAnsi="Times New Roman" w:eastAsia="仿宋_GB2312" w:cs="Times New Roman"/>
          <w:b/>
          <w:color w:val="000000"/>
          <w:sz w:val="32"/>
          <w:szCs w:val="32"/>
        </w:rPr>
        <w:t>万元，完成预算</w:t>
      </w:r>
      <w:r>
        <w:rPr>
          <w:rFonts w:hint="eastAsia" w:ascii="仿宋_GB2312" w:eastAsia="仿宋_GB2312" w:cs="Times New Roman"/>
          <w:b/>
          <w:color w:val="000000"/>
          <w:sz w:val="32"/>
          <w:szCs w:val="32"/>
          <w:lang w:val="en-US" w:eastAsia="zh-CN"/>
        </w:rPr>
        <w:t>100</w:t>
      </w:r>
      <w:r>
        <w:rPr>
          <w:rFonts w:hint="eastAsia" w:ascii="仿宋_GB2312" w:hAnsi="Times New Roman" w:eastAsia="仿宋_GB2312" w:cs="Times New Roman"/>
          <w:b/>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0.63万元</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0.24</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38</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hAnsi="仿宋" w:eastAsia="仿宋_GB2312"/>
          <w:sz w:val="32"/>
          <w:szCs w:val="32"/>
          <w:lang w:val="en-US" w:eastAsia="zh-CN"/>
        </w:rPr>
        <w:t>未超出预算范围,属于正常开支</w:t>
      </w:r>
      <w:r>
        <w:rPr>
          <w:rFonts w:hint="eastAsia" w:ascii="仿宋_GB2312" w:eastAsia="仿宋_GB2312"/>
          <w:color w:val="000000"/>
          <w:sz w:val="32"/>
          <w:szCs w:val="32"/>
        </w:rPr>
        <w:t>。主要原因</w:t>
      </w:r>
      <w:r>
        <w:rPr>
          <w:rFonts w:hint="eastAsia" w:ascii="仿宋_GB2312" w:hAnsi="仿宋" w:eastAsia="仿宋_GB2312"/>
          <w:sz w:val="32"/>
          <w:szCs w:val="32"/>
          <w:lang w:val="en-US" w:eastAsia="zh-CN"/>
        </w:rPr>
        <w:t>是我单位厉行节俭，严格遵守中央八项规定。</w:t>
      </w:r>
    </w:p>
    <w:p w14:paraId="1105B21A">
      <w:pPr>
        <w:spacing w:line="600" w:lineRule="exact"/>
        <w:ind w:firstLine="640"/>
        <w:rPr>
          <w:rFonts w:hint="eastAsia"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_GB2312" w:eastAsia="仿宋_GB2312"/>
          <w:color w:val="000000"/>
          <w:sz w:val="32"/>
          <w:szCs w:val="32"/>
          <w:lang w:val="en-US" w:eastAsia="zh-CN"/>
        </w:rPr>
        <w:t>0.39</w:t>
      </w:r>
      <w:r>
        <w:rPr>
          <w:rFonts w:hint="eastAsia" w:ascii="仿宋_GB2312" w:eastAsia="仿宋_GB2312"/>
          <w:color w:val="000000"/>
          <w:sz w:val="32"/>
          <w:szCs w:val="32"/>
        </w:rPr>
        <w:t>万元，主要用执行公务、开展业务活动开支的用餐费。国内公务接待</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0.39</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州民政局到我县开展调研工作；州民政局到我县开展救助管理机构和未成年人保护机构专项工作检查；州民政局到我县检查行政区划工作等。</w:t>
      </w:r>
    </w:p>
    <w:p w14:paraId="516F3E16">
      <w:pPr>
        <w:spacing w:line="600" w:lineRule="exact"/>
        <w:ind w:firstLine="643" w:firstLineChars="200"/>
        <w:rPr>
          <w:rFonts w:hint="eastAsia" w:ascii="仿宋_GB2312" w:hAnsi="Times New Roman" w:eastAsia="仿宋_GB2312" w:cs="Times New Roman"/>
          <w:color w:val="000000"/>
          <w:sz w:val="32"/>
          <w:szCs w:val="32"/>
          <w:lang w:eastAsia="zh-CN"/>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eastAsia="zh-CN"/>
        </w:rPr>
        <w:t>：</w:t>
      </w:r>
      <w:r>
        <w:rPr>
          <w:rFonts w:hint="eastAsia" w:ascii="仿宋_GB2312" w:hAnsi="Times New Roman" w:eastAsia="仿宋_GB2312" w:cs="Times New Roman"/>
          <w:color w:val="000000"/>
          <w:sz w:val="32"/>
          <w:szCs w:val="32"/>
          <w:lang w:eastAsia="zh-CN"/>
        </w:rPr>
        <w:t>无外事接待支出</w:t>
      </w:r>
    </w:p>
    <w:p w14:paraId="1F879E17">
      <w:pPr>
        <w:pStyle w:val="13"/>
        <w:rPr>
          <w:rFonts w:hint="eastAsia"/>
          <w:lang w:eastAsia="zh-CN"/>
        </w:rPr>
      </w:pPr>
    </w:p>
    <w:p w14:paraId="1ADFE20A">
      <w:pPr>
        <w:spacing w:line="600" w:lineRule="exact"/>
        <w:ind w:firstLine="640"/>
        <w:outlineLvl w:val="1"/>
        <w:rPr>
          <w:rStyle w:val="29"/>
          <w:rFonts w:ascii="黑体" w:hAnsi="黑体" w:eastAsia="黑体"/>
        </w:rPr>
      </w:pPr>
      <w:bookmarkStart w:id="46" w:name="_Toc15396610"/>
      <w:bookmarkStart w:id="47" w:name="_Toc15377218"/>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46"/>
      <w:bookmarkEnd w:id="47"/>
    </w:p>
    <w:p w14:paraId="1E220809">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105</w:t>
      </w:r>
      <w:r>
        <w:rPr>
          <w:rFonts w:hint="eastAsia" w:ascii="仿宋_GB2312" w:eastAsia="仿宋_GB2312"/>
          <w:color w:val="000000"/>
          <w:sz w:val="32"/>
          <w:szCs w:val="32"/>
        </w:rPr>
        <w:t>万元。</w:t>
      </w:r>
    </w:p>
    <w:p w14:paraId="71F657DC">
      <w:pPr>
        <w:spacing w:line="600" w:lineRule="exact"/>
        <w:ind w:firstLine="640"/>
        <w:rPr>
          <w:rFonts w:ascii="仿宋_GB2312" w:eastAsia="仿宋_GB2312"/>
          <w:color w:val="000000"/>
          <w:sz w:val="32"/>
          <w:szCs w:val="32"/>
        </w:rPr>
      </w:pPr>
    </w:p>
    <w:p w14:paraId="4E680CCD">
      <w:pPr>
        <w:numPr>
          <w:ilvl w:val="0"/>
          <w:numId w:val="3"/>
        </w:numPr>
        <w:spacing w:line="600" w:lineRule="exact"/>
        <w:ind w:firstLine="640"/>
        <w:outlineLvl w:val="1"/>
        <w:rPr>
          <w:rStyle w:val="29"/>
          <w:rFonts w:ascii="黑体" w:hAnsi="黑体" w:eastAsia="黑体"/>
          <w:b w:val="0"/>
        </w:rPr>
      </w:pPr>
      <w:bookmarkStart w:id="48" w:name="_Toc15396611"/>
      <w:bookmarkStart w:id="49" w:name="_Toc15377219"/>
      <w:r>
        <w:rPr>
          <w:rStyle w:val="29"/>
          <w:rFonts w:hint="eastAsia" w:ascii="黑体" w:hAnsi="黑体" w:eastAsia="黑体"/>
          <w:b w:val="0"/>
        </w:rPr>
        <w:t>国有资本经营预算支出决算情况说明</w:t>
      </w:r>
      <w:bookmarkEnd w:id="48"/>
      <w:bookmarkEnd w:id="49"/>
    </w:p>
    <w:p w14:paraId="1FE4EDA5">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国有资本经营预算拨款支出。</w:t>
      </w:r>
    </w:p>
    <w:p w14:paraId="632699A8">
      <w:pPr>
        <w:spacing w:line="580" w:lineRule="exact"/>
        <w:jc w:val="center"/>
        <w:rPr>
          <w:rFonts w:ascii="方正小标宋简体" w:hAnsi="方正小标宋简体" w:eastAsia="方正小标宋简体" w:cs="方正小标宋简体"/>
          <w:sz w:val="44"/>
          <w:szCs w:val="44"/>
        </w:rPr>
      </w:pPr>
    </w:p>
    <w:p w14:paraId="3AAC7FC2">
      <w:pPr>
        <w:spacing w:line="600" w:lineRule="exact"/>
        <w:ind w:firstLine="800" w:firstLineChars="250"/>
        <w:outlineLvl w:val="1"/>
        <w:rPr>
          <w:rStyle w:val="29"/>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50"/>
      <w:bookmarkEnd w:id="51"/>
    </w:p>
    <w:p w14:paraId="67AFA2D5">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7615FA85">
      <w:pPr>
        <w:spacing w:line="578"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松潘县民政局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37.36</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39.7万元</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2.34</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hAnsi="仿宋_GB2312" w:eastAsia="仿宋_GB2312" w:cs="仿宋_GB2312"/>
          <w:b w:val="0"/>
          <w:bCs w:val="0"/>
          <w:color w:val="auto"/>
          <w:sz w:val="32"/>
          <w:szCs w:val="32"/>
          <w:lang w:val="en-US" w:eastAsia="zh-CN"/>
        </w:rPr>
        <w:t>2020年</w:t>
      </w:r>
      <w:r>
        <w:rPr>
          <w:rFonts w:hint="eastAsia" w:ascii="仿宋_GB2312" w:hAnsi="仿宋" w:eastAsia="仿宋_GB2312"/>
          <w:sz w:val="32"/>
          <w:szCs w:val="32"/>
          <w:lang w:val="en-US" w:eastAsia="zh-CN"/>
        </w:rPr>
        <w:t>我单位厉行节俭，严格遵守中央八项规定。</w:t>
      </w:r>
    </w:p>
    <w:p w14:paraId="1C4AA8B1">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4685E061">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松潘县民政局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133.42</w:t>
      </w:r>
      <w:r>
        <w:rPr>
          <w:rFonts w:hint="eastAsia" w:ascii="仿宋_GB2312" w:eastAsia="仿宋_GB2312"/>
          <w:color w:val="000000"/>
          <w:sz w:val="32"/>
          <w:szCs w:val="32"/>
        </w:rPr>
        <w:t>万元，其中：政府采购</w:t>
      </w:r>
      <w:r>
        <w:rPr>
          <w:rFonts w:hint="eastAsia" w:ascii="仿宋_GB2312" w:eastAsia="仿宋_GB2312"/>
          <w:color w:val="000000"/>
          <w:sz w:val="32"/>
          <w:szCs w:val="32"/>
          <w:lang w:eastAsia="zh-CN"/>
        </w:rPr>
        <w:t>工程</w:t>
      </w:r>
      <w:r>
        <w:rPr>
          <w:rFonts w:hint="eastAsia" w:ascii="仿宋_GB2312" w:eastAsia="仿宋_GB2312"/>
          <w:color w:val="000000"/>
          <w:sz w:val="32"/>
          <w:szCs w:val="32"/>
        </w:rPr>
        <w:t>支出</w:t>
      </w:r>
      <w:r>
        <w:rPr>
          <w:rFonts w:hint="eastAsia" w:ascii="仿宋_GB2312" w:eastAsia="仿宋_GB2312"/>
          <w:color w:val="000000"/>
          <w:sz w:val="32"/>
          <w:szCs w:val="32"/>
          <w:lang w:val="en-US" w:eastAsia="zh-CN"/>
        </w:rPr>
        <w:t>89.64万元，</w:t>
      </w:r>
      <w:r>
        <w:rPr>
          <w:rFonts w:hint="eastAsia" w:ascii="仿宋_GB2312" w:eastAsia="仿宋_GB2312"/>
          <w:color w:val="000000"/>
          <w:sz w:val="32"/>
          <w:szCs w:val="32"/>
        </w:rPr>
        <w:t>政府采购</w:t>
      </w:r>
      <w:r>
        <w:rPr>
          <w:rFonts w:hint="eastAsia" w:ascii="仿宋_GB2312" w:eastAsia="仿宋_GB2312"/>
          <w:color w:val="000000"/>
          <w:sz w:val="32"/>
          <w:szCs w:val="32"/>
          <w:lang w:eastAsia="zh-CN"/>
        </w:rPr>
        <w:t>服务支出</w:t>
      </w:r>
      <w:r>
        <w:rPr>
          <w:rFonts w:hint="eastAsia" w:ascii="仿宋_GB2312" w:eastAsia="仿宋_GB2312"/>
          <w:color w:val="000000"/>
          <w:sz w:val="32"/>
          <w:szCs w:val="32"/>
          <w:lang w:val="en-US" w:eastAsia="zh-CN"/>
        </w:rPr>
        <w:t>43.78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主要用于</w:t>
      </w:r>
      <w:r>
        <w:rPr>
          <w:rFonts w:hint="eastAsia" w:ascii="仿宋_GB2312" w:eastAsia="仿宋_GB2312"/>
          <w:color w:val="000000"/>
          <w:sz w:val="32"/>
          <w:szCs w:val="32"/>
          <w:lang w:val="en-US" w:eastAsia="zh-CN"/>
        </w:rPr>
        <w:t>2020年农房保险；</w:t>
      </w:r>
      <w:r>
        <w:rPr>
          <w:rFonts w:hint="eastAsia" w:ascii="仿宋_GB2312" w:eastAsia="仿宋_GB2312"/>
          <w:color w:val="000000"/>
          <w:sz w:val="32"/>
          <w:szCs w:val="32"/>
          <w:lang w:eastAsia="zh-CN"/>
        </w:rPr>
        <w:t>十里乡火烧屯村新村日间照料中心建设及设备采购款；行政区划勘界技术服务费；乡镇综合减灾应急指挥体系建设项目。</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71.88</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133.42</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p>
    <w:p w14:paraId="269A906F">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60321857">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截至20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年12月31日，</w:t>
      </w:r>
      <w:r>
        <w:rPr>
          <w:rFonts w:hint="eastAsia" w:ascii="仿宋_GB2312" w:eastAsia="仿宋_GB2312"/>
          <w:color w:val="000000"/>
          <w:sz w:val="32"/>
          <w:szCs w:val="32"/>
          <w:lang w:eastAsia="zh-CN"/>
        </w:rPr>
        <w:t>松潘县民政局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辆，其中：应急保障用车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，其</w:t>
      </w:r>
      <w:r>
        <w:rPr>
          <w:rFonts w:hint="eastAsia" w:ascii="仿宋_GB2312" w:eastAsia="仿宋_GB2312"/>
          <w:color w:val="000000"/>
          <w:sz w:val="32"/>
          <w:szCs w:val="32"/>
        </w:rPr>
        <w:t>他用车主要是用于</w:t>
      </w:r>
      <w:r>
        <w:rPr>
          <w:rFonts w:hint="eastAsia" w:ascii="仿宋_GB2312" w:eastAsia="仿宋_GB2312"/>
          <w:color w:val="000000"/>
          <w:sz w:val="32"/>
          <w:szCs w:val="32"/>
          <w:lang w:eastAsia="zh-CN"/>
        </w:rPr>
        <w:t>松潘县社会救助福利服务中心。</w:t>
      </w:r>
      <w:r>
        <w:rPr>
          <w:rFonts w:hint="eastAsia" w:ascii="仿宋_GB2312" w:eastAsia="仿宋_GB2312"/>
          <w:color w:val="000000"/>
          <w:sz w:val="32"/>
          <w:szCs w:val="32"/>
        </w:rPr>
        <w:t>单价50万元以上通用设备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台（套），单价100万元以上专用设备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2E7B32D8">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069E3266">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根据预算绩效管理要求，本单位在年初预算编制阶段，组织对困难群众救助项目、残疾人两项补贴项目开展了预算事前绩效评估，对2个项目编制了绩效目标，预算执行过程中，选取2个项目开展绩效监控，年终执行完毕后，对2个项目开展了绩效目标完成情况自评。</w:t>
      </w:r>
    </w:p>
    <w:p w14:paraId="372B2921">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本部门按要求对2020年部门整体支出开展绩效自评，从评价情况来看，我局积极推进民政事业发展战略，严格执行财经制度和管理规定，按时完成预算执行进度，严格控制、合理利用各项经费，鼓励合法合规的经费开支，按要求进行预算管理，不断完善资产管理制度，努力提高国有资产使用效益。本部门还自行组织了2个项目支出绩效评价，从评价情况来看，</w:t>
      </w:r>
      <w:r>
        <w:rPr>
          <w:rFonts w:hint="eastAsia" w:ascii="仿宋_GB2312" w:eastAsia="仿宋_GB2312"/>
          <w:color w:val="000000"/>
          <w:sz w:val="32"/>
          <w:szCs w:val="32"/>
          <w:lang w:val="zh-CN" w:eastAsia="zh-CN"/>
        </w:rPr>
        <w:t>自城乡低保启动以来，让困难群众感受到了党和人民的关怀，在一定程度上解决了困难群众衣食冷暖等最基本的问题，维护了困难群众基本生活权益。最低生活保障制度在惠民生、解民忧、保稳定、促和谐等方面作出了突出贡献，有效保障了困难群众的基本生活，为社会稳定和持续发展奠定了坚实的基础。残疾人两项补贴在发放过程中做到应保尽保、应退则退、足额发放。让残疾人感受到了党和人民的关怀，在一定程度上解决了他们的最基本的问题，维护了基本生活权益。</w:t>
      </w:r>
    </w:p>
    <w:p w14:paraId="5A65481B">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项目绩效目标完成情况。</w:t>
      </w:r>
      <w:r>
        <w:rPr>
          <w:rFonts w:hint="eastAsia" w:ascii="仿宋_GB2312" w:eastAsia="仿宋_GB2312"/>
          <w:color w:val="000000"/>
          <w:sz w:val="32"/>
          <w:szCs w:val="32"/>
          <w:lang w:val="en-US" w:eastAsia="zh-CN"/>
        </w:rPr>
        <w:br w:type="textWrapping"/>
      </w:r>
      <w:r>
        <w:rPr>
          <w:rFonts w:hint="eastAsia" w:ascii="仿宋_GB2312" w:eastAsia="仿宋_GB2312"/>
          <w:color w:val="000000"/>
          <w:sz w:val="32"/>
          <w:szCs w:val="32"/>
          <w:lang w:val="en-US" w:eastAsia="zh-CN"/>
        </w:rPr>
        <w:t xml:space="preserve">    本部门在2020年度部门决算中反映“残疾人两项补贴项目”1个项目绩效目标实际完成情况。</w:t>
      </w:r>
    </w:p>
    <w:p w14:paraId="5FC9E577">
      <w:pPr>
        <w:spacing w:line="600" w:lineRule="exact"/>
        <w:ind w:firstLine="640" w:firstLineChars="200"/>
        <w:rPr>
          <w:rFonts w:hint="eastAsia" w:ascii="仿宋_GB2312" w:eastAsia="仿宋_GB2312"/>
          <w:color w:val="000000"/>
          <w:sz w:val="32"/>
          <w:szCs w:val="32"/>
          <w:lang w:val="zh-CN" w:eastAsia="zh-CN"/>
        </w:rPr>
      </w:pPr>
      <w:r>
        <w:rPr>
          <w:rFonts w:hint="eastAsia" w:ascii="仿宋_GB2312" w:eastAsia="仿宋_GB2312"/>
          <w:color w:val="000000"/>
          <w:sz w:val="32"/>
          <w:szCs w:val="32"/>
          <w:lang w:val="en-US" w:eastAsia="zh-CN"/>
        </w:rPr>
        <w:t>（1）困难群众救助项目绩效目标完成情况综述。项目全年预算数</w:t>
      </w:r>
      <w:r>
        <w:rPr>
          <w:rFonts w:hint="eastAsia" w:ascii="仿宋_GB2312" w:hAnsi="仿宋_GB2312" w:eastAsia="仿宋_GB2312" w:cs="仿宋_GB2312"/>
          <w:sz w:val="32"/>
          <w:szCs w:val="32"/>
          <w:lang w:val="en-US" w:eastAsia="zh-CN"/>
        </w:rPr>
        <w:t>3190.61</w:t>
      </w:r>
      <w:r>
        <w:rPr>
          <w:rFonts w:hint="eastAsia" w:ascii="仿宋_GB2312" w:eastAsia="仿宋_GB2312"/>
          <w:color w:val="000000"/>
          <w:sz w:val="32"/>
          <w:szCs w:val="32"/>
          <w:lang w:val="en-US" w:eastAsia="zh-CN"/>
        </w:rPr>
        <w:t>万元，</w:t>
      </w:r>
      <w:r>
        <w:rPr>
          <w:rFonts w:hint="eastAsia" w:ascii="仿宋_GB2312" w:hAnsi="仿宋_GB2312" w:eastAsia="仿宋_GB2312" w:cs="仿宋_GB2312"/>
          <w:sz w:val="32"/>
          <w:szCs w:val="32"/>
          <w:lang w:val="en-US" w:eastAsia="zh-CN"/>
        </w:rPr>
        <w:t>上年结转15.86万元，</w:t>
      </w:r>
      <w:r>
        <w:rPr>
          <w:rFonts w:hint="eastAsia" w:ascii="仿宋_GB2312" w:eastAsia="仿宋_GB2312"/>
          <w:color w:val="000000"/>
          <w:sz w:val="32"/>
          <w:szCs w:val="32"/>
          <w:lang w:val="en-US" w:eastAsia="zh-CN"/>
        </w:rPr>
        <w:t>执行数为</w:t>
      </w:r>
      <w:r>
        <w:rPr>
          <w:rFonts w:hint="eastAsia" w:ascii="仿宋_GB2312" w:hAnsi="仿宋_GB2312" w:eastAsia="仿宋_GB2312" w:cs="仿宋_GB2312"/>
          <w:sz w:val="32"/>
          <w:szCs w:val="32"/>
          <w:lang w:val="en-US" w:eastAsia="zh-CN"/>
        </w:rPr>
        <w:t>3193.75</w:t>
      </w:r>
      <w:r>
        <w:rPr>
          <w:rFonts w:hint="eastAsia" w:ascii="仿宋_GB2312" w:eastAsia="仿宋_GB2312"/>
          <w:color w:val="000000"/>
          <w:sz w:val="32"/>
          <w:szCs w:val="32"/>
          <w:lang w:val="en-US" w:eastAsia="zh-CN"/>
        </w:rPr>
        <w:t>万元，完成预算的100%。通过项目实施，保障了</w:t>
      </w:r>
      <w:r>
        <w:rPr>
          <w:rFonts w:hint="eastAsia" w:ascii="仿宋_GB2312" w:eastAsia="仿宋_GB2312"/>
          <w:color w:val="000000"/>
          <w:sz w:val="32"/>
          <w:szCs w:val="32"/>
          <w:lang w:val="zh-CN" w:eastAsia="zh-CN"/>
        </w:rPr>
        <w:t>全县社会救助工作稳步发展，社会救助整体水平显著提升。通过不断完善制度、规范管理、加大投入，全面推进农村低保与扶贫开发政策相衔接，确保各项社会救助政策全面落实，切实保障了困难群众的基本生活。</w:t>
      </w:r>
    </w:p>
    <w:p w14:paraId="03D42839">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发现的主要问题：</w:t>
      </w:r>
    </w:p>
    <w:p w14:paraId="7BA6882B">
      <w:pPr>
        <w:spacing w:line="600" w:lineRule="exact"/>
        <w:ind w:firstLine="640" w:firstLineChars="200"/>
        <w:rPr>
          <w:rFonts w:hint="eastAsia" w:ascii="仿宋_GB2312" w:eastAsia="仿宋_GB2312"/>
          <w:color w:val="000000"/>
          <w:sz w:val="32"/>
          <w:szCs w:val="32"/>
          <w:lang w:val="zh-CN" w:eastAsia="zh-CN"/>
        </w:rPr>
      </w:pPr>
      <w:r>
        <w:rPr>
          <w:rFonts w:hint="eastAsia" w:ascii="仿宋_GB2312" w:eastAsia="仿宋_GB2312"/>
          <w:color w:val="000000"/>
          <w:sz w:val="32"/>
          <w:szCs w:val="32"/>
          <w:lang w:val="zh-CN" w:eastAsia="zh-CN"/>
        </w:rPr>
        <w:t>一是困难群众救助</w:t>
      </w:r>
      <w:r>
        <w:rPr>
          <w:rFonts w:hint="default" w:ascii="仿宋_GB2312" w:eastAsia="仿宋_GB2312"/>
          <w:color w:val="000000"/>
          <w:sz w:val="32"/>
          <w:szCs w:val="32"/>
          <w:lang w:val="zh-CN" w:eastAsia="zh-CN"/>
        </w:rPr>
        <w:t>实施动态管理，数据</w:t>
      </w:r>
      <w:r>
        <w:rPr>
          <w:rFonts w:hint="eastAsia" w:ascii="仿宋_GB2312" w:eastAsia="仿宋_GB2312"/>
          <w:color w:val="000000"/>
          <w:sz w:val="32"/>
          <w:szCs w:val="32"/>
          <w:lang w:val="zh-CN" w:eastAsia="zh-CN"/>
        </w:rPr>
        <w:t>信息变化</w:t>
      </w:r>
      <w:r>
        <w:rPr>
          <w:rFonts w:hint="default" w:ascii="仿宋_GB2312" w:eastAsia="仿宋_GB2312"/>
          <w:color w:val="000000"/>
          <w:sz w:val="32"/>
          <w:szCs w:val="32"/>
          <w:lang w:val="zh-CN" w:eastAsia="zh-CN"/>
        </w:rPr>
        <w:t>较大，部分乡镇更新不及时，上报迟缓，导致死亡人员</w:t>
      </w:r>
      <w:r>
        <w:rPr>
          <w:rFonts w:hint="eastAsia" w:ascii="仿宋_GB2312" w:eastAsia="仿宋_GB2312"/>
          <w:color w:val="000000"/>
          <w:sz w:val="32"/>
          <w:szCs w:val="32"/>
          <w:lang w:val="zh-CN" w:eastAsia="zh-CN"/>
        </w:rPr>
        <w:t>、财政供养人员等</w:t>
      </w:r>
      <w:r>
        <w:rPr>
          <w:rFonts w:hint="default" w:ascii="仿宋_GB2312" w:eastAsia="仿宋_GB2312"/>
          <w:color w:val="000000"/>
          <w:sz w:val="32"/>
          <w:szCs w:val="32"/>
          <w:lang w:val="zh-CN" w:eastAsia="zh-CN"/>
        </w:rPr>
        <w:t>领取补贴现象。</w:t>
      </w:r>
    </w:p>
    <w:p w14:paraId="2CE40B47">
      <w:pPr>
        <w:spacing w:line="600" w:lineRule="exact"/>
        <w:ind w:firstLine="640" w:firstLineChars="200"/>
        <w:rPr>
          <w:rFonts w:hint="eastAsia" w:ascii="仿宋_GB2312" w:eastAsia="仿宋_GB2312"/>
          <w:color w:val="000000"/>
          <w:sz w:val="32"/>
          <w:szCs w:val="32"/>
          <w:lang w:val="zh-CN" w:eastAsia="zh-CN"/>
        </w:rPr>
      </w:pPr>
      <w:r>
        <w:rPr>
          <w:rFonts w:hint="eastAsia" w:ascii="仿宋_GB2312" w:eastAsia="仿宋_GB2312"/>
          <w:color w:val="000000"/>
          <w:sz w:val="32"/>
          <w:szCs w:val="32"/>
          <w:lang w:val="zh-CN" w:eastAsia="zh-CN"/>
        </w:rPr>
        <w:t>二是</w:t>
      </w:r>
      <w:r>
        <w:rPr>
          <w:rFonts w:hint="default" w:ascii="仿宋_GB2312" w:eastAsia="仿宋_GB2312"/>
          <w:color w:val="000000"/>
          <w:sz w:val="32"/>
          <w:szCs w:val="32"/>
          <w:lang w:val="zh-CN" w:eastAsia="zh-CN"/>
        </w:rPr>
        <w:t>部分乡镇街道申报信息不准确，需要多次完善，导致审核、发放时间拉长和推迟发放情况。</w:t>
      </w:r>
    </w:p>
    <w:p w14:paraId="511A788E">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下一步改进措施：</w:t>
      </w:r>
    </w:p>
    <w:p w14:paraId="6BA7651F">
      <w:pPr>
        <w:spacing w:line="600" w:lineRule="exact"/>
        <w:ind w:firstLine="640" w:firstLineChars="200"/>
        <w:rPr>
          <w:rFonts w:hint="eastAsia" w:ascii="仿宋_GB2312" w:eastAsia="仿宋_GB2312"/>
          <w:color w:val="000000"/>
          <w:sz w:val="32"/>
          <w:szCs w:val="32"/>
          <w:lang w:val="zh-CN" w:eastAsia="zh-CN"/>
        </w:rPr>
      </w:pPr>
      <w:r>
        <w:rPr>
          <w:rFonts w:hint="eastAsia" w:ascii="仿宋_GB2312" w:eastAsia="仿宋_GB2312"/>
          <w:color w:val="000000"/>
          <w:sz w:val="32"/>
          <w:szCs w:val="32"/>
          <w:lang w:val="en-US" w:eastAsia="zh-CN"/>
        </w:rPr>
        <w:t>一</w:t>
      </w:r>
      <w:r>
        <w:rPr>
          <w:rFonts w:hint="eastAsia" w:ascii="仿宋_GB2312" w:eastAsia="仿宋_GB2312"/>
          <w:color w:val="000000"/>
          <w:sz w:val="32"/>
          <w:szCs w:val="32"/>
          <w:lang w:val="zh-CN" w:eastAsia="zh-CN"/>
        </w:rPr>
        <w:t>要进一步加大宣传力度，针对不同群体采取多种渠道、多种方式进行政策宣传，营造更优社会氛围。</w:t>
      </w:r>
    </w:p>
    <w:p w14:paraId="3A9C2E13">
      <w:pPr>
        <w:spacing w:line="600" w:lineRule="exact"/>
        <w:ind w:firstLine="640" w:firstLineChars="200"/>
        <w:rPr>
          <w:rFonts w:hint="eastAsia" w:ascii="仿宋_GB2312" w:eastAsia="仿宋_GB2312"/>
          <w:color w:val="000000"/>
          <w:sz w:val="32"/>
          <w:szCs w:val="32"/>
          <w:lang w:val="zh-CN" w:eastAsia="zh-CN"/>
        </w:rPr>
      </w:pPr>
      <w:r>
        <w:rPr>
          <w:rFonts w:hint="eastAsia" w:ascii="仿宋_GB2312" w:eastAsia="仿宋_GB2312"/>
          <w:color w:val="000000"/>
          <w:sz w:val="32"/>
          <w:szCs w:val="32"/>
          <w:lang w:val="en-US" w:eastAsia="zh-CN"/>
        </w:rPr>
        <w:t>二要</w:t>
      </w:r>
      <w:r>
        <w:rPr>
          <w:rFonts w:hint="eastAsia" w:ascii="仿宋_GB2312" w:eastAsia="仿宋_GB2312"/>
          <w:color w:val="000000"/>
          <w:sz w:val="32"/>
          <w:szCs w:val="32"/>
          <w:lang w:val="zh-CN" w:eastAsia="zh-CN"/>
        </w:rPr>
        <w:t>加强最低生活保障对象动态管理，对已经纳入最低生活保障范围的救助对象，要采取多种方式加强管理服务，定期跟踪保障对象家庭变化情况，形成最低生活保障对象有进有出、补助水平有升有降的动态管理机制。</w:t>
      </w:r>
    </w:p>
    <w:p w14:paraId="4E7E309F">
      <w:pPr>
        <w:spacing w:line="600" w:lineRule="exact"/>
        <w:ind w:firstLine="640" w:firstLineChars="200"/>
        <w:rPr>
          <w:rFonts w:hint="eastAsia" w:ascii="仿宋_GB2312" w:eastAsia="仿宋_GB2312"/>
          <w:color w:val="000000"/>
          <w:sz w:val="32"/>
          <w:szCs w:val="32"/>
          <w:lang w:val="zh-CN" w:eastAsia="zh-CN"/>
        </w:rPr>
      </w:pPr>
      <w:r>
        <w:rPr>
          <w:rFonts w:hint="eastAsia" w:ascii="仿宋_GB2312" w:eastAsia="仿宋_GB2312"/>
          <w:color w:val="000000"/>
          <w:sz w:val="32"/>
          <w:szCs w:val="32"/>
          <w:lang w:val="en-US" w:eastAsia="zh-CN"/>
        </w:rPr>
        <w:t>三要</w:t>
      </w:r>
      <w:r>
        <w:rPr>
          <w:rFonts w:hint="eastAsia" w:ascii="仿宋_GB2312" w:eastAsia="仿宋_GB2312"/>
          <w:color w:val="000000"/>
          <w:sz w:val="32"/>
          <w:szCs w:val="32"/>
          <w:lang w:val="zh-CN" w:eastAsia="zh-CN"/>
        </w:rPr>
        <w:t>建立最低生活保障家庭人口、收入和财产状况定期报告制度，并根据报告情况分类、定期开展核查，将不再符合条件的及时退出保障范围。</w:t>
      </w:r>
    </w:p>
    <w:p w14:paraId="2737876B">
      <w:pPr>
        <w:spacing w:line="600" w:lineRule="exact"/>
        <w:ind w:firstLine="640" w:firstLineChars="200"/>
        <w:rPr>
          <w:rFonts w:hint="eastAsia" w:ascii="仿宋_GB2312" w:eastAsia="仿宋_GB2312"/>
          <w:color w:val="000000"/>
          <w:sz w:val="32"/>
          <w:szCs w:val="32"/>
          <w:lang w:val="zh-CN" w:eastAsia="zh-CN"/>
        </w:rPr>
      </w:pPr>
      <w:r>
        <w:rPr>
          <w:rFonts w:hint="eastAsia" w:ascii="仿宋_GB2312" w:eastAsia="仿宋_GB2312"/>
          <w:color w:val="000000"/>
          <w:sz w:val="32"/>
          <w:szCs w:val="32"/>
          <w:lang w:val="en-US" w:eastAsia="zh-CN"/>
        </w:rPr>
        <w:t>（2）残疾人两项补贴项目绩效目标完成情况综述。项目全年预算数</w:t>
      </w:r>
      <w:r>
        <w:rPr>
          <w:rFonts w:hint="eastAsia" w:ascii="仿宋_GB2312" w:hAnsi="仿宋_GB2312" w:cs="仿宋_GB2312"/>
          <w:color w:val="auto"/>
          <w:sz w:val="32"/>
          <w:szCs w:val="32"/>
          <w:lang w:val="en-US" w:eastAsia="zh-CN"/>
        </w:rPr>
        <w:t>156.29</w:t>
      </w:r>
      <w:r>
        <w:rPr>
          <w:rFonts w:hint="eastAsia" w:ascii="仿宋_GB2312" w:eastAsia="仿宋_GB2312"/>
          <w:color w:val="000000"/>
          <w:sz w:val="32"/>
          <w:szCs w:val="32"/>
          <w:lang w:val="en-US" w:eastAsia="zh-CN"/>
        </w:rPr>
        <w:t>万元，执行数为</w:t>
      </w:r>
      <w:r>
        <w:rPr>
          <w:rFonts w:hint="eastAsia" w:ascii="仿宋_GB2312" w:hAnsi="仿宋_GB2312" w:eastAsia="仿宋_GB2312" w:cs="仿宋_GB2312"/>
          <w:sz w:val="32"/>
          <w:szCs w:val="32"/>
          <w:lang w:val="en-US" w:eastAsia="zh-CN"/>
        </w:rPr>
        <w:t>147.46</w:t>
      </w:r>
      <w:r>
        <w:rPr>
          <w:rFonts w:hint="eastAsia" w:ascii="仿宋_GB2312" w:eastAsia="仿宋_GB2312"/>
          <w:color w:val="000000"/>
          <w:sz w:val="32"/>
          <w:szCs w:val="32"/>
          <w:lang w:val="en-US" w:eastAsia="zh-CN"/>
        </w:rPr>
        <w:t>万元，完成预算的94%。通过项目实施，</w:t>
      </w:r>
      <w:r>
        <w:rPr>
          <w:rFonts w:hint="eastAsia" w:ascii="仿宋_GB2312" w:eastAsia="仿宋_GB2312"/>
          <w:color w:val="000000"/>
          <w:sz w:val="32"/>
          <w:szCs w:val="32"/>
          <w:lang w:val="zh-CN" w:eastAsia="zh-CN"/>
        </w:rPr>
        <w:t>积极开展救助工作，帮助困难残疾人这类弱势群体，基本保障了他们的基本生活，维护了社会稳定。</w:t>
      </w:r>
    </w:p>
    <w:p w14:paraId="3F84D2DB">
      <w:pPr>
        <w:spacing w:line="600" w:lineRule="exact"/>
        <w:ind w:firstLine="640" w:firstLineChars="200"/>
        <w:rPr>
          <w:rFonts w:hint="eastAsia" w:ascii="仿宋_GB2312" w:eastAsia="仿宋_GB2312"/>
          <w:color w:val="000000"/>
          <w:sz w:val="32"/>
          <w:szCs w:val="32"/>
          <w:lang w:val="zh-CN" w:eastAsia="zh-CN"/>
        </w:rPr>
      </w:pPr>
      <w:r>
        <w:rPr>
          <w:rFonts w:hint="eastAsia" w:ascii="仿宋_GB2312" w:eastAsia="仿宋_GB2312"/>
          <w:color w:val="000000"/>
          <w:sz w:val="32"/>
          <w:szCs w:val="32"/>
          <w:lang w:val="en-US" w:eastAsia="zh-CN"/>
        </w:rPr>
        <w:t>发现的主要问题：</w:t>
      </w:r>
      <w:r>
        <w:rPr>
          <w:rFonts w:hint="eastAsia" w:ascii="仿宋_GB2312" w:eastAsia="仿宋_GB2312"/>
          <w:color w:val="000000"/>
          <w:sz w:val="32"/>
          <w:szCs w:val="32"/>
          <w:lang w:val="zh-CN" w:eastAsia="zh-CN"/>
        </w:rPr>
        <w:t>我县困难残疾人人数多、人员增减变化较大以及群众对困难残疾人申请流程和标准不熟悉，不利于困难残疾人的审批等工作进行。</w:t>
      </w:r>
    </w:p>
    <w:p w14:paraId="0CB169F5">
      <w:pPr>
        <w:spacing w:line="600" w:lineRule="exact"/>
        <w:ind w:firstLine="640" w:firstLineChars="200"/>
        <w:rPr>
          <w:rFonts w:hint="eastAsia"/>
          <w:lang w:val="en-US" w:eastAsia="zh-CN"/>
        </w:rPr>
      </w:pPr>
      <w:r>
        <w:rPr>
          <w:rFonts w:hint="eastAsia" w:ascii="仿宋_GB2312" w:eastAsia="仿宋_GB2312"/>
          <w:color w:val="000000"/>
          <w:sz w:val="32"/>
          <w:szCs w:val="32"/>
          <w:lang w:val="en-US" w:eastAsia="zh-CN"/>
        </w:rPr>
        <w:t>下一步改进措施：</w:t>
      </w:r>
      <w:r>
        <w:rPr>
          <w:rFonts w:hint="eastAsia" w:ascii="仿宋_GB2312" w:eastAsia="仿宋_GB2312"/>
          <w:color w:val="000000"/>
          <w:sz w:val="32"/>
          <w:szCs w:val="32"/>
          <w:lang w:val="zh-CN" w:eastAsia="zh-CN"/>
        </w:rPr>
        <w:t>加大对困难残疾人的申请流程及标准的宣传，加强工作人员的技能培训，确保困难残疾人生活补贴政策及时落实到位。</w:t>
      </w:r>
    </w:p>
    <w:p w14:paraId="5EB71F57">
      <w:pPr>
        <w:pStyle w:val="2"/>
        <w:ind w:left="0" w:leftChars="0" w:firstLine="0" w:firstLineChars="0"/>
        <w:rPr>
          <w:rFonts w:hint="eastAsia"/>
          <w:lang w:val="en-US" w:eastAsia="zh-CN"/>
        </w:rPr>
      </w:pPr>
    </w:p>
    <w:tbl>
      <w:tblPr>
        <w:tblStyle w:val="16"/>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44"/>
        <w:gridCol w:w="1032"/>
        <w:gridCol w:w="1129"/>
        <w:gridCol w:w="2064"/>
        <w:gridCol w:w="2243"/>
        <w:gridCol w:w="2648"/>
      </w:tblGrid>
      <w:tr w14:paraId="684FA34A">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110D71EC">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14:paraId="42C7E5E4">
        <w:tblPrEx>
          <w:tblCellMar>
            <w:top w:w="0" w:type="dxa"/>
            <w:left w:w="0" w:type="dxa"/>
            <w:bottom w:w="0" w:type="dxa"/>
            <w:right w:w="0" w:type="dxa"/>
          </w:tblCellMar>
        </w:tblPrEx>
        <w:trPr>
          <w:trHeight w:val="276" w:hRule="atLeast"/>
          <w:jc w:val="center"/>
        </w:trPr>
        <w:tc>
          <w:tcPr>
            <w:tcW w:w="30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CCB99">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69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451B4">
            <w:pPr>
              <w:widowControl/>
              <w:jc w:val="center"/>
              <w:textAlignment w:val="center"/>
              <w:rPr>
                <w:rFonts w:ascii="宋体" w:hAnsi="宋体" w:cs="宋体"/>
                <w:color w:val="000000"/>
                <w:sz w:val="24"/>
              </w:rPr>
            </w:pPr>
            <w:r>
              <w:rPr>
                <w:rFonts w:hint="eastAsia" w:ascii="宋体" w:hAnsi="宋体" w:cs="宋体"/>
                <w:color w:val="000000"/>
                <w:kern w:val="0"/>
                <w:sz w:val="24"/>
                <w:lang w:val="en-US" w:eastAsia="zh-CN"/>
              </w:rPr>
              <w:t>困难群众救助项目</w:t>
            </w:r>
          </w:p>
        </w:tc>
      </w:tr>
      <w:tr w14:paraId="2C2E38F5">
        <w:tblPrEx>
          <w:tblCellMar>
            <w:top w:w="0" w:type="dxa"/>
            <w:left w:w="0" w:type="dxa"/>
            <w:bottom w:w="0" w:type="dxa"/>
            <w:right w:w="0" w:type="dxa"/>
          </w:tblCellMar>
        </w:tblPrEx>
        <w:trPr>
          <w:trHeight w:val="276" w:hRule="atLeast"/>
          <w:jc w:val="center"/>
        </w:trPr>
        <w:tc>
          <w:tcPr>
            <w:tcW w:w="30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6FD7B">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69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9FC79">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松潘县民政局</w:t>
            </w:r>
          </w:p>
        </w:tc>
      </w:tr>
      <w:tr w14:paraId="212564BE">
        <w:tblPrEx>
          <w:tblCellMar>
            <w:top w:w="0" w:type="dxa"/>
            <w:left w:w="0" w:type="dxa"/>
            <w:bottom w:w="0" w:type="dxa"/>
            <w:right w:w="0" w:type="dxa"/>
          </w:tblCellMar>
        </w:tblPrEx>
        <w:trPr>
          <w:trHeight w:val="276"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DC1FF">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1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3FE1B">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F1DE7">
            <w:pPr>
              <w:widowControl/>
              <w:jc w:val="center"/>
              <w:textAlignment w:val="center"/>
              <w:rPr>
                <w:rFonts w:ascii="宋体" w:hAnsi="宋体" w:cs="宋体"/>
                <w:color w:val="000000"/>
                <w:sz w:val="24"/>
              </w:rPr>
            </w:pPr>
            <w:r>
              <w:rPr>
                <w:rFonts w:hint="eastAsia" w:ascii="仿宋_GB2312" w:hAnsi="宋体" w:eastAsia="宋体"/>
                <w:lang w:val="en-US" w:eastAsia="zh-CN"/>
              </w:rPr>
              <w:t>3190.61</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9C432">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7BD7D">
            <w:pPr>
              <w:widowControl/>
              <w:jc w:val="center"/>
              <w:textAlignment w:val="center"/>
              <w:rPr>
                <w:rFonts w:ascii="宋体" w:hAnsi="宋体" w:cs="宋体"/>
                <w:color w:val="000000"/>
                <w:sz w:val="24"/>
              </w:rPr>
            </w:pPr>
            <w:r>
              <w:rPr>
                <w:rFonts w:hint="eastAsia" w:ascii="仿宋_GB2312" w:hAnsi="宋体" w:eastAsia="宋体"/>
                <w:lang w:val="en-US" w:eastAsia="zh-CN"/>
              </w:rPr>
              <w:t>3190.61</w:t>
            </w:r>
          </w:p>
        </w:tc>
      </w:tr>
      <w:tr w14:paraId="542EB954">
        <w:tblPrEx>
          <w:tblCellMar>
            <w:top w:w="0" w:type="dxa"/>
            <w:left w:w="0" w:type="dxa"/>
            <w:bottom w:w="0" w:type="dxa"/>
            <w:right w:w="0" w:type="dxa"/>
          </w:tblCellMar>
        </w:tblPrEx>
        <w:trPr>
          <w:trHeight w:val="276"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38B0B6">
            <w:pPr>
              <w:jc w:val="center"/>
              <w:rPr>
                <w:rFonts w:ascii="宋体" w:hAnsi="宋体" w:cs="宋体"/>
                <w:color w:val="000000"/>
                <w:sz w:val="24"/>
              </w:rPr>
            </w:pPr>
          </w:p>
        </w:tc>
        <w:tc>
          <w:tcPr>
            <w:tcW w:w="21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DEA08">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59660">
            <w:pPr>
              <w:widowControl/>
              <w:jc w:val="center"/>
              <w:textAlignment w:val="center"/>
              <w:rPr>
                <w:rFonts w:ascii="宋体" w:hAnsi="宋体" w:cs="宋体"/>
                <w:color w:val="000000"/>
                <w:sz w:val="24"/>
              </w:rPr>
            </w:pPr>
            <w:r>
              <w:rPr>
                <w:rFonts w:hint="eastAsia" w:ascii="仿宋_GB2312" w:hAnsi="宋体" w:eastAsia="宋体"/>
                <w:lang w:val="en-US" w:eastAsia="zh-CN"/>
              </w:rPr>
              <w:t>3190.61</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C44A9">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33D2F">
            <w:pPr>
              <w:widowControl/>
              <w:jc w:val="center"/>
              <w:textAlignment w:val="center"/>
              <w:rPr>
                <w:rFonts w:ascii="宋体" w:hAnsi="宋体" w:cs="宋体"/>
                <w:color w:val="000000"/>
                <w:sz w:val="24"/>
              </w:rPr>
            </w:pPr>
            <w:r>
              <w:rPr>
                <w:rFonts w:hint="eastAsia" w:ascii="仿宋_GB2312" w:hAnsi="宋体" w:eastAsia="宋体"/>
                <w:lang w:val="en-US" w:eastAsia="zh-CN"/>
              </w:rPr>
              <w:t>3190.61</w:t>
            </w:r>
          </w:p>
        </w:tc>
      </w:tr>
      <w:tr w14:paraId="1D8F7FBC">
        <w:tblPrEx>
          <w:tblCellMar>
            <w:top w:w="0" w:type="dxa"/>
            <w:left w:w="0" w:type="dxa"/>
            <w:bottom w:w="0" w:type="dxa"/>
            <w:right w:w="0" w:type="dxa"/>
          </w:tblCellMar>
        </w:tblPrEx>
        <w:trPr>
          <w:trHeight w:val="51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3FC77">
            <w:pPr>
              <w:jc w:val="center"/>
              <w:rPr>
                <w:rFonts w:ascii="宋体" w:hAnsi="宋体" w:cs="宋体"/>
                <w:color w:val="000000"/>
                <w:sz w:val="24"/>
              </w:rPr>
            </w:pPr>
          </w:p>
        </w:tc>
        <w:tc>
          <w:tcPr>
            <w:tcW w:w="21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3F9B8">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441E9">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15.86</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D228B">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11136">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3.14</w:t>
            </w:r>
          </w:p>
        </w:tc>
      </w:tr>
      <w:tr w14:paraId="3188388E">
        <w:tblPrEx>
          <w:tblCellMar>
            <w:top w:w="0" w:type="dxa"/>
            <w:left w:w="0" w:type="dxa"/>
            <w:bottom w:w="0" w:type="dxa"/>
            <w:right w:w="0" w:type="dxa"/>
          </w:tblCellMar>
        </w:tblPrEx>
        <w:trPr>
          <w:trHeight w:val="372"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716B7">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2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00C9E">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8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A9B95">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09D7EBD0">
        <w:tblPrEx>
          <w:tblCellMar>
            <w:top w:w="0" w:type="dxa"/>
            <w:left w:w="0" w:type="dxa"/>
            <w:bottom w:w="0" w:type="dxa"/>
            <w:right w:w="0" w:type="dxa"/>
          </w:tblCellMar>
        </w:tblPrEx>
        <w:trPr>
          <w:trHeight w:val="2382"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45876">
            <w:pPr>
              <w:jc w:val="center"/>
              <w:rPr>
                <w:rFonts w:ascii="宋体" w:hAnsi="宋体" w:cs="宋体"/>
                <w:color w:val="000000"/>
                <w:sz w:val="24"/>
              </w:rPr>
            </w:pPr>
          </w:p>
        </w:tc>
        <w:tc>
          <w:tcPr>
            <w:tcW w:w="42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4A67A">
            <w:pPr>
              <w:widowControl/>
              <w:jc w:val="left"/>
              <w:textAlignment w:val="center"/>
              <w:rPr>
                <w:rFonts w:ascii="宋体" w:hAnsi="宋体" w:cs="宋体"/>
                <w:color w:val="000000"/>
                <w:sz w:val="24"/>
              </w:rPr>
            </w:pPr>
            <w:r>
              <w:rPr>
                <w:rFonts w:hint="eastAsia" w:ascii="仿宋" w:hAnsi="仿宋" w:eastAsia="仿宋" w:cs="宋体"/>
                <w:kern w:val="0"/>
                <w:sz w:val="24"/>
              </w:rPr>
              <w:t>目标1:保障城乡低保对象基本生活；</w:t>
            </w:r>
            <w:r>
              <w:rPr>
                <w:rFonts w:hint="eastAsia" w:ascii="仿宋" w:hAnsi="仿宋" w:eastAsia="仿宋" w:cs="宋体"/>
                <w:kern w:val="0"/>
                <w:sz w:val="24"/>
              </w:rPr>
              <w:br w:type="textWrapping"/>
            </w:r>
            <w:r>
              <w:rPr>
                <w:rFonts w:hint="eastAsia" w:ascii="仿宋" w:hAnsi="仿宋" w:eastAsia="仿宋" w:cs="宋体"/>
                <w:kern w:val="0"/>
                <w:sz w:val="24"/>
              </w:rPr>
              <w:t>目标2:特困人员救助供养城乡统筹；</w:t>
            </w:r>
            <w:r>
              <w:rPr>
                <w:rFonts w:hint="eastAsia" w:ascii="仿宋" w:hAnsi="仿宋" w:eastAsia="仿宋" w:cs="宋体"/>
                <w:kern w:val="0"/>
                <w:sz w:val="24"/>
              </w:rPr>
              <w:br w:type="textWrapping"/>
            </w:r>
            <w:r>
              <w:rPr>
                <w:rFonts w:hint="eastAsia" w:ascii="仿宋" w:hAnsi="仿宋" w:eastAsia="仿宋" w:cs="宋体"/>
                <w:kern w:val="0"/>
                <w:sz w:val="24"/>
              </w:rPr>
              <w:t>目标3:临时救助及时高效，救急解难；</w:t>
            </w:r>
            <w:r>
              <w:rPr>
                <w:rFonts w:hint="eastAsia" w:ascii="仿宋" w:hAnsi="仿宋" w:eastAsia="仿宋" w:cs="宋体"/>
                <w:kern w:val="0"/>
                <w:sz w:val="24"/>
              </w:rPr>
              <w:br w:type="textWrapping"/>
            </w:r>
            <w:r>
              <w:rPr>
                <w:rFonts w:hint="eastAsia" w:ascii="仿宋" w:hAnsi="仿宋" w:eastAsia="仿宋" w:cs="宋体"/>
                <w:kern w:val="0"/>
                <w:sz w:val="24"/>
              </w:rPr>
              <w:t>目标</w:t>
            </w:r>
            <w:r>
              <w:rPr>
                <w:rFonts w:hint="eastAsia" w:ascii="仿宋" w:hAnsi="仿宋" w:eastAsia="仿宋" w:cs="宋体"/>
                <w:kern w:val="0"/>
                <w:sz w:val="24"/>
                <w:lang w:val="en-US" w:eastAsia="zh-CN"/>
              </w:rPr>
              <w:t>4</w:t>
            </w:r>
            <w:r>
              <w:rPr>
                <w:rFonts w:hint="eastAsia" w:ascii="仿宋" w:hAnsi="仿宋" w:eastAsia="仿宋" w:cs="宋体"/>
                <w:kern w:val="0"/>
                <w:sz w:val="24"/>
              </w:rPr>
              <w:t>:对流浪</w:t>
            </w:r>
            <w:r>
              <w:rPr>
                <w:rFonts w:hint="eastAsia" w:ascii="仿宋" w:hAnsi="仿宋" w:eastAsia="仿宋" w:cs="宋体"/>
                <w:kern w:val="0"/>
                <w:sz w:val="24"/>
                <w:lang w:eastAsia="zh-CN"/>
              </w:rPr>
              <w:t>乞讨人员</w:t>
            </w:r>
            <w:r>
              <w:rPr>
                <w:rFonts w:hint="eastAsia" w:ascii="仿宋" w:hAnsi="仿宋" w:eastAsia="仿宋" w:cs="宋体"/>
                <w:kern w:val="0"/>
                <w:sz w:val="24"/>
              </w:rPr>
              <w:t>帮助其顺利回归家庭，并做好源头预防工作；</w:t>
            </w:r>
            <w:r>
              <w:rPr>
                <w:rFonts w:hint="eastAsia" w:ascii="仿宋" w:hAnsi="仿宋" w:eastAsia="仿宋" w:cs="宋体"/>
                <w:kern w:val="0"/>
                <w:sz w:val="24"/>
              </w:rPr>
              <w:br w:type="textWrapping"/>
            </w:r>
            <w:r>
              <w:rPr>
                <w:rFonts w:hint="eastAsia" w:ascii="仿宋" w:hAnsi="仿宋" w:eastAsia="仿宋" w:cs="宋体"/>
                <w:kern w:val="0"/>
                <w:sz w:val="24"/>
              </w:rPr>
              <w:t>目标</w:t>
            </w:r>
            <w:r>
              <w:rPr>
                <w:rFonts w:hint="eastAsia" w:ascii="仿宋" w:hAnsi="仿宋" w:eastAsia="仿宋" w:cs="宋体"/>
                <w:kern w:val="0"/>
                <w:sz w:val="24"/>
                <w:lang w:val="en-US" w:eastAsia="zh-CN"/>
              </w:rPr>
              <w:t>5</w:t>
            </w:r>
            <w:r>
              <w:rPr>
                <w:rFonts w:hint="eastAsia" w:ascii="仿宋" w:hAnsi="仿宋" w:eastAsia="仿宋" w:cs="宋体"/>
                <w:kern w:val="0"/>
                <w:sz w:val="24"/>
              </w:rPr>
              <w:t>:保障孤儿生存，促进其成长，使其生活得更有尊严，更好的融入社会。</w:t>
            </w:r>
          </w:p>
        </w:tc>
        <w:tc>
          <w:tcPr>
            <w:tcW w:w="48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42A4C">
            <w:pPr>
              <w:widowControl/>
              <w:jc w:val="left"/>
              <w:textAlignment w:val="center"/>
              <w:rPr>
                <w:rFonts w:hint="eastAsia" w:ascii="宋体" w:hAnsi="宋体" w:cs="宋体"/>
                <w:color w:val="000000"/>
                <w:sz w:val="24"/>
                <w:lang w:val="en-US" w:eastAsia="zh-CN"/>
              </w:rPr>
            </w:pPr>
            <w:r>
              <w:rPr>
                <w:rFonts w:hint="eastAsia" w:ascii="仿宋" w:hAnsi="仿宋" w:eastAsia="仿宋" w:cs="宋体"/>
                <w:kern w:val="0"/>
                <w:sz w:val="24"/>
              </w:rPr>
              <w:t>目标1:保障</w:t>
            </w:r>
            <w:r>
              <w:rPr>
                <w:rFonts w:hint="eastAsia" w:ascii="仿宋" w:hAnsi="仿宋" w:eastAsia="仿宋" w:cs="宋体"/>
                <w:kern w:val="0"/>
                <w:sz w:val="24"/>
                <w:lang w:eastAsia="zh-CN"/>
              </w:rPr>
              <w:t>了</w:t>
            </w:r>
            <w:r>
              <w:rPr>
                <w:rFonts w:hint="eastAsia" w:ascii="仿宋" w:hAnsi="仿宋" w:eastAsia="仿宋" w:cs="宋体"/>
                <w:kern w:val="0"/>
                <w:sz w:val="24"/>
              </w:rPr>
              <w:t>城乡低保对象基本生活；</w:t>
            </w:r>
            <w:r>
              <w:rPr>
                <w:rFonts w:hint="eastAsia" w:ascii="仿宋" w:hAnsi="仿宋" w:eastAsia="仿宋" w:cs="宋体"/>
                <w:kern w:val="0"/>
                <w:sz w:val="24"/>
              </w:rPr>
              <w:br w:type="textWrapping"/>
            </w:r>
            <w:r>
              <w:rPr>
                <w:rFonts w:hint="eastAsia" w:ascii="仿宋" w:hAnsi="仿宋" w:eastAsia="仿宋" w:cs="宋体"/>
                <w:kern w:val="0"/>
                <w:sz w:val="24"/>
              </w:rPr>
              <w:t>目标2:特困人员救助供养城乡统筹；</w:t>
            </w:r>
            <w:r>
              <w:rPr>
                <w:rFonts w:hint="eastAsia" w:ascii="仿宋" w:hAnsi="仿宋" w:eastAsia="仿宋" w:cs="宋体"/>
                <w:kern w:val="0"/>
                <w:sz w:val="24"/>
              </w:rPr>
              <w:br w:type="textWrapping"/>
            </w:r>
            <w:r>
              <w:rPr>
                <w:rFonts w:hint="eastAsia" w:ascii="仿宋" w:hAnsi="仿宋" w:eastAsia="仿宋" w:cs="宋体"/>
                <w:kern w:val="0"/>
                <w:sz w:val="24"/>
              </w:rPr>
              <w:t>目标3:临时救助及时高效，救急解难；</w:t>
            </w:r>
            <w:r>
              <w:rPr>
                <w:rFonts w:hint="eastAsia" w:ascii="仿宋" w:hAnsi="仿宋" w:eastAsia="仿宋" w:cs="宋体"/>
                <w:kern w:val="0"/>
                <w:sz w:val="24"/>
              </w:rPr>
              <w:br w:type="textWrapping"/>
            </w:r>
            <w:r>
              <w:rPr>
                <w:rFonts w:hint="eastAsia" w:ascii="仿宋" w:hAnsi="仿宋" w:eastAsia="仿宋" w:cs="宋体"/>
                <w:kern w:val="0"/>
                <w:sz w:val="24"/>
              </w:rPr>
              <w:t>目标</w:t>
            </w:r>
            <w:r>
              <w:rPr>
                <w:rFonts w:hint="eastAsia" w:ascii="仿宋" w:hAnsi="仿宋" w:eastAsia="仿宋" w:cs="宋体"/>
                <w:kern w:val="0"/>
                <w:sz w:val="24"/>
                <w:lang w:val="en-US" w:eastAsia="zh-CN"/>
              </w:rPr>
              <w:t>4</w:t>
            </w:r>
            <w:r>
              <w:rPr>
                <w:rFonts w:hint="eastAsia" w:ascii="仿宋" w:hAnsi="仿宋" w:eastAsia="仿宋" w:cs="宋体"/>
                <w:kern w:val="0"/>
                <w:sz w:val="24"/>
              </w:rPr>
              <w:t>:对流浪</w:t>
            </w:r>
            <w:r>
              <w:rPr>
                <w:rFonts w:hint="eastAsia" w:ascii="仿宋" w:hAnsi="仿宋" w:eastAsia="仿宋" w:cs="宋体"/>
                <w:kern w:val="0"/>
                <w:sz w:val="24"/>
                <w:lang w:eastAsia="zh-CN"/>
              </w:rPr>
              <w:t>乞讨人员</w:t>
            </w:r>
            <w:r>
              <w:rPr>
                <w:rFonts w:hint="eastAsia" w:ascii="仿宋" w:hAnsi="仿宋" w:eastAsia="仿宋" w:cs="宋体"/>
                <w:kern w:val="0"/>
                <w:sz w:val="24"/>
              </w:rPr>
              <w:t>帮助其顺利回归家庭，并做好源头预防工作；</w:t>
            </w:r>
            <w:r>
              <w:rPr>
                <w:rFonts w:hint="eastAsia" w:ascii="仿宋" w:hAnsi="仿宋" w:eastAsia="仿宋" w:cs="宋体"/>
                <w:kern w:val="0"/>
                <w:sz w:val="24"/>
              </w:rPr>
              <w:br w:type="textWrapping"/>
            </w:r>
            <w:r>
              <w:rPr>
                <w:rFonts w:hint="eastAsia" w:ascii="仿宋" w:hAnsi="仿宋" w:eastAsia="仿宋" w:cs="宋体"/>
                <w:kern w:val="0"/>
                <w:sz w:val="24"/>
              </w:rPr>
              <w:t>目标</w:t>
            </w:r>
            <w:r>
              <w:rPr>
                <w:rFonts w:hint="eastAsia" w:ascii="仿宋" w:hAnsi="仿宋" w:eastAsia="仿宋" w:cs="宋体"/>
                <w:kern w:val="0"/>
                <w:sz w:val="24"/>
                <w:lang w:val="en-US" w:eastAsia="zh-CN"/>
              </w:rPr>
              <w:t>5</w:t>
            </w:r>
            <w:r>
              <w:rPr>
                <w:rFonts w:hint="eastAsia" w:ascii="仿宋" w:hAnsi="仿宋" w:eastAsia="仿宋" w:cs="宋体"/>
                <w:kern w:val="0"/>
                <w:sz w:val="24"/>
              </w:rPr>
              <w:t>:保障</w:t>
            </w:r>
            <w:r>
              <w:rPr>
                <w:rFonts w:hint="eastAsia" w:ascii="仿宋" w:hAnsi="仿宋" w:eastAsia="仿宋" w:cs="宋体"/>
                <w:kern w:val="0"/>
                <w:sz w:val="24"/>
                <w:lang w:eastAsia="zh-CN"/>
              </w:rPr>
              <w:t>了</w:t>
            </w:r>
            <w:r>
              <w:rPr>
                <w:rFonts w:hint="eastAsia" w:ascii="仿宋" w:hAnsi="仿宋" w:eastAsia="仿宋" w:cs="宋体"/>
                <w:kern w:val="0"/>
                <w:sz w:val="24"/>
              </w:rPr>
              <w:t>孤儿生存，促进其成长，使其生活得更有尊严，更好的融入社会。</w:t>
            </w:r>
          </w:p>
        </w:tc>
      </w:tr>
      <w:tr w14:paraId="4A0D3EAE">
        <w:tblPrEx>
          <w:tblCellMar>
            <w:top w:w="0" w:type="dxa"/>
            <w:left w:w="0" w:type="dxa"/>
            <w:bottom w:w="0" w:type="dxa"/>
            <w:right w:w="0" w:type="dxa"/>
          </w:tblCellMar>
        </w:tblPrEx>
        <w:trPr>
          <w:trHeight w:val="1042" w:hRule="atLeast"/>
          <w:jc w:val="center"/>
        </w:trPr>
        <w:tc>
          <w:tcPr>
            <w:tcW w:w="8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5FE52A0">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0850C">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1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685B3">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DBD8A">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9ED16">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FFB13">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6506248E">
        <w:tblPrEx>
          <w:tblCellMar>
            <w:top w:w="0" w:type="dxa"/>
            <w:left w:w="0" w:type="dxa"/>
            <w:bottom w:w="0" w:type="dxa"/>
            <w:right w:w="0" w:type="dxa"/>
          </w:tblCellMar>
        </w:tblPrEx>
        <w:trPr>
          <w:trHeight w:val="1673"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14:paraId="4A09AF69">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E084F">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82D1B">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AD0C7">
            <w:pPr>
              <w:widowControl/>
              <w:jc w:val="left"/>
              <w:textAlignment w:val="center"/>
              <w:rPr>
                <w:rFonts w:hint="eastAsia" w:ascii="宋体" w:hAnsi="宋体" w:cs="宋体"/>
                <w:color w:val="000000"/>
                <w:sz w:val="24"/>
                <w:lang w:val="zh-CN" w:eastAsia="zh-CN"/>
              </w:rPr>
            </w:pPr>
            <w:r>
              <w:rPr>
                <w:rFonts w:hint="eastAsia" w:ascii="仿宋" w:hAnsi="仿宋" w:eastAsia="仿宋" w:cs="宋体"/>
                <w:kern w:val="0"/>
                <w:sz w:val="24"/>
              </w:rPr>
              <w:t>救助覆盖面</w:t>
            </w:r>
          </w:p>
          <w:p w14:paraId="0082EE57">
            <w:pPr>
              <w:widowControl/>
              <w:jc w:val="left"/>
              <w:textAlignment w:val="center"/>
              <w:rPr>
                <w:rFonts w:hint="eastAsia" w:ascii="宋体" w:hAnsi="宋体" w:cs="宋体"/>
                <w:color w:val="000000"/>
                <w:sz w:val="24"/>
                <w:lang w:eastAsia="zh-CN"/>
              </w:rPr>
            </w:pP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20CAA">
            <w:pPr>
              <w:widowControl/>
              <w:jc w:val="left"/>
              <w:textAlignment w:val="center"/>
              <w:rPr>
                <w:rFonts w:hint="eastAsia" w:ascii="宋体" w:hAnsi="宋体" w:cs="宋体"/>
                <w:color w:val="000000"/>
                <w:sz w:val="24"/>
                <w:lang w:eastAsia="zh-CN"/>
              </w:rPr>
            </w:pPr>
            <w:r>
              <w:rPr>
                <w:rFonts w:hint="eastAsia" w:ascii="仿宋" w:hAnsi="仿宋" w:eastAsia="仿宋" w:cs="宋体"/>
                <w:kern w:val="0"/>
                <w:sz w:val="24"/>
              </w:rPr>
              <w:t>应保尽保，应救尽救</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21EC7">
            <w:pPr>
              <w:widowControl/>
              <w:jc w:val="left"/>
              <w:textAlignment w:val="center"/>
              <w:rPr>
                <w:rFonts w:hint="eastAsia" w:ascii="宋体" w:hAnsi="宋体" w:cs="宋体"/>
                <w:color w:val="000000"/>
                <w:sz w:val="24"/>
                <w:lang w:eastAsia="zh-CN"/>
              </w:rPr>
            </w:pPr>
            <w:r>
              <w:rPr>
                <w:rFonts w:hint="eastAsia" w:ascii="宋体" w:hAnsi="宋体" w:eastAsia="宋体" w:cs="宋体"/>
                <w:color w:val="000000"/>
                <w:sz w:val="24"/>
                <w:lang w:val="zh-CN" w:eastAsia="zh-CN"/>
              </w:rPr>
              <w:t>农村低保农村低保</w:t>
            </w:r>
            <w:r>
              <w:rPr>
                <w:rFonts w:hint="eastAsia" w:ascii="宋体" w:hAnsi="宋体" w:eastAsia="宋体" w:cs="宋体"/>
                <w:color w:val="000000"/>
                <w:sz w:val="24"/>
                <w:lang w:val="en-US" w:eastAsia="zh-CN"/>
              </w:rPr>
              <w:t>1354</w:t>
            </w:r>
            <w:r>
              <w:rPr>
                <w:rFonts w:hint="eastAsia" w:ascii="宋体" w:hAnsi="宋体" w:eastAsia="宋体" w:cs="宋体"/>
                <w:color w:val="000000"/>
                <w:sz w:val="24"/>
                <w:lang w:val="zh-CN" w:eastAsia="zh-CN"/>
              </w:rPr>
              <w:t>户</w:t>
            </w:r>
            <w:r>
              <w:rPr>
                <w:rFonts w:hint="eastAsia" w:ascii="宋体" w:hAnsi="宋体" w:eastAsia="宋体" w:cs="宋体"/>
                <w:color w:val="000000"/>
                <w:sz w:val="24"/>
                <w:lang w:val="en-US" w:eastAsia="zh-CN"/>
              </w:rPr>
              <w:t>2588</w:t>
            </w:r>
            <w:r>
              <w:rPr>
                <w:rFonts w:hint="eastAsia" w:ascii="宋体" w:hAnsi="宋体" w:eastAsia="宋体" w:cs="宋体"/>
                <w:color w:val="000000"/>
                <w:sz w:val="24"/>
                <w:lang w:val="zh-CN" w:eastAsia="zh-CN"/>
              </w:rPr>
              <w:t>人；城镇低保</w:t>
            </w:r>
            <w:r>
              <w:rPr>
                <w:rFonts w:hint="eastAsia" w:ascii="宋体" w:hAnsi="宋体" w:eastAsia="宋体" w:cs="宋体"/>
                <w:color w:val="000000"/>
                <w:sz w:val="24"/>
                <w:lang w:val="en-US" w:eastAsia="zh-CN"/>
              </w:rPr>
              <w:t>1897</w:t>
            </w:r>
            <w:r>
              <w:rPr>
                <w:rFonts w:hint="eastAsia" w:ascii="宋体" w:hAnsi="宋体" w:eastAsia="宋体" w:cs="宋体"/>
                <w:color w:val="000000"/>
                <w:sz w:val="24"/>
                <w:lang w:val="zh-CN" w:eastAsia="zh-CN"/>
              </w:rPr>
              <w:t>户</w:t>
            </w:r>
            <w:r>
              <w:rPr>
                <w:rFonts w:hint="eastAsia" w:ascii="宋体" w:hAnsi="宋体" w:eastAsia="宋体" w:cs="宋体"/>
                <w:color w:val="000000"/>
                <w:sz w:val="24"/>
                <w:lang w:val="en-US" w:eastAsia="zh-CN"/>
              </w:rPr>
              <w:t>3785</w:t>
            </w:r>
            <w:r>
              <w:rPr>
                <w:rFonts w:hint="eastAsia" w:ascii="宋体" w:hAnsi="宋体" w:eastAsia="宋体" w:cs="宋体"/>
                <w:color w:val="000000"/>
                <w:sz w:val="24"/>
                <w:lang w:val="zh-CN" w:eastAsia="zh-CN"/>
              </w:rPr>
              <w:t>人；</w:t>
            </w:r>
            <w:r>
              <w:rPr>
                <w:rFonts w:hint="eastAsia" w:ascii="宋体" w:hAnsi="宋体" w:eastAsia="宋体" w:cs="宋体"/>
                <w:color w:val="000000"/>
                <w:sz w:val="24"/>
                <w:lang w:val="en-US" w:eastAsia="zh-CN"/>
              </w:rPr>
              <w:t>特困供养对象287人；</w:t>
            </w:r>
            <w:r>
              <w:rPr>
                <w:rFonts w:hint="eastAsia" w:ascii="宋体" w:hAnsi="宋体" w:eastAsia="宋体" w:cs="宋体"/>
                <w:color w:val="000000"/>
                <w:sz w:val="24"/>
                <w:lang w:val="zh-CN" w:eastAsia="zh-CN"/>
              </w:rPr>
              <w:t>临时困难群众</w:t>
            </w:r>
            <w:r>
              <w:rPr>
                <w:rFonts w:hint="eastAsia" w:ascii="宋体" w:hAnsi="宋体" w:eastAsia="宋体" w:cs="宋体"/>
                <w:color w:val="000000"/>
                <w:sz w:val="24"/>
                <w:lang w:val="en-US" w:eastAsia="zh-CN"/>
              </w:rPr>
              <w:t>1106</w:t>
            </w:r>
            <w:r>
              <w:rPr>
                <w:rFonts w:hint="eastAsia" w:ascii="宋体" w:hAnsi="宋体" w:eastAsia="宋体" w:cs="宋体"/>
                <w:color w:val="000000"/>
                <w:sz w:val="24"/>
                <w:lang w:val="zh-CN" w:eastAsia="zh-CN"/>
              </w:rPr>
              <w:t>人次；临时价格补贴</w:t>
            </w:r>
            <w:r>
              <w:rPr>
                <w:rFonts w:hint="eastAsia" w:ascii="宋体" w:hAnsi="宋体" w:eastAsia="宋体" w:cs="宋体"/>
                <w:color w:val="000000"/>
                <w:sz w:val="24"/>
                <w:lang w:val="en-US" w:eastAsia="zh-CN"/>
              </w:rPr>
              <w:t>53426人次救助流浪乞讨人员15人；核定孤儿12人。</w:t>
            </w:r>
          </w:p>
        </w:tc>
      </w:tr>
      <w:tr w14:paraId="6C196F3D">
        <w:tblPrEx>
          <w:tblCellMar>
            <w:top w:w="0" w:type="dxa"/>
            <w:left w:w="0" w:type="dxa"/>
            <w:bottom w:w="0" w:type="dxa"/>
            <w:right w:w="0" w:type="dxa"/>
          </w:tblCellMar>
        </w:tblPrEx>
        <w:trPr>
          <w:trHeight w:val="810"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14:paraId="2BCDF58B">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7AB55">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F92BC">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5940C">
            <w:pPr>
              <w:widowControl/>
              <w:jc w:val="left"/>
              <w:textAlignment w:val="center"/>
              <w:rPr>
                <w:rFonts w:hint="eastAsia" w:ascii="仿宋" w:hAnsi="仿宋" w:eastAsia="仿宋" w:cs="宋体"/>
                <w:kern w:val="0"/>
                <w:sz w:val="24"/>
                <w:lang w:val="en-US" w:eastAsia="zh-CN"/>
              </w:rPr>
            </w:pPr>
            <w:r>
              <w:rPr>
                <w:rFonts w:hint="eastAsia" w:ascii="仿宋" w:hAnsi="仿宋" w:eastAsia="仿宋" w:cs="宋体"/>
                <w:kern w:val="0"/>
                <w:sz w:val="24"/>
              </w:rPr>
              <w:t>救助标准</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A6370">
            <w:pPr>
              <w:widowControl/>
              <w:jc w:val="left"/>
              <w:textAlignment w:val="center"/>
              <w:rPr>
                <w:rFonts w:hint="eastAsia" w:ascii="仿宋" w:hAnsi="仿宋" w:eastAsia="仿宋" w:cs="宋体"/>
                <w:kern w:val="0"/>
                <w:sz w:val="24"/>
                <w:lang w:val="en-US" w:eastAsia="zh-CN"/>
              </w:rPr>
            </w:pPr>
            <w:r>
              <w:rPr>
                <w:rFonts w:hint="eastAsia" w:ascii="仿宋" w:hAnsi="仿宋" w:eastAsia="仿宋" w:cs="宋体"/>
                <w:kern w:val="0"/>
                <w:sz w:val="24"/>
              </w:rPr>
              <w:t>与经济社会发展水平相适应</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BD2D52">
            <w:pPr>
              <w:widowControl/>
              <w:jc w:val="left"/>
              <w:textAlignment w:val="center"/>
              <w:rPr>
                <w:rFonts w:hint="eastAsia" w:ascii="宋体" w:hAnsi="宋体" w:cs="宋体"/>
                <w:color w:val="000000"/>
                <w:sz w:val="24"/>
                <w:lang w:eastAsia="zh-CN"/>
              </w:rPr>
            </w:pPr>
            <w:r>
              <w:rPr>
                <w:rFonts w:hint="eastAsia" w:ascii="仿宋" w:hAnsi="仿宋" w:eastAsia="仿宋" w:cs="宋体"/>
                <w:kern w:val="0"/>
                <w:sz w:val="24"/>
              </w:rPr>
              <w:t>与经济社会发展水平相适应</w:t>
            </w:r>
          </w:p>
        </w:tc>
      </w:tr>
      <w:tr w14:paraId="5121B9CA">
        <w:tblPrEx>
          <w:tblCellMar>
            <w:top w:w="0" w:type="dxa"/>
            <w:left w:w="0" w:type="dxa"/>
            <w:bottom w:w="0" w:type="dxa"/>
            <w:right w:w="0" w:type="dxa"/>
          </w:tblCellMar>
        </w:tblPrEx>
        <w:trPr>
          <w:trHeight w:val="1071"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14:paraId="3657EEB5">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DDC12">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9F134">
            <w:pPr>
              <w:widowControl/>
              <w:jc w:val="center"/>
              <w:rPr>
                <w:rFonts w:hint="eastAsia" w:ascii="宋体" w:hAnsi="宋体" w:eastAsia="宋体" w:cs="宋体"/>
                <w:color w:val="000000"/>
                <w:sz w:val="24"/>
                <w:lang w:eastAsia="zh-CN"/>
              </w:rPr>
            </w:pPr>
            <w:r>
              <w:rPr>
                <w:rFonts w:hint="eastAsia" w:ascii="仿宋" w:hAnsi="仿宋" w:eastAsia="仿宋" w:cs="宋体"/>
                <w:kern w:val="0"/>
                <w:sz w:val="24"/>
              </w:rPr>
              <w:t>时效指标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62355">
            <w:pPr>
              <w:widowControl/>
              <w:jc w:val="left"/>
              <w:textAlignment w:val="center"/>
              <w:rPr>
                <w:rFonts w:hint="eastAsia" w:ascii="仿宋" w:hAnsi="仿宋" w:eastAsia="仿宋" w:cs="宋体"/>
                <w:kern w:val="0"/>
                <w:sz w:val="24"/>
                <w:lang w:eastAsia="zh-CN"/>
              </w:rPr>
            </w:pPr>
            <w:r>
              <w:rPr>
                <w:rFonts w:hint="eastAsia" w:ascii="仿宋" w:hAnsi="仿宋" w:eastAsia="仿宋" w:cs="宋体"/>
                <w:kern w:val="0"/>
                <w:sz w:val="24"/>
              </w:rPr>
              <w:t>在规定时限内拨付困难群众救助补助资金</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84DC4">
            <w:pPr>
              <w:widowControl/>
              <w:jc w:val="left"/>
              <w:textAlignment w:val="center"/>
              <w:rPr>
                <w:rFonts w:hint="eastAsia" w:ascii="仿宋" w:hAnsi="仿宋" w:eastAsia="仿宋" w:cs="宋体"/>
                <w:kern w:val="0"/>
                <w:sz w:val="24"/>
                <w:lang w:eastAsia="zh-CN"/>
              </w:rPr>
            </w:pPr>
            <w:r>
              <w:rPr>
                <w:rFonts w:hint="eastAsia" w:ascii="仿宋" w:hAnsi="仿宋" w:eastAsia="仿宋" w:cs="宋体"/>
                <w:kern w:val="0"/>
                <w:sz w:val="24"/>
                <w:lang w:val="en-US" w:eastAsia="zh-CN"/>
              </w:rPr>
              <w:t>100</w:t>
            </w:r>
            <w:r>
              <w:rPr>
                <w:rFonts w:hint="eastAsia" w:ascii="仿宋" w:hAnsi="仿宋" w:eastAsia="仿宋" w:cs="宋体"/>
                <w:kern w:val="0"/>
                <w:sz w:val="24"/>
              </w:rPr>
              <w:t>%</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71A5B">
            <w:pPr>
              <w:widowControl/>
              <w:jc w:val="left"/>
              <w:textAlignment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lang w:val="en-US" w:eastAsia="zh-CN"/>
              </w:rPr>
              <w:t>100</w:t>
            </w:r>
            <w:r>
              <w:rPr>
                <w:rFonts w:hint="eastAsia" w:ascii="仿宋" w:hAnsi="仿宋" w:eastAsia="仿宋" w:cs="宋体"/>
                <w:kern w:val="0"/>
                <w:sz w:val="24"/>
              </w:rPr>
              <w:t>%</w:t>
            </w:r>
          </w:p>
        </w:tc>
      </w:tr>
      <w:tr w14:paraId="3315B5CA">
        <w:tblPrEx>
          <w:tblCellMar>
            <w:top w:w="0" w:type="dxa"/>
            <w:left w:w="0" w:type="dxa"/>
            <w:bottom w:w="0" w:type="dxa"/>
            <w:right w:w="0" w:type="dxa"/>
          </w:tblCellMar>
        </w:tblPrEx>
        <w:trPr>
          <w:trHeight w:val="1044"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14:paraId="648C9DA8">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C607B">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1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B1F38">
            <w:pPr>
              <w:widowControl/>
              <w:jc w:val="left"/>
              <w:rPr>
                <w:rFonts w:ascii="宋体" w:hAnsi="宋体" w:cs="宋体"/>
                <w:color w:val="000000"/>
                <w:sz w:val="24"/>
              </w:rPr>
            </w:pP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693BD">
            <w:pPr>
              <w:widowControl/>
              <w:jc w:val="left"/>
              <w:textAlignment w:val="center"/>
              <w:rPr>
                <w:rFonts w:hint="eastAsia" w:ascii="仿宋" w:hAnsi="仿宋" w:eastAsia="仿宋" w:cs="宋体"/>
                <w:kern w:val="0"/>
                <w:sz w:val="24"/>
              </w:rPr>
            </w:pPr>
            <w:r>
              <w:rPr>
                <w:rFonts w:hint="eastAsia" w:ascii="仿宋" w:hAnsi="仿宋" w:eastAsia="仿宋" w:cs="宋体"/>
                <w:kern w:val="0"/>
                <w:sz w:val="24"/>
              </w:rPr>
              <w:t>困难群众基本生活救助和孤儿基本生活费按时发放率</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6E3C2">
            <w:pPr>
              <w:widowControl/>
              <w:jc w:val="left"/>
              <w:textAlignment w:val="center"/>
              <w:rPr>
                <w:rFonts w:hint="eastAsia" w:ascii="仿宋" w:hAnsi="仿宋" w:eastAsia="仿宋" w:cs="宋体"/>
                <w:kern w:val="0"/>
                <w:sz w:val="24"/>
              </w:rPr>
            </w:pPr>
            <w:r>
              <w:rPr>
                <w:rFonts w:hint="eastAsia" w:ascii="仿宋" w:hAnsi="仿宋" w:eastAsia="仿宋" w:cs="宋体"/>
                <w:kern w:val="0"/>
                <w:sz w:val="24"/>
                <w:lang w:val="en-US" w:eastAsia="zh-CN"/>
              </w:rPr>
              <w:t>100</w:t>
            </w:r>
            <w:r>
              <w:rPr>
                <w:rFonts w:hint="eastAsia" w:ascii="仿宋" w:hAnsi="仿宋" w:eastAsia="仿宋" w:cs="宋体"/>
                <w:kern w:val="0"/>
                <w:sz w:val="24"/>
              </w:rPr>
              <w:t>%</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58724">
            <w:pPr>
              <w:widowControl/>
              <w:jc w:val="left"/>
              <w:textAlignment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lang w:val="en-US" w:eastAsia="zh-CN"/>
              </w:rPr>
              <w:t>100</w:t>
            </w:r>
            <w:r>
              <w:rPr>
                <w:rFonts w:hint="eastAsia" w:ascii="仿宋" w:hAnsi="仿宋" w:eastAsia="仿宋" w:cs="宋体"/>
                <w:kern w:val="0"/>
                <w:sz w:val="24"/>
              </w:rPr>
              <w:t>%</w:t>
            </w:r>
          </w:p>
        </w:tc>
      </w:tr>
      <w:tr w14:paraId="6B9878A7">
        <w:tblPrEx>
          <w:tblCellMar>
            <w:top w:w="0" w:type="dxa"/>
            <w:left w:w="0" w:type="dxa"/>
            <w:bottom w:w="0" w:type="dxa"/>
            <w:right w:w="0" w:type="dxa"/>
          </w:tblCellMar>
        </w:tblPrEx>
        <w:trPr>
          <w:trHeight w:val="778"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14:paraId="0EB2BECA">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35E8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2A611">
            <w:pPr>
              <w:widowControl/>
              <w:jc w:val="left"/>
              <w:rPr>
                <w:rFonts w:ascii="宋体" w:hAnsi="宋体" w:cs="宋体"/>
                <w:color w:val="000000"/>
                <w:sz w:val="24"/>
              </w:rPr>
            </w:pP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8D55A">
            <w:pPr>
              <w:widowControl/>
              <w:jc w:val="left"/>
              <w:textAlignment w:val="center"/>
              <w:rPr>
                <w:rFonts w:hint="eastAsia" w:ascii="仿宋" w:hAnsi="仿宋" w:eastAsia="仿宋" w:cs="宋体"/>
                <w:kern w:val="0"/>
                <w:sz w:val="24"/>
              </w:rPr>
            </w:pPr>
            <w:r>
              <w:rPr>
                <w:rFonts w:hint="eastAsia" w:ascii="仿宋" w:hAnsi="仿宋" w:eastAsia="仿宋" w:cs="宋体"/>
                <w:kern w:val="0"/>
                <w:sz w:val="24"/>
              </w:rPr>
              <w:t>接到流浪乞讨人员求助信息响应时间</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CE4DB">
            <w:pPr>
              <w:widowControl/>
              <w:jc w:val="left"/>
              <w:textAlignment w:val="center"/>
              <w:rPr>
                <w:rFonts w:hint="eastAsia" w:ascii="仿宋" w:hAnsi="仿宋" w:eastAsia="仿宋" w:cs="宋体"/>
                <w:kern w:val="0"/>
                <w:sz w:val="24"/>
              </w:rPr>
            </w:pPr>
            <w:r>
              <w:rPr>
                <w:rFonts w:hint="eastAsia" w:ascii="仿宋" w:hAnsi="仿宋" w:eastAsia="仿宋" w:cs="宋体"/>
                <w:kern w:val="0"/>
                <w:sz w:val="24"/>
              </w:rPr>
              <w:t>及时救助</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4AEA2">
            <w:pPr>
              <w:widowControl/>
              <w:jc w:val="left"/>
              <w:textAlignment w:val="center"/>
              <w:rPr>
                <w:rFonts w:hint="eastAsia" w:ascii="仿宋" w:hAnsi="仿宋" w:eastAsia="仿宋" w:cs="宋体"/>
                <w:kern w:val="0"/>
                <w:sz w:val="24"/>
                <w:szCs w:val="24"/>
                <w:lang w:val="en-US" w:eastAsia="zh-CN" w:bidi="ar-SA"/>
              </w:rPr>
            </w:pPr>
            <w:r>
              <w:rPr>
                <w:rFonts w:hint="eastAsia" w:ascii="仿宋" w:hAnsi="仿宋" w:eastAsia="仿宋" w:cs="宋体"/>
                <w:kern w:val="0"/>
                <w:sz w:val="24"/>
              </w:rPr>
              <w:t>及时救助</w:t>
            </w:r>
          </w:p>
        </w:tc>
      </w:tr>
      <w:tr w14:paraId="06CE16E2">
        <w:tblPrEx>
          <w:tblCellMar>
            <w:top w:w="0" w:type="dxa"/>
            <w:left w:w="0" w:type="dxa"/>
            <w:bottom w:w="0" w:type="dxa"/>
            <w:right w:w="0" w:type="dxa"/>
          </w:tblCellMar>
        </w:tblPrEx>
        <w:trPr>
          <w:trHeight w:val="735"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14:paraId="313B6754">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6528E">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1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07C09">
            <w:pPr>
              <w:widowControl/>
              <w:jc w:val="left"/>
              <w:rPr>
                <w:rFonts w:ascii="仿宋" w:hAnsi="仿宋" w:eastAsia="仿宋" w:cs="宋体"/>
                <w:kern w:val="0"/>
                <w:sz w:val="24"/>
                <w:szCs w:val="24"/>
                <w:lang w:val="en-US" w:eastAsia="zh-CN" w:bidi="ar-SA"/>
              </w:rPr>
            </w:pPr>
            <w:r>
              <w:rPr>
                <w:rFonts w:hint="eastAsia" w:ascii="仿宋" w:hAnsi="仿宋" w:eastAsia="仿宋" w:cs="宋体"/>
                <w:kern w:val="0"/>
                <w:sz w:val="24"/>
              </w:rPr>
              <w:t>社会效益指标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372B2">
            <w:pPr>
              <w:widowControl/>
              <w:jc w:val="left"/>
              <w:textAlignment w:val="center"/>
              <w:rPr>
                <w:rFonts w:hint="eastAsia" w:ascii="仿宋" w:hAnsi="仿宋" w:eastAsia="仿宋" w:cs="宋体"/>
                <w:kern w:val="0"/>
                <w:sz w:val="24"/>
                <w:lang w:val="en-US" w:eastAsia="zh-CN"/>
              </w:rPr>
            </w:pPr>
            <w:r>
              <w:rPr>
                <w:rFonts w:hint="eastAsia" w:ascii="仿宋" w:hAnsi="仿宋" w:eastAsia="仿宋" w:cs="宋体"/>
                <w:kern w:val="0"/>
                <w:sz w:val="24"/>
              </w:rPr>
              <w:t>困难群众生活水平提升情况</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B144B">
            <w:pPr>
              <w:widowControl/>
              <w:jc w:val="center"/>
              <w:rPr>
                <w:rFonts w:ascii="仿宋" w:hAnsi="仿宋" w:eastAsia="仿宋" w:cs="宋体"/>
                <w:kern w:val="0"/>
                <w:sz w:val="24"/>
                <w:szCs w:val="24"/>
                <w:lang w:val="en-US" w:eastAsia="zh-CN" w:bidi="ar-SA"/>
              </w:rPr>
            </w:pPr>
            <w:r>
              <w:rPr>
                <w:rFonts w:hint="eastAsia" w:ascii="仿宋" w:hAnsi="仿宋" w:eastAsia="仿宋" w:cs="宋体"/>
                <w:kern w:val="0"/>
                <w:sz w:val="24"/>
              </w:rPr>
              <w:t>稳步提升</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A37B9">
            <w:pPr>
              <w:widowControl/>
              <w:jc w:val="center"/>
              <w:rPr>
                <w:rFonts w:ascii="仿宋" w:hAnsi="仿宋" w:eastAsia="仿宋" w:cs="宋体"/>
                <w:kern w:val="0"/>
                <w:sz w:val="24"/>
                <w:szCs w:val="24"/>
                <w:lang w:val="en-US" w:eastAsia="zh-CN" w:bidi="ar-SA"/>
              </w:rPr>
            </w:pPr>
            <w:r>
              <w:rPr>
                <w:rFonts w:hint="eastAsia" w:ascii="仿宋" w:hAnsi="仿宋" w:eastAsia="仿宋" w:cs="宋体"/>
                <w:kern w:val="0"/>
                <w:sz w:val="24"/>
              </w:rPr>
              <w:t>稳步提升</w:t>
            </w:r>
          </w:p>
        </w:tc>
      </w:tr>
      <w:tr w14:paraId="6D912E01">
        <w:tblPrEx>
          <w:tblCellMar>
            <w:top w:w="0" w:type="dxa"/>
            <w:left w:w="0" w:type="dxa"/>
            <w:bottom w:w="0" w:type="dxa"/>
            <w:right w:w="0" w:type="dxa"/>
          </w:tblCellMar>
        </w:tblPrEx>
        <w:trPr>
          <w:trHeight w:val="1085"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14:paraId="6708C5BF">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0CDD2">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1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40C18">
            <w:pPr>
              <w:widowControl/>
              <w:jc w:val="left"/>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可持续影响指标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E8C8D">
            <w:pPr>
              <w:widowControl/>
              <w:jc w:val="left"/>
              <w:textAlignment w:val="center"/>
              <w:rPr>
                <w:rFonts w:hint="eastAsia" w:ascii="仿宋" w:hAnsi="仿宋" w:eastAsia="仿宋" w:cs="宋体"/>
                <w:kern w:val="0"/>
                <w:sz w:val="24"/>
                <w:lang w:val="en-US" w:eastAsia="zh-CN"/>
              </w:rPr>
            </w:pPr>
            <w:r>
              <w:rPr>
                <w:rFonts w:hint="eastAsia" w:ascii="仿宋" w:hAnsi="仿宋" w:eastAsia="仿宋" w:cs="宋体"/>
                <w:kern w:val="0"/>
                <w:sz w:val="24"/>
              </w:rPr>
              <w:t>困难群众基本生活救助和孤儿基本生活保障制度</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B9E32">
            <w:pPr>
              <w:widowControl/>
              <w:jc w:val="center"/>
              <w:rPr>
                <w:rFonts w:ascii="仿宋" w:hAnsi="仿宋" w:eastAsia="仿宋" w:cs="宋体"/>
                <w:kern w:val="0"/>
                <w:sz w:val="24"/>
                <w:szCs w:val="24"/>
                <w:lang w:val="en-US" w:eastAsia="zh-CN" w:bidi="ar-SA"/>
              </w:rPr>
            </w:pPr>
            <w:r>
              <w:rPr>
                <w:rFonts w:hint="eastAsia" w:ascii="仿宋" w:hAnsi="仿宋" w:eastAsia="仿宋" w:cs="宋体"/>
                <w:kern w:val="0"/>
                <w:sz w:val="24"/>
              </w:rPr>
              <w:t>不断完善</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6863D">
            <w:pPr>
              <w:widowControl/>
              <w:jc w:val="center"/>
              <w:rPr>
                <w:rFonts w:ascii="仿宋" w:hAnsi="仿宋" w:eastAsia="仿宋" w:cs="宋体"/>
                <w:kern w:val="0"/>
                <w:sz w:val="24"/>
                <w:szCs w:val="24"/>
                <w:lang w:val="en-US" w:eastAsia="zh-CN" w:bidi="ar-SA"/>
              </w:rPr>
            </w:pPr>
            <w:r>
              <w:rPr>
                <w:rFonts w:hint="eastAsia" w:ascii="仿宋" w:hAnsi="仿宋" w:eastAsia="仿宋" w:cs="宋体"/>
                <w:kern w:val="0"/>
                <w:sz w:val="24"/>
              </w:rPr>
              <w:t>不断完善</w:t>
            </w:r>
          </w:p>
        </w:tc>
      </w:tr>
      <w:tr w14:paraId="41889498">
        <w:tblPrEx>
          <w:tblCellMar>
            <w:top w:w="0" w:type="dxa"/>
            <w:left w:w="0" w:type="dxa"/>
            <w:bottom w:w="0" w:type="dxa"/>
            <w:right w:w="0" w:type="dxa"/>
          </w:tblCellMar>
        </w:tblPrEx>
        <w:trPr>
          <w:trHeight w:val="516"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14:paraId="4A3295C5">
            <w:pPr>
              <w:widowControl/>
              <w:jc w:val="center"/>
              <w:textAlignment w:val="center"/>
              <w:rPr>
                <w:rFonts w:ascii="宋体" w:hAnsi="宋体" w:cs="宋体"/>
                <w:color w:val="000000"/>
                <w:sz w:val="24"/>
              </w:rPr>
            </w:pPr>
          </w:p>
        </w:tc>
        <w:tc>
          <w:tcPr>
            <w:tcW w:w="103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0080B0F">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1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15A2B64">
            <w:pPr>
              <w:widowControl/>
              <w:jc w:val="left"/>
              <w:rPr>
                <w:rFonts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服务对象满意度指标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E1221">
            <w:pPr>
              <w:widowControl/>
              <w:jc w:val="center"/>
              <w:rPr>
                <w:rFonts w:ascii="宋体" w:hAnsi="宋体" w:cs="宋体"/>
                <w:color w:val="000000"/>
                <w:sz w:val="24"/>
              </w:rPr>
            </w:pPr>
            <w:r>
              <w:rPr>
                <w:rFonts w:hint="eastAsia" w:ascii="仿宋" w:hAnsi="仿宋" w:eastAsia="仿宋" w:cs="宋体"/>
                <w:kern w:val="0"/>
                <w:sz w:val="24"/>
              </w:rPr>
              <w:t>政策知晓率</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F7651">
            <w:pPr>
              <w:widowControl/>
              <w:jc w:val="center"/>
              <w:rPr>
                <w:rFonts w:ascii="宋体" w:hAnsi="宋体" w:cs="宋体"/>
                <w:color w:val="000000"/>
                <w:sz w:val="24"/>
              </w:rPr>
            </w:pPr>
            <w:r>
              <w:rPr>
                <w:rFonts w:hint="eastAsia" w:ascii="仿宋" w:hAnsi="仿宋" w:eastAsia="仿宋" w:cs="宋体"/>
                <w:kern w:val="0"/>
                <w:sz w:val="24"/>
              </w:rPr>
              <w:t>≥</w:t>
            </w:r>
            <w:r>
              <w:rPr>
                <w:rFonts w:hint="eastAsia" w:ascii="仿宋" w:hAnsi="仿宋" w:eastAsia="仿宋" w:cs="宋体"/>
                <w:kern w:val="0"/>
                <w:sz w:val="24"/>
                <w:lang w:val="en-US" w:eastAsia="zh-CN"/>
              </w:rPr>
              <w:t>9</w:t>
            </w:r>
            <w:r>
              <w:rPr>
                <w:rFonts w:hint="eastAsia" w:ascii="仿宋" w:hAnsi="仿宋" w:eastAsia="仿宋" w:cs="宋体"/>
                <w:kern w:val="0"/>
                <w:sz w:val="24"/>
              </w:rPr>
              <w:t>5%</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29BE5">
            <w:pPr>
              <w:widowControl/>
              <w:jc w:val="center"/>
              <w:rPr>
                <w:rFonts w:ascii="宋体" w:hAnsi="宋体" w:eastAsia="宋体" w:cs="宋体"/>
                <w:color w:val="000000"/>
                <w:kern w:val="2"/>
                <w:sz w:val="24"/>
                <w:szCs w:val="24"/>
                <w:lang w:val="en-US" w:eastAsia="zh-CN" w:bidi="ar-SA"/>
              </w:rPr>
            </w:pPr>
            <w:r>
              <w:rPr>
                <w:rFonts w:hint="eastAsia" w:ascii="仿宋" w:hAnsi="仿宋" w:eastAsia="仿宋" w:cs="宋体"/>
                <w:kern w:val="0"/>
                <w:sz w:val="24"/>
              </w:rPr>
              <w:t>≥</w:t>
            </w:r>
            <w:r>
              <w:rPr>
                <w:rFonts w:hint="eastAsia" w:ascii="仿宋" w:hAnsi="仿宋" w:eastAsia="仿宋" w:cs="宋体"/>
                <w:kern w:val="0"/>
                <w:sz w:val="24"/>
                <w:lang w:val="en-US" w:eastAsia="zh-CN"/>
              </w:rPr>
              <w:t>9</w:t>
            </w:r>
            <w:r>
              <w:rPr>
                <w:rFonts w:hint="eastAsia" w:ascii="仿宋" w:hAnsi="仿宋" w:eastAsia="仿宋" w:cs="宋体"/>
                <w:kern w:val="0"/>
                <w:sz w:val="24"/>
              </w:rPr>
              <w:t>5%</w:t>
            </w:r>
          </w:p>
        </w:tc>
      </w:tr>
      <w:tr w14:paraId="1C9F02E1">
        <w:tblPrEx>
          <w:tblCellMar>
            <w:top w:w="0" w:type="dxa"/>
            <w:left w:w="0" w:type="dxa"/>
            <w:bottom w:w="0" w:type="dxa"/>
            <w:right w:w="0" w:type="dxa"/>
          </w:tblCellMar>
        </w:tblPrEx>
        <w:trPr>
          <w:trHeight w:val="449"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14:paraId="76FB2337">
            <w:pPr>
              <w:widowControl/>
              <w:jc w:val="center"/>
              <w:textAlignment w:val="center"/>
              <w:rPr>
                <w:rFonts w:ascii="宋体" w:hAnsi="宋体" w:cs="宋体"/>
                <w:color w:val="000000"/>
                <w:sz w:val="24"/>
              </w:rPr>
            </w:pPr>
          </w:p>
        </w:tc>
        <w:tc>
          <w:tcPr>
            <w:tcW w:w="103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EF48ADA">
            <w:pPr>
              <w:widowControl/>
              <w:jc w:val="center"/>
              <w:textAlignment w:val="center"/>
              <w:rPr>
                <w:rFonts w:ascii="宋体" w:hAnsi="宋体" w:cs="宋体"/>
                <w:color w:val="000000"/>
                <w:kern w:val="0"/>
                <w:sz w:val="24"/>
              </w:rPr>
            </w:pPr>
          </w:p>
        </w:tc>
        <w:tc>
          <w:tcPr>
            <w:tcW w:w="112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B33C133">
            <w:pPr>
              <w:widowControl/>
              <w:jc w:val="center"/>
              <w:textAlignment w:val="center"/>
              <w:rPr>
                <w:rFonts w:ascii="宋体" w:hAnsi="宋体" w:cs="宋体"/>
                <w:color w:val="000000"/>
                <w:sz w:val="24"/>
              </w:rPr>
            </w:pP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1F66E">
            <w:pPr>
              <w:widowControl/>
              <w:jc w:val="center"/>
              <w:rPr>
                <w:rFonts w:ascii="宋体" w:hAnsi="宋体" w:cs="宋体"/>
                <w:color w:val="000000"/>
                <w:sz w:val="24"/>
              </w:rPr>
            </w:pPr>
            <w:r>
              <w:rPr>
                <w:rFonts w:hint="eastAsia" w:ascii="仿宋" w:hAnsi="仿宋" w:eastAsia="仿宋" w:cs="宋体"/>
                <w:kern w:val="0"/>
                <w:sz w:val="24"/>
              </w:rPr>
              <w:t>工作满意度</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5A9D6">
            <w:pPr>
              <w:widowControl/>
              <w:jc w:val="center"/>
              <w:rPr>
                <w:rFonts w:ascii="宋体" w:hAnsi="宋体" w:cs="宋体"/>
                <w:color w:val="000000"/>
                <w:sz w:val="24"/>
              </w:rPr>
            </w:pPr>
            <w:r>
              <w:rPr>
                <w:rFonts w:hint="eastAsia" w:ascii="仿宋" w:hAnsi="仿宋" w:eastAsia="仿宋" w:cs="宋体"/>
                <w:kern w:val="0"/>
                <w:sz w:val="24"/>
              </w:rPr>
              <w:t>≥</w:t>
            </w:r>
            <w:r>
              <w:rPr>
                <w:rFonts w:hint="eastAsia" w:ascii="仿宋" w:hAnsi="仿宋" w:eastAsia="仿宋" w:cs="宋体"/>
                <w:kern w:val="0"/>
                <w:sz w:val="24"/>
                <w:lang w:val="en-US" w:eastAsia="zh-CN"/>
              </w:rPr>
              <w:t>98</w:t>
            </w:r>
            <w:r>
              <w:rPr>
                <w:rFonts w:hint="eastAsia" w:ascii="仿宋" w:hAnsi="仿宋" w:eastAsia="仿宋" w:cs="宋体"/>
                <w:kern w:val="0"/>
                <w:sz w:val="24"/>
              </w:rPr>
              <w:t>%</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3A7AF">
            <w:pPr>
              <w:widowControl/>
              <w:jc w:val="center"/>
              <w:rPr>
                <w:rFonts w:ascii="宋体" w:hAnsi="宋体" w:eastAsia="宋体" w:cs="宋体"/>
                <w:color w:val="000000"/>
                <w:kern w:val="2"/>
                <w:sz w:val="24"/>
                <w:szCs w:val="24"/>
                <w:lang w:val="en-US" w:eastAsia="zh-CN" w:bidi="ar-SA"/>
              </w:rPr>
            </w:pPr>
            <w:r>
              <w:rPr>
                <w:rFonts w:hint="eastAsia" w:ascii="仿宋" w:hAnsi="仿宋" w:eastAsia="仿宋" w:cs="宋体"/>
                <w:kern w:val="0"/>
                <w:sz w:val="24"/>
              </w:rPr>
              <w:t>≥</w:t>
            </w:r>
            <w:r>
              <w:rPr>
                <w:rFonts w:hint="eastAsia" w:ascii="仿宋" w:hAnsi="仿宋" w:eastAsia="仿宋" w:cs="宋体"/>
                <w:kern w:val="0"/>
                <w:sz w:val="24"/>
                <w:lang w:val="en-US" w:eastAsia="zh-CN"/>
              </w:rPr>
              <w:t>98</w:t>
            </w:r>
            <w:r>
              <w:rPr>
                <w:rFonts w:hint="eastAsia" w:ascii="仿宋" w:hAnsi="仿宋" w:eastAsia="仿宋" w:cs="宋体"/>
                <w:kern w:val="0"/>
                <w:sz w:val="24"/>
              </w:rPr>
              <w:t>%</w:t>
            </w:r>
          </w:p>
        </w:tc>
      </w:tr>
      <w:tr w14:paraId="0E4C11A9">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7930267B">
            <w:pPr>
              <w:widowControl/>
              <w:jc w:val="center"/>
              <w:textAlignment w:val="center"/>
              <w:rPr>
                <w:rFonts w:hint="eastAsia" w:ascii="宋体" w:hAnsi="宋体" w:cs="宋体"/>
                <w:b/>
                <w:bCs/>
                <w:color w:val="000000"/>
                <w:kern w:val="0"/>
                <w:sz w:val="36"/>
                <w:szCs w:val="36"/>
              </w:rPr>
            </w:pPr>
          </w:p>
          <w:p w14:paraId="296CA77C">
            <w:pPr>
              <w:widowControl/>
              <w:jc w:val="center"/>
              <w:textAlignment w:val="center"/>
              <w:rPr>
                <w:rFonts w:hint="eastAsia" w:ascii="宋体" w:hAnsi="宋体" w:cs="宋体"/>
                <w:b/>
                <w:bCs/>
                <w:color w:val="000000"/>
                <w:kern w:val="0"/>
                <w:sz w:val="36"/>
                <w:szCs w:val="36"/>
              </w:rPr>
            </w:pPr>
          </w:p>
          <w:p w14:paraId="380337E5">
            <w:pPr>
              <w:widowControl/>
              <w:jc w:val="center"/>
              <w:textAlignment w:val="center"/>
              <w:rPr>
                <w:rFonts w:hint="eastAsia" w:ascii="宋体" w:hAnsi="宋体" w:cs="宋体"/>
                <w:b/>
                <w:bCs/>
                <w:color w:val="000000"/>
                <w:kern w:val="0"/>
                <w:sz w:val="36"/>
                <w:szCs w:val="36"/>
              </w:rPr>
            </w:pPr>
          </w:p>
          <w:p w14:paraId="006F88F5">
            <w:pPr>
              <w:widowControl/>
              <w:jc w:val="center"/>
              <w:textAlignment w:val="center"/>
              <w:rPr>
                <w:rFonts w:hint="eastAsia" w:ascii="宋体" w:hAnsi="宋体" w:cs="宋体"/>
                <w:b/>
                <w:bCs/>
                <w:color w:val="000000"/>
                <w:kern w:val="0"/>
                <w:sz w:val="36"/>
                <w:szCs w:val="36"/>
              </w:rPr>
            </w:pPr>
          </w:p>
          <w:p w14:paraId="4140D590">
            <w:pPr>
              <w:widowControl/>
              <w:jc w:val="center"/>
              <w:textAlignment w:val="center"/>
              <w:rPr>
                <w:rFonts w:hint="eastAsia" w:ascii="宋体" w:hAnsi="宋体" w:cs="宋体"/>
                <w:b/>
                <w:bCs/>
                <w:color w:val="000000"/>
                <w:kern w:val="0"/>
                <w:sz w:val="36"/>
                <w:szCs w:val="36"/>
              </w:rPr>
            </w:pPr>
          </w:p>
          <w:p w14:paraId="6B3173C9">
            <w:pPr>
              <w:widowControl/>
              <w:jc w:val="center"/>
              <w:textAlignment w:val="center"/>
              <w:rPr>
                <w:rFonts w:hint="eastAsia" w:ascii="宋体" w:hAnsi="宋体" w:cs="宋体"/>
                <w:b/>
                <w:bCs/>
                <w:color w:val="000000"/>
                <w:kern w:val="0"/>
                <w:sz w:val="36"/>
                <w:szCs w:val="36"/>
              </w:rPr>
            </w:pPr>
          </w:p>
          <w:p w14:paraId="0DBDFEAD">
            <w:pPr>
              <w:widowControl/>
              <w:jc w:val="center"/>
              <w:textAlignment w:val="center"/>
              <w:rPr>
                <w:rFonts w:hint="eastAsia" w:ascii="宋体" w:hAnsi="宋体" w:cs="宋体"/>
                <w:b/>
                <w:bCs/>
                <w:color w:val="000000"/>
                <w:kern w:val="0"/>
                <w:sz w:val="36"/>
                <w:szCs w:val="36"/>
              </w:rPr>
            </w:pPr>
          </w:p>
          <w:p w14:paraId="7B4764D6">
            <w:pPr>
              <w:widowControl/>
              <w:jc w:val="center"/>
              <w:textAlignment w:val="center"/>
              <w:rPr>
                <w:rFonts w:hint="eastAsia" w:ascii="宋体" w:hAnsi="宋体" w:cs="宋体"/>
                <w:b/>
                <w:bCs/>
                <w:color w:val="000000"/>
                <w:kern w:val="0"/>
                <w:sz w:val="36"/>
                <w:szCs w:val="36"/>
              </w:rPr>
            </w:pPr>
          </w:p>
          <w:p w14:paraId="36B45961">
            <w:pPr>
              <w:widowControl/>
              <w:jc w:val="center"/>
              <w:textAlignment w:val="center"/>
              <w:rPr>
                <w:rFonts w:hint="eastAsia" w:ascii="宋体" w:hAnsi="宋体" w:cs="宋体"/>
                <w:b/>
                <w:bCs/>
                <w:color w:val="000000"/>
                <w:kern w:val="0"/>
                <w:sz w:val="36"/>
                <w:szCs w:val="36"/>
              </w:rPr>
            </w:pPr>
          </w:p>
          <w:p w14:paraId="5C467F0F">
            <w:pPr>
              <w:widowControl/>
              <w:jc w:val="center"/>
              <w:textAlignment w:val="center"/>
              <w:rPr>
                <w:rFonts w:hint="eastAsia" w:ascii="宋体" w:hAnsi="宋体" w:cs="宋体"/>
                <w:b/>
                <w:bCs/>
                <w:color w:val="000000"/>
                <w:kern w:val="0"/>
                <w:sz w:val="36"/>
                <w:szCs w:val="36"/>
              </w:rPr>
            </w:pPr>
          </w:p>
          <w:p w14:paraId="6BE4C04E">
            <w:pPr>
              <w:widowControl/>
              <w:jc w:val="center"/>
              <w:textAlignment w:val="center"/>
              <w:rPr>
                <w:rFonts w:hint="eastAsia" w:ascii="宋体" w:hAnsi="宋体" w:cs="宋体"/>
                <w:b/>
                <w:bCs/>
                <w:color w:val="000000"/>
                <w:kern w:val="0"/>
                <w:sz w:val="36"/>
                <w:szCs w:val="36"/>
              </w:rPr>
            </w:pPr>
          </w:p>
          <w:p w14:paraId="0AEED6B3">
            <w:pPr>
              <w:widowControl/>
              <w:jc w:val="center"/>
              <w:textAlignment w:val="center"/>
              <w:rPr>
                <w:rFonts w:hint="eastAsia" w:ascii="宋体" w:hAnsi="宋体" w:cs="宋体"/>
                <w:b/>
                <w:bCs/>
                <w:color w:val="000000"/>
                <w:kern w:val="0"/>
                <w:sz w:val="36"/>
                <w:szCs w:val="36"/>
              </w:rPr>
            </w:pPr>
          </w:p>
          <w:p w14:paraId="3868A983">
            <w:pPr>
              <w:widowControl/>
              <w:jc w:val="center"/>
              <w:textAlignment w:val="center"/>
              <w:rPr>
                <w:rFonts w:hint="eastAsia" w:ascii="宋体" w:hAnsi="宋体" w:cs="宋体"/>
                <w:b/>
                <w:bCs/>
                <w:color w:val="000000"/>
                <w:kern w:val="0"/>
                <w:sz w:val="36"/>
                <w:szCs w:val="36"/>
              </w:rPr>
            </w:pPr>
          </w:p>
          <w:p w14:paraId="32E2BB64">
            <w:pPr>
              <w:widowControl/>
              <w:jc w:val="center"/>
              <w:textAlignment w:val="center"/>
              <w:rPr>
                <w:rFonts w:hint="eastAsia" w:ascii="宋体" w:hAnsi="宋体" w:cs="宋体"/>
                <w:b/>
                <w:bCs/>
                <w:color w:val="000000"/>
                <w:kern w:val="0"/>
                <w:sz w:val="36"/>
                <w:szCs w:val="36"/>
              </w:rPr>
            </w:pPr>
          </w:p>
          <w:p w14:paraId="05C9D903">
            <w:pPr>
              <w:widowControl/>
              <w:jc w:val="center"/>
              <w:textAlignment w:val="center"/>
              <w:rPr>
                <w:rFonts w:hint="eastAsia" w:ascii="宋体" w:hAnsi="宋体" w:cs="宋体"/>
                <w:b/>
                <w:bCs/>
                <w:color w:val="000000"/>
                <w:kern w:val="0"/>
                <w:sz w:val="36"/>
                <w:szCs w:val="36"/>
              </w:rPr>
            </w:pPr>
          </w:p>
          <w:p w14:paraId="68A141AD">
            <w:pPr>
              <w:widowControl/>
              <w:jc w:val="center"/>
              <w:textAlignment w:val="center"/>
              <w:rPr>
                <w:rFonts w:hint="eastAsia" w:ascii="宋体" w:hAnsi="宋体" w:cs="宋体"/>
                <w:b/>
                <w:bCs/>
                <w:color w:val="000000"/>
                <w:kern w:val="0"/>
                <w:sz w:val="36"/>
                <w:szCs w:val="36"/>
              </w:rPr>
            </w:pPr>
          </w:p>
          <w:p w14:paraId="04365CBA">
            <w:pPr>
              <w:widowControl/>
              <w:jc w:val="center"/>
              <w:textAlignment w:val="center"/>
              <w:rPr>
                <w:rFonts w:hint="eastAsia" w:ascii="宋体" w:hAnsi="宋体" w:cs="宋体"/>
                <w:b/>
                <w:bCs/>
                <w:color w:val="000000"/>
                <w:kern w:val="0"/>
                <w:sz w:val="36"/>
                <w:szCs w:val="36"/>
              </w:rPr>
            </w:pPr>
          </w:p>
          <w:p w14:paraId="5DF8E2EA">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14:paraId="0FE58103">
        <w:tblPrEx>
          <w:tblCellMar>
            <w:top w:w="0" w:type="dxa"/>
            <w:left w:w="0" w:type="dxa"/>
            <w:bottom w:w="0" w:type="dxa"/>
            <w:right w:w="0" w:type="dxa"/>
          </w:tblCellMar>
        </w:tblPrEx>
        <w:trPr>
          <w:trHeight w:val="276" w:hRule="atLeast"/>
          <w:jc w:val="center"/>
        </w:trPr>
        <w:tc>
          <w:tcPr>
            <w:tcW w:w="30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62806">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69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970AF">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残疾人两项补贴项目</w:t>
            </w:r>
          </w:p>
        </w:tc>
      </w:tr>
      <w:tr w14:paraId="566F17B4">
        <w:tblPrEx>
          <w:tblCellMar>
            <w:top w:w="0" w:type="dxa"/>
            <w:left w:w="0" w:type="dxa"/>
            <w:bottom w:w="0" w:type="dxa"/>
            <w:right w:w="0" w:type="dxa"/>
          </w:tblCellMar>
        </w:tblPrEx>
        <w:trPr>
          <w:trHeight w:val="276" w:hRule="atLeast"/>
          <w:jc w:val="center"/>
        </w:trPr>
        <w:tc>
          <w:tcPr>
            <w:tcW w:w="30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35C67">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69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B31EA">
            <w:pPr>
              <w:widowControl/>
              <w:jc w:val="center"/>
              <w:textAlignment w:val="center"/>
              <w:rPr>
                <w:rFonts w:ascii="宋体" w:hAnsi="宋体" w:cs="宋体"/>
                <w:color w:val="000000"/>
                <w:sz w:val="24"/>
              </w:rPr>
            </w:pPr>
            <w:r>
              <w:rPr>
                <w:rFonts w:hint="eastAsia" w:ascii="宋体" w:hAnsi="宋体" w:cs="宋体"/>
                <w:color w:val="000000"/>
                <w:sz w:val="24"/>
                <w:lang w:eastAsia="zh-CN"/>
              </w:rPr>
              <w:t>松潘县民政局</w:t>
            </w:r>
          </w:p>
        </w:tc>
      </w:tr>
      <w:tr w14:paraId="0F5F5338">
        <w:tblPrEx>
          <w:tblCellMar>
            <w:top w:w="0" w:type="dxa"/>
            <w:left w:w="0" w:type="dxa"/>
            <w:bottom w:w="0" w:type="dxa"/>
            <w:right w:w="0" w:type="dxa"/>
          </w:tblCellMar>
        </w:tblPrEx>
        <w:trPr>
          <w:trHeight w:val="276"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6BF9D">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1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4BFB3">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8419A">
            <w:pPr>
              <w:widowControl/>
              <w:jc w:val="center"/>
              <w:textAlignment w:val="center"/>
              <w:rPr>
                <w:rFonts w:ascii="宋体" w:hAnsi="宋体" w:cs="宋体"/>
                <w:color w:val="000000"/>
                <w:sz w:val="24"/>
              </w:rPr>
            </w:pPr>
            <w:r>
              <w:rPr>
                <w:rFonts w:hint="eastAsia" w:ascii="宋体" w:hAnsi="宋体" w:eastAsia="宋体" w:cs="宋体"/>
                <w:color w:val="000000"/>
                <w:sz w:val="24"/>
                <w:lang w:val="en-US" w:eastAsia="zh-CN"/>
              </w:rPr>
              <w:t>156.29</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14F88">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2E1DE">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147.46</w:t>
            </w:r>
          </w:p>
        </w:tc>
      </w:tr>
      <w:tr w14:paraId="40F3B860">
        <w:tblPrEx>
          <w:tblCellMar>
            <w:top w:w="0" w:type="dxa"/>
            <w:left w:w="0" w:type="dxa"/>
            <w:bottom w:w="0" w:type="dxa"/>
            <w:right w:w="0" w:type="dxa"/>
          </w:tblCellMar>
        </w:tblPrEx>
        <w:trPr>
          <w:trHeight w:val="276"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4D097">
            <w:pPr>
              <w:jc w:val="center"/>
              <w:rPr>
                <w:rFonts w:ascii="宋体" w:hAnsi="宋体" w:cs="宋体"/>
                <w:color w:val="000000"/>
                <w:sz w:val="24"/>
              </w:rPr>
            </w:pPr>
          </w:p>
        </w:tc>
        <w:tc>
          <w:tcPr>
            <w:tcW w:w="21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AD9ED">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413CF">
            <w:pPr>
              <w:widowControl/>
              <w:jc w:val="center"/>
              <w:textAlignment w:val="center"/>
              <w:rPr>
                <w:rFonts w:ascii="宋体" w:hAnsi="宋体" w:cs="宋体"/>
                <w:color w:val="000000"/>
                <w:sz w:val="24"/>
              </w:rPr>
            </w:pPr>
            <w:r>
              <w:rPr>
                <w:rFonts w:hint="eastAsia" w:ascii="宋体" w:hAnsi="宋体" w:eastAsia="宋体" w:cs="宋体"/>
                <w:color w:val="000000"/>
                <w:sz w:val="24"/>
                <w:lang w:val="en-US" w:eastAsia="zh-CN"/>
              </w:rPr>
              <w:t>156.29</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53D64">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430F1">
            <w:pPr>
              <w:widowControl/>
              <w:jc w:val="center"/>
              <w:textAlignment w:val="center"/>
              <w:rPr>
                <w:rFonts w:ascii="宋体" w:hAnsi="宋体" w:cs="宋体"/>
                <w:color w:val="000000"/>
                <w:sz w:val="24"/>
              </w:rPr>
            </w:pPr>
            <w:r>
              <w:rPr>
                <w:rFonts w:hint="eastAsia" w:ascii="宋体" w:hAnsi="宋体" w:eastAsia="宋体" w:cs="宋体"/>
                <w:color w:val="000000"/>
                <w:sz w:val="24"/>
                <w:lang w:val="en-US" w:eastAsia="zh-CN"/>
              </w:rPr>
              <w:t>147.46</w:t>
            </w:r>
          </w:p>
        </w:tc>
      </w:tr>
      <w:tr w14:paraId="2F0F5528">
        <w:tblPrEx>
          <w:tblCellMar>
            <w:top w:w="0" w:type="dxa"/>
            <w:left w:w="0" w:type="dxa"/>
            <w:bottom w:w="0" w:type="dxa"/>
            <w:right w:w="0" w:type="dxa"/>
          </w:tblCellMar>
        </w:tblPrEx>
        <w:trPr>
          <w:trHeight w:val="90"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97B6E">
            <w:pPr>
              <w:jc w:val="center"/>
              <w:rPr>
                <w:rFonts w:ascii="宋体" w:hAnsi="宋体" w:cs="宋体"/>
                <w:color w:val="000000"/>
                <w:sz w:val="24"/>
              </w:rPr>
            </w:pPr>
          </w:p>
        </w:tc>
        <w:tc>
          <w:tcPr>
            <w:tcW w:w="21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CE83A">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1EEA5">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52B4D">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27856">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102879E3">
        <w:tblPrEx>
          <w:tblCellMar>
            <w:top w:w="0" w:type="dxa"/>
            <w:left w:w="0" w:type="dxa"/>
            <w:bottom w:w="0" w:type="dxa"/>
            <w:right w:w="0" w:type="dxa"/>
          </w:tblCellMar>
        </w:tblPrEx>
        <w:trPr>
          <w:trHeight w:val="276" w:hRule="atLeast"/>
          <w:jc w:val="center"/>
        </w:trPr>
        <w:tc>
          <w:tcPr>
            <w:tcW w:w="8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33372">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2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E588A">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8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6AA08">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12078E72">
        <w:tblPrEx>
          <w:tblCellMar>
            <w:top w:w="0" w:type="dxa"/>
            <w:left w:w="0" w:type="dxa"/>
            <w:bottom w:w="0" w:type="dxa"/>
            <w:right w:w="0" w:type="dxa"/>
          </w:tblCellMar>
        </w:tblPrEx>
        <w:trPr>
          <w:trHeight w:val="985" w:hRule="atLeast"/>
          <w:jc w:val="center"/>
        </w:trPr>
        <w:tc>
          <w:tcPr>
            <w:tcW w:w="8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AB196">
            <w:pPr>
              <w:jc w:val="center"/>
              <w:rPr>
                <w:rFonts w:ascii="宋体" w:hAnsi="宋体" w:cs="宋体"/>
                <w:color w:val="000000"/>
                <w:sz w:val="24"/>
              </w:rPr>
            </w:pPr>
          </w:p>
        </w:tc>
        <w:tc>
          <w:tcPr>
            <w:tcW w:w="42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F0BC6">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rPr>
              <w:t>解决残疾人特殊生活困难和长期照护困难</w:t>
            </w:r>
            <w:r>
              <w:rPr>
                <w:rFonts w:hint="eastAsia" w:ascii="宋体" w:hAnsi="宋体" w:cs="宋体"/>
                <w:color w:val="000000"/>
                <w:kern w:val="0"/>
                <w:sz w:val="24"/>
                <w:lang w:eastAsia="zh-CN"/>
              </w:rPr>
              <w:t>问题</w:t>
            </w:r>
            <w:r>
              <w:rPr>
                <w:rFonts w:hint="eastAsia" w:ascii="宋体" w:hAnsi="宋体" w:cs="宋体"/>
                <w:color w:val="000000"/>
                <w:kern w:val="0"/>
                <w:sz w:val="24"/>
              </w:rPr>
              <w:t>,保障残疾人生存发展权益</w:t>
            </w:r>
            <w:r>
              <w:rPr>
                <w:rFonts w:hint="eastAsia" w:ascii="宋体" w:hAnsi="宋体" w:cs="宋体"/>
                <w:color w:val="000000"/>
                <w:kern w:val="0"/>
                <w:sz w:val="24"/>
                <w:lang w:eastAsia="zh-CN"/>
              </w:rPr>
              <w:t>。</w:t>
            </w:r>
          </w:p>
        </w:tc>
        <w:tc>
          <w:tcPr>
            <w:tcW w:w="48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AB6D6">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rPr>
              <w:t>解决</w:t>
            </w:r>
            <w:r>
              <w:rPr>
                <w:rFonts w:hint="eastAsia" w:ascii="宋体" w:hAnsi="宋体" w:cs="宋体"/>
                <w:color w:val="000000"/>
                <w:kern w:val="0"/>
                <w:sz w:val="24"/>
                <w:lang w:eastAsia="zh-CN"/>
              </w:rPr>
              <w:t>了</w:t>
            </w:r>
            <w:r>
              <w:rPr>
                <w:rFonts w:hint="eastAsia" w:ascii="宋体" w:hAnsi="宋体" w:cs="宋体"/>
                <w:color w:val="000000"/>
                <w:kern w:val="0"/>
                <w:sz w:val="24"/>
              </w:rPr>
              <w:t>残疾人特殊生活困难和长期照护困难</w:t>
            </w:r>
            <w:r>
              <w:rPr>
                <w:rFonts w:hint="eastAsia" w:ascii="宋体" w:hAnsi="宋体" w:cs="宋体"/>
                <w:color w:val="000000"/>
                <w:kern w:val="0"/>
                <w:sz w:val="24"/>
                <w:lang w:eastAsia="zh-CN"/>
              </w:rPr>
              <w:t>问题</w:t>
            </w:r>
            <w:r>
              <w:rPr>
                <w:rFonts w:hint="eastAsia" w:ascii="宋体" w:hAnsi="宋体" w:cs="宋体"/>
                <w:color w:val="000000"/>
                <w:kern w:val="0"/>
                <w:sz w:val="24"/>
              </w:rPr>
              <w:t>,保障</w:t>
            </w:r>
            <w:r>
              <w:rPr>
                <w:rFonts w:hint="eastAsia" w:ascii="宋体" w:hAnsi="宋体" w:cs="宋体"/>
                <w:color w:val="000000"/>
                <w:kern w:val="0"/>
                <w:sz w:val="24"/>
                <w:lang w:eastAsia="zh-CN"/>
              </w:rPr>
              <w:t>了</w:t>
            </w:r>
            <w:r>
              <w:rPr>
                <w:rFonts w:hint="eastAsia" w:ascii="宋体" w:hAnsi="宋体" w:cs="宋体"/>
                <w:color w:val="000000"/>
                <w:kern w:val="0"/>
                <w:sz w:val="24"/>
              </w:rPr>
              <w:t>残疾人生存发展权益</w:t>
            </w:r>
            <w:r>
              <w:rPr>
                <w:rFonts w:hint="eastAsia" w:ascii="宋体" w:hAnsi="宋体" w:cs="宋体"/>
                <w:color w:val="000000"/>
                <w:kern w:val="0"/>
                <w:sz w:val="24"/>
                <w:lang w:eastAsia="zh-CN"/>
              </w:rPr>
              <w:t>。</w:t>
            </w:r>
          </w:p>
        </w:tc>
      </w:tr>
      <w:tr w14:paraId="5835A908">
        <w:tblPrEx>
          <w:tblCellMar>
            <w:top w:w="0" w:type="dxa"/>
            <w:left w:w="0" w:type="dxa"/>
            <w:bottom w:w="0" w:type="dxa"/>
            <w:right w:w="0" w:type="dxa"/>
          </w:tblCellMar>
        </w:tblPrEx>
        <w:trPr>
          <w:trHeight w:val="878" w:hRule="atLeast"/>
          <w:jc w:val="center"/>
        </w:trPr>
        <w:tc>
          <w:tcPr>
            <w:tcW w:w="84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F751226">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9F5DD">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1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B7987">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F6DBF">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71471">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648C6">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453CE94B">
        <w:tblPrEx>
          <w:tblCellMar>
            <w:top w:w="0" w:type="dxa"/>
            <w:left w:w="0" w:type="dxa"/>
            <w:bottom w:w="0" w:type="dxa"/>
            <w:right w:w="0" w:type="dxa"/>
          </w:tblCellMar>
        </w:tblPrEx>
        <w:trPr>
          <w:trHeight w:val="753"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14:paraId="19F57F86">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B0A94">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2006356">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数量指标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F21B1">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享受困难残疾人生活补贴人数</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A0B05">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400</w:t>
            </w:r>
            <w:r>
              <w:rPr>
                <w:rFonts w:hint="eastAsia" w:ascii="宋体" w:hAnsi="宋体" w:cs="宋体"/>
                <w:color w:val="000000"/>
                <w:kern w:val="0"/>
                <w:sz w:val="24"/>
              </w:rPr>
              <w:t>人</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7E42F">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lang w:val="zh-CN"/>
              </w:rPr>
              <w:t>困难残疾人补贴</w:t>
            </w:r>
            <w:r>
              <w:rPr>
                <w:rFonts w:hint="eastAsia" w:ascii="宋体" w:hAnsi="宋体" w:cs="宋体"/>
                <w:color w:val="000000"/>
                <w:kern w:val="0"/>
                <w:sz w:val="24"/>
                <w:lang w:val="en-US" w:eastAsia="zh-CN"/>
              </w:rPr>
              <w:t>439</w:t>
            </w:r>
            <w:r>
              <w:rPr>
                <w:rFonts w:hint="eastAsia" w:ascii="宋体" w:hAnsi="宋体" w:cs="宋体"/>
                <w:color w:val="000000"/>
                <w:kern w:val="0"/>
                <w:sz w:val="24"/>
                <w:lang w:val="zh-CN"/>
              </w:rPr>
              <w:t>人</w:t>
            </w:r>
          </w:p>
        </w:tc>
      </w:tr>
      <w:tr w14:paraId="5FEA867D">
        <w:tblPrEx>
          <w:tblCellMar>
            <w:top w:w="0" w:type="dxa"/>
            <w:left w:w="0" w:type="dxa"/>
            <w:bottom w:w="0" w:type="dxa"/>
            <w:right w:w="0" w:type="dxa"/>
          </w:tblCellMar>
        </w:tblPrEx>
        <w:trPr>
          <w:trHeight w:val="737"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14:paraId="6E8138F3">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9BF6B">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2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3B8288B">
            <w:pPr>
              <w:widowControl/>
              <w:jc w:val="left"/>
              <w:textAlignment w:val="center"/>
              <w:rPr>
                <w:rFonts w:hint="eastAsia" w:ascii="宋体" w:hAnsi="宋体" w:cs="宋体"/>
                <w:color w:val="000000"/>
                <w:kern w:val="0"/>
                <w:sz w:val="24"/>
              </w:rPr>
            </w:pP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FF35F">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享受重度残疾人护理补贴人数</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E32BD">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1000</w:t>
            </w:r>
            <w:r>
              <w:rPr>
                <w:rFonts w:hint="eastAsia" w:ascii="宋体" w:hAnsi="宋体" w:cs="宋体"/>
                <w:color w:val="000000"/>
                <w:kern w:val="0"/>
                <w:sz w:val="24"/>
              </w:rPr>
              <w:t>人</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9E53F">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lang w:eastAsia="zh-CN"/>
              </w:rPr>
              <w:t>重度</w:t>
            </w:r>
            <w:r>
              <w:rPr>
                <w:rFonts w:hint="eastAsia" w:ascii="宋体" w:hAnsi="宋体" w:cs="宋体"/>
                <w:color w:val="000000"/>
                <w:kern w:val="0"/>
                <w:sz w:val="24"/>
              </w:rPr>
              <w:t>残疾人</w:t>
            </w:r>
            <w:r>
              <w:rPr>
                <w:rFonts w:hint="eastAsia" w:ascii="宋体" w:hAnsi="宋体" w:cs="宋体"/>
                <w:color w:val="000000"/>
                <w:kern w:val="0"/>
                <w:sz w:val="24"/>
                <w:lang w:eastAsia="zh-CN"/>
              </w:rPr>
              <w:t>补贴</w:t>
            </w:r>
            <w:r>
              <w:rPr>
                <w:rFonts w:hint="eastAsia" w:ascii="宋体" w:hAnsi="宋体" w:cs="宋体"/>
                <w:color w:val="000000"/>
                <w:kern w:val="0"/>
                <w:sz w:val="24"/>
                <w:lang w:val="en-US" w:eastAsia="zh-CN"/>
              </w:rPr>
              <w:t>1089</w:t>
            </w:r>
            <w:r>
              <w:rPr>
                <w:rFonts w:hint="eastAsia" w:ascii="宋体" w:hAnsi="宋体" w:cs="宋体"/>
                <w:color w:val="000000"/>
                <w:kern w:val="0"/>
                <w:sz w:val="24"/>
              </w:rPr>
              <w:t xml:space="preserve"> 人</w:t>
            </w:r>
          </w:p>
        </w:tc>
      </w:tr>
      <w:tr w14:paraId="26309125">
        <w:tblPrEx>
          <w:tblCellMar>
            <w:top w:w="0" w:type="dxa"/>
            <w:left w:w="0" w:type="dxa"/>
            <w:bottom w:w="0" w:type="dxa"/>
            <w:right w:w="0" w:type="dxa"/>
          </w:tblCellMar>
        </w:tblPrEx>
        <w:trPr>
          <w:trHeight w:val="771"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14:paraId="5250E550">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80505">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1B433DC">
            <w:pPr>
              <w:widowControl/>
              <w:jc w:val="left"/>
              <w:textAlignment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质量指标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BF3E1">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困难残疾人生活补贴标准</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CB7E0">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不低于90元/人.月</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1C8E7">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不低于90元/人.月</w:t>
            </w:r>
          </w:p>
        </w:tc>
      </w:tr>
      <w:tr w14:paraId="0F20BD00">
        <w:tblPrEx>
          <w:tblCellMar>
            <w:top w:w="0" w:type="dxa"/>
            <w:left w:w="0" w:type="dxa"/>
            <w:bottom w:w="0" w:type="dxa"/>
            <w:right w:w="0" w:type="dxa"/>
          </w:tblCellMar>
        </w:tblPrEx>
        <w:trPr>
          <w:trHeight w:val="814"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14:paraId="39F31F19">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C0132">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29" w:type="dxa"/>
            <w:vMerge w:val="continue"/>
            <w:tcBorders>
              <w:left w:val="single" w:color="000000" w:sz="4" w:space="0"/>
              <w:right w:val="single" w:color="000000" w:sz="4" w:space="0"/>
            </w:tcBorders>
            <w:tcMar>
              <w:top w:w="15" w:type="dxa"/>
              <w:left w:w="15" w:type="dxa"/>
              <w:right w:w="15" w:type="dxa"/>
            </w:tcMar>
            <w:vAlign w:val="center"/>
          </w:tcPr>
          <w:p w14:paraId="0D2FCEA9">
            <w:pPr>
              <w:widowControl/>
              <w:jc w:val="left"/>
              <w:textAlignment w:val="center"/>
              <w:rPr>
                <w:rFonts w:hint="eastAsia" w:ascii="宋体" w:hAnsi="宋体" w:cs="宋体"/>
                <w:color w:val="000000"/>
                <w:kern w:val="0"/>
                <w:sz w:val="24"/>
              </w:rPr>
            </w:pP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369D1">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一级重度残疾人护理补贴标准</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52757">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不低于</w:t>
            </w:r>
            <w:r>
              <w:rPr>
                <w:rFonts w:hint="eastAsia" w:ascii="宋体" w:hAnsi="宋体" w:cs="宋体"/>
                <w:color w:val="000000"/>
                <w:kern w:val="0"/>
                <w:sz w:val="24"/>
                <w:lang w:val="en-US" w:eastAsia="zh-CN"/>
              </w:rPr>
              <w:t>100</w:t>
            </w:r>
            <w:r>
              <w:rPr>
                <w:rFonts w:hint="eastAsia" w:ascii="宋体" w:hAnsi="宋体" w:cs="宋体"/>
                <w:color w:val="000000"/>
                <w:kern w:val="0"/>
                <w:sz w:val="24"/>
              </w:rPr>
              <w:t>元/人.月</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CBA15">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不低于</w:t>
            </w:r>
            <w:r>
              <w:rPr>
                <w:rFonts w:hint="eastAsia" w:ascii="宋体" w:hAnsi="宋体" w:cs="宋体"/>
                <w:color w:val="000000"/>
                <w:kern w:val="0"/>
                <w:sz w:val="24"/>
                <w:lang w:val="en-US" w:eastAsia="zh-CN"/>
              </w:rPr>
              <w:t>100</w:t>
            </w:r>
            <w:r>
              <w:rPr>
                <w:rFonts w:hint="eastAsia" w:ascii="宋体" w:hAnsi="宋体" w:cs="宋体"/>
                <w:color w:val="000000"/>
                <w:kern w:val="0"/>
                <w:sz w:val="24"/>
              </w:rPr>
              <w:t>元/人.月</w:t>
            </w:r>
          </w:p>
        </w:tc>
      </w:tr>
      <w:tr w14:paraId="1389B307">
        <w:tblPrEx>
          <w:tblCellMar>
            <w:top w:w="0" w:type="dxa"/>
            <w:left w:w="0" w:type="dxa"/>
            <w:bottom w:w="0" w:type="dxa"/>
            <w:right w:w="0" w:type="dxa"/>
          </w:tblCellMar>
        </w:tblPrEx>
        <w:trPr>
          <w:trHeight w:val="828"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14:paraId="1A8D7087">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69114">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2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CE33B62">
            <w:pPr>
              <w:widowControl/>
              <w:jc w:val="left"/>
              <w:textAlignment w:val="center"/>
              <w:rPr>
                <w:rFonts w:hint="eastAsia" w:ascii="宋体" w:hAnsi="宋体" w:cs="宋体"/>
                <w:color w:val="000000"/>
                <w:kern w:val="0"/>
                <w:sz w:val="24"/>
              </w:rPr>
            </w:pP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9300B">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二级重度残疾人护理补贴标准</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E8645">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不低于</w:t>
            </w:r>
            <w:r>
              <w:rPr>
                <w:rFonts w:hint="eastAsia" w:ascii="宋体" w:hAnsi="宋体" w:cs="宋体"/>
                <w:color w:val="000000"/>
                <w:kern w:val="0"/>
                <w:sz w:val="24"/>
                <w:lang w:val="en-US" w:eastAsia="zh-CN"/>
              </w:rPr>
              <w:t>70</w:t>
            </w:r>
            <w:r>
              <w:rPr>
                <w:rFonts w:hint="eastAsia" w:ascii="宋体" w:hAnsi="宋体" w:cs="宋体"/>
                <w:color w:val="000000"/>
                <w:kern w:val="0"/>
                <w:sz w:val="24"/>
              </w:rPr>
              <w:t>元/人.月</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90E12">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不低于</w:t>
            </w:r>
            <w:r>
              <w:rPr>
                <w:rFonts w:hint="eastAsia" w:ascii="宋体" w:hAnsi="宋体" w:cs="宋体"/>
                <w:color w:val="000000"/>
                <w:kern w:val="0"/>
                <w:sz w:val="24"/>
                <w:lang w:val="en-US" w:eastAsia="zh-CN"/>
              </w:rPr>
              <w:t>70</w:t>
            </w:r>
            <w:r>
              <w:rPr>
                <w:rFonts w:hint="eastAsia" w:ascii="宋体" w:hAnsi="宋体" w:cs="宋体"/>
                <w:color w:val="000000"/>
                <w:kern w:val="0"/>
                <w:sz w:val="24"/>
              </w:rPr>
              <w:t>元/人.月</w:t>
            </w:r>
          </w:p>
        </w:tc>
      </w:tr>
      <w:tr w14:paraId="10AF3CD8">
        <w:tblPrEx>
          <w:tblCellMar>
            <w:top w:w="0" w:type="dxa"/>
            <w:left w:w="0" w:type="dxa"/>
            <w:bottom w:w="0" w:type="dxa"/>
            <w:right w:w="0" w:type="dxa"/>
          </w:tblCellMar>
        </w:tblPrEx>
        <w:trPr>
          <w:trHeight w:val="629"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14:paraId="1F2194F8">
            <w:pPr>
              <w:widowControl/>
              <w:jc w:val="center"/>
              <w:textAlignment w:val="center"/>
              <w:rPr>
                <w:rFonts w:ascii="宋体" w:hAnsi="宋体" w:cs="宋体"/>
                <w:color w:val="000000"/>
                <w:sz w:val="24"/>
              </w:rPr>
            </w:pPr>
          </w:p>
        </w:tc>
        <w:tc>
          <w:tcPr>
            <w:tcW w:w="1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E544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9514B">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时效指标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922A3">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资金拨付及时率</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13F6F">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100%</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1E4FA">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100%</w:t>
            </w:r>
          </w:p>
        </w:tc>
      </w:tr>
      <w:tr w14:paraId="73356B27">
        <w:tblPrEx>
          <w:tblCellMar>
            <w:top w:w="0" w:type="dxa"/>
            <w:left w:w="0" w:type="dxa"/>
            <w:bottom w:w="0" w:type="dxa"/>
            <w:right w:w="0" w:type="dxa"/>
          </w:tblCellMar>
        </w:tblPrEx>
        <w:trPr>
          <w:trHeight w:val="549"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14:paraId="07E65F51">
            <w:pPr>
              <w:widowControl/>
              <w:jc w:val="center"/>
              <w:textAlignment w:val="center"/>
              <w:rPr>
                <w:rFonts w:ascii="宋体" w:hAnsi="宋体" w:cs="宋体"/>
                <w:color w:val="000000"/>
                <w:sz w:val="24"/>
              </w:rPr>
            </w:pPr>
          </w:p>
        </w:tc>
        <w:tc>
          <w:tcPr>
            <w:tcW w:w="103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C75B467">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12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9E18985">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社会效益指标</w:t>
            </w:r>
          </w:p>
        </w:tc>
        <w:tc>
          <w:tcPr>
            <w:tcW w:w="2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755CE">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受助人员基本生活</w:t>
            </w:r>
          </w:p>
        </w:tc>
        <w:tc>
          <w:tcPr>
            <w:tcW w:w="2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F34EA">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有效保障</w:t>
            </w:r>
          </w:p>
        </w:tc>
        <w:tc>
          <w:tcPr>
            <w:tcW w:w="26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44F81">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有效保障</w:t>
            </w:r>
          </w:p>
        </w:tc>
      </w:tr>
      <w:tr w14:paraId="69BE85BE">
        <w:tblPrEx>
          <w:tblCellMar>
            <w:top w:w="0" w:type="dxa"/>
            <w:left w:w="0" w:type="dxa"/>
            <w:bottom w:w="0" w:type="dxa"/>
            <w:right w:w="0" w:type="dxa"/>
          </w:tblCellMar>
        </w:tblPrEx>
        <w:trPr>
          <w:trHeight w:val="752" w:hRule="atLeast"/>
          <w:jc w:val="center"/>
        </w:trPr>
        <w:tc>
          <w:tcPr>
            <w:tcW w:w="844" w:type="dxa"/>
            <w:vMerge w:val="continue"/>
            <w:tcBorders>
              <w:left w:val="single" w:color="000000" w:sz="4" w:space="0"/>
              <w:right w:val="single" w:color="000000" w:sz="4" w:space="0"/>
            </w:tcBorders>
            <w:tcMar>
              <w:top w:w="15" w:type="dxa"/>
              <w:left w:w="15" w:type="dxa"/>
              <w:right w:w="15" w:type="dxa"/>
            </w:tcMar>
            <w:vAlign w:val="center"/>
          </w:tcPr>
          <w:p w14:paraId="1BA1FF82">
            <w:pPr>
              <w:widowControl/>
              <w:jc w:val="center"/>
              <w:textAlignment w:val="center"/>
              <w:rPr>
                <w:rFonts w:ascii="宋体" w:hAnsi="宋体" w:cs="宋体"/>
                <w:color w:val="000000"/>
                <w:sz w:val="24"/>
              </w:rPr>
            </w:pPr>
          </w:p>
        </w:tc>
        <w:tc>
          <w:tcPr>
            <w:tcW w:w="1032"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4EF53C42">
            <w:pPr>
              <w:widowControl/>
              <w:jc w:val="center"/>
              <w:textAlignment w:val="center"/>
              <w:rPr>
                <w:rFonts w:ascii="宋体" w:hAnsi="宋体" w:cs="宋体"/>
                <w:color w:val="000000"/>
                <w:sz w:val="24"/>
              </w:rPr>
            </w:pPr>
          </w:p>
        </w:tc>
        <w:tc>
          <w:tcPr>
            <w:tcW w:w="1129"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5ED14E4C">
            <w:pPr>
              <w:widowControl/>
              <w:jc w:val="left"/>
              <w:textAlignment w:val="center"/>
              <w:rPr>
                <w:rFonts w:hint="eastAsia" w:ascii="宋体" w:hAnsi="宋体" w:cs="宋体"/>
                <w:color w:val="000000"/>
                <w:kern w:val="0"/>
                <w:sz w:val="24"/>
                <w:lang w:val="en-US" w:eastAsia="zh-CN"/>
              </w:rPr>
            </w:pPr>
          </w:p>
        </w:tc>
        <w:tc>
          <w:tcPr>
            <w:tcW w:w="206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B7E31ED">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符合条件的受助对象幸福感</w:t>
            </w:r>
          </w:p>
        </w:tc>
        <w:tc>
          <w:tcPr>
            <w:tcW w:w="224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EDF8B63">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显著增强</w:t>
            </w:r>
          </w:p>
        </w:tc>
        <w:tc>
          <w:tcPr>
            <w:tcW w:w="264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02E5E22">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显著增强</w:t>
            </w:r>
          </w:p>
        </w:tc>
      </w:tr>
      <w:tr w14:paraId="0A987128">
        <w:tblPrEx>
          <w:tblCellMar>
            <w:top w:w="0" w:type="dxa"/>
            <w:left w:w="0" w:type="dxa"/>
            <w:bottom w:w="0" w:type="dxa"/>
            <w:right w:w="0" w:type="dxa"/>
          </w:tblCellMar>
        </w:tblPrEx>
        <w:trPr>
          <w:trHeight w:val="869" w:hRule="atLeast"/>
          <w:jc w:val="center"/>
        </w:trPr>
        <w:tc>
          <w:tcPr>
            <w:tcW w:w="844" w:type="dxa"/>
            <w:vMerge w:val="restart"/>
            <w:tcBorders>
              <w:left w:val="single" w:color="000000" w:sz="4" w:space="0"/>
              <w:right w:val="single" w:color="auto" w:sz="4" w:space="0"/>
            </w:tcBorders>
            <w:tcMar>
              <w:top w:w="15" w:type="dxa"/>
              <w:left w:w="15" w:type="dxa"/>
              <w:right w:w="15" w:type="dxa"/>
            </w:tcMar>
            <w:vAlign w:val="center"/>
          </w:tcPr>
          <w:p w14:paraId="6F35E595">
            <w:pPr>
              <w:widowControl/>
              <w:jc w:val="center"/>
              <w:textAlignment w:val="center"/>
              <w:rPr>
                <w:rFonts w:ascii="宋体" w:hAnsi="宋体" w:cs="宋体"/>
                <w:color w:val="000000"/>
                <w:sz w:val="24"/>
              </w:rPr>
            </w:pPr>
          </w:p>
        </w:tc>
        <w:tc>
          <w:tcPr>
            <w:tcW w:w="1032"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3AED9AB3">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rPr>
              <w:t>满意度指标</w:t>
            </w:r>
          </w:p>
        </w:tc>
        <w:tc>
          <w:tcPr>
            <w:tcW w:w="1129"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398A9E50">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rPr>
              <w:t>可持续影响指标</w:t>
            </w:r>
          </w:p>
        </w:tc>
        <w:tc>
          <w:tcPr>
            <w:tcW w:w="20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207333">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受助困难残疾人满意度</w:t>
            </w:r>
          </w:p>
        </w:tc>
        <w:tc>
          <w:tcPr>
            <w:tcW w:w="22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99D941">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≥95%</w:t>
            </w:r>
          </w:p>
        </w:tc>
        <w:tc>
          <w:tcPr>
            <w:tcW w:w="26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2F1C35">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≥95%</w:t>
            </w:r>
          </w:p>
        </w:tc>
      </w:tr>
      <w:tr w14:paraId="398F80F2">
        <w:tblPrEx>
          <w:tblCellMar>
            <w:top w:w="0" w:type="dxa"/>
            <w:left w:w="0" w:type="dxa"/>
            <w:bottom w:w="0" w:type="dxa"/>
            <w:right w:w="0" w:type="dxa"/>
          </w:tblCellMar>
        </w:tblPrEx>
        <w:trPr>
          <w:trHeight w:val="884" w:hRule="atLeast"/>
          <w:jc w:val="center"/>
        </w:trPr>
        <w:tc>
          <w:tcPr>
            <w:tcW w:w="844" w:type="dxa"/>
            <w:vMerge w:val="continue"/>
            <w:tcBorders>
              <w:left w:val="single" w:color="000000" w:sz="4" w:space="0"/>
              <w:right w:val="single" w:color="auto" w:sz="4" w:space="0"/>
            </w:tcBorders>
          </w:tcPr>
          <w:p w14:paraId="61BCA6D9">
            <w:pPr>
              <w:widowControl/>
              <w:jc w:val="center"/>
              <w:textAlignment w:val="center"/>
              <w:rPr>
                <w:rFonts w:ascii="宋体" w:hAnsi="宋体" w:cs="宋体"/>
                <w:color w:val="000000"/>
                <w:sz w:val="24"/>
              </w:rPr>
            </w:pPr>
          </w:p>
        </w:tc>
        <w:tc>
          <w:tcPr>
            <w:tcW w:w="1032" w:type="dxa"/>
            <w:vMerge w:val="continue"/>
            <w:tcBorders>
              <w:left w:val="single" w:color="auto" w:sz="4" w:space="0"/>
              <w:bottom w:val="single" w:color="auto" w:sz="4" w:space="0"/>
              <w:right w:val="single" w:color="auto" w:sz="4" w:space="0"/>
            </w:tcBorders>
          </w:tcPr>
          <w:p w14:paraId="28B9650F">
            <w:pPr>
              <w:widowControl/>
              <w:jc w:val="center"/>
              <w:textAlignment w:val="center"/>
              <w:rPr>
                <w:rFonts w:hint="eastAsia" w:ascii="宋体" w:hAnsi="宋体" w:eastAsia="宋体" w:cs="宋体"/>
                <w:color w:val="000000"/>
                <w:kern w:val="2"/>
                <w:sz w:val="24"/>
                <w:szCs w:val="24"/>
                <w:lang w:val="en-US" w:eastAsia="zh-CN" w:bidi="ar-SA"/>
              </w:rPr>
            </w:pPr>
          </w:p>
        </w:tc>
        <w:tc>
          <w:tcPr>
            <w:tcW w:w="1129" w:type="dxa"/>
            <w:vMerge w:val="continue"/>
            <w:tcBorders>
              <w:left w:val="single" w:color="auto" w:sz="4" w:space="0"/>
              <w:bottom w:val="single" w:color="auto" w:sz="4" w:space="0"/>
              <w:right w:val="single" w:color="auto" w:sz="4" w:space="0"/>
            </w:tcBorders>
          </w:tcPr>
          <w:p w14:paraId="375F042C">
            <w:pPr>
              <w:widowControl/>
              <w:jc w:val="left"/>
              <w:textAlignment w:val="center"/>
              <w:rPr>
                <w:rFonts w:hint="eastAsia" w:ascii="宋体" w:hAnsi="宋体" w:cs="宋体"/>
                <w:color w:val="000000"/>
                <w:kern w:val="0"/>
                <w:sz w:val="24"/>
                <w:lang w:val="en-US" w:eastAsia="zh-CN"/>
              </w:rPr>
            </w:pPr>
          </w:p>
        </w:tc>
        <w:tc>
          <w:tcPr>
            <w:tcW w:w="2064" w:type="dxa"/>
            <w:tcBorders>
              <w:top w:val="single" w:color="auto" w:sz="4" w:space="0"/>
              <w:left w:val="single" w:color="auto" w:sz="4" w:space="0"/>
              <w:bottom w:val="single" w:color="auto" w:sz="4" w:space="0"/>
              <w:right w:val="single" w:color="auto" w:sz="4" w:space="0"/>
            </w:tcBorders>
            <w:vAlign w:val="center"/>
          </w:tcPr>
          <w:p w14:paraId="26D41457">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受助重度残疾人满意度</w:t>
            </w:r>
          </w:p>
        </w:tc>
        <w:tc>
          <w:tcPr>
            <w:tcW w:w="2243" w:type="dxa"/>
            <w:tcBorders>
              <w:top w:val="single" w:color="auto" w:sz="4" w:space="0"/>
              <w:left w:val="single" w:color="auto" w:sz="4" w:space="0"/>
              <w:bottom w:val="single" w:color="auto" w:sz="4" w:space="0"/>
              <w:right w:val="single" w:color="auto" w:sz="4" w:space="0"/>
            </w:tcBorders>
            <w:vAlign w:val="center"/>
          </w:tcPr>
          <w:p w14:paraId="05D2E6F0">
            <w:pPr>
              <w:widowControl/>
              <w:jc w:val="left"/>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≥95%</w:t>
            </w:r>
          </w:p>
        </w:tc>
        <w:tc>
          <w:tcPr>
            <w:tcW w:w="2648" w:type="dxa"/>
            <w:tcBorders>
              <w:top w:val="single" w:color="auto" w:sz="4" w:space="0"/>
              <w:left w:val="single" w:color="auto" w:sz="4" w:space="0"/>
              <w:bottom w:val="single" w:color="auto" w:sz="4" w:space="0"/>
              <w:right w:val="single" w:color="auto" w:sz="4" w:space="0"/>
            </w:tcBorders>
            <w:vAlign w:val="center"/>
          </w:tcPr>
          <w:p w14:paraId="39B10F8D">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≥95%</w:t>
            </w:r>
          </w:p>
        </w:tc>
      </w:tr>
    </w:tbl>
    <w:p w14:paraId="0B34246B">
      <w:pPr>
        <w:spacing w:line="580" w:lineRule="exact"/>
        <w:ind w:left="630"/>
        <w:rPr>
          <w:rFonts w:hint="eastAsia" w:ascii="楷体_GB2312" w:hAnsi="楷体_GB2312" w:eastAsia="楷体_GB2312" w:cs="楷体_GB2312"/>
          <w:sz w:val="32"/>
          <w:szCs w:val="32"/>
        </w:rPr>
      </w:pPr>
    </w:p>
    <w:p w14:paraId="1365DA20">
      <w:pPr>
        <w:pStyle w:val="2"/>
        <w:rPr>
          <w:rFonts w:hint="eastAsia"/>
        </w:rPr>
      </w:pPr>
    </w:p>
    <w:p w14:paraId="2A1BB3FA">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1D653A7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松潘县民政局</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年部门整体支出绩效评价报告》见附件（附件1）。</w:t>
      </w:r>
    </w:p>
    <w:p w14:paraId="1F1259E1">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困难群众救助</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、残疾人两项补贴项目</w:t>
      </w:r>
      <w:r>
        <w:rPr>
          <w:rFonts w:hint="eastAsia" w:ascii="仿宋_GB2312" w:hAnsi="仿宋_GB2312" w:eastAsia="仿宋_GB2312" w:cs="仿宋_GB2312"/>
          <w:sz w:val="32"/>
          <w:szCs w:val="32"/>
        </w:rPr>
        <w:t>开展了绩效评价，《</w:t>
      </w:r>
      <w:r>
        <w:rPr>
          <w:rFonts w:hint="eastAsia" w:ascii="仿宋_GB2312" w:hAnsi="仿宋_GB2312" w:eastAsia="仿宋_GB2312" w:cs="仿宋_GB2312"/>
          <w:sz w:val="32"/>
          <w:szCs w:val="32"/>
          <w:lang w:eastAsia="zh-CN"/>
        </w:rPr>
        <w:t>困难群众救助</w:t>
      </w:r>
      <w:r>
        <w:rPr>
          <w:rFonts w:hint="eastAsia" w:ascii="仿宋_GB2312" w:hAnsi="仿宋_GB2312" w:eastAsia="仿宋_GB2312" w:cs="仿宋_GB2312"/>
          <w:sz w:val="32"/>
          <w:szCs w:val="32"/>
        </w:rPr>
        <w:t>项目2019年绩效评价报告》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残疾人两项补贴</w:t>
      </w:r>
      <w:r>
        <w:rPr>
          <w:rFonts w:hint="eastAsia" w:ascii="仿宋_GB2312" w:hAnsi="仿宋_GB2312" w:eastAsia="仿宋_GB2312" w:cs="仿宋_GB2312"/>
          <w:sz w:val="32"/>
          <w:szCs w:val="32"/>
        </w:rPr>
        <w:t>项目2019年绩效评价报告》见附件（附件2）。</w:t>
      </w:r>
    </w:p>
    <w:p w14:paraId="4849058B">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150032A8">
      <w:pPr>
        <w:numPr>
          <w:ilvl w:val="0"/>
          <w:numId w:val="4"/>
        </w:numPr>
        <w:spacing w:line="600" w:lineRule="exact"/>
        <w:ind w:firstLine="660" w:firstLineChars="150"/>
        <w:jc w:val="center"/>
        <w:outlineLvl w:val="0"/>
        <w:rPr>
          <w:rStyle w:val="28"/>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8"/>
          <w:rFonts w:hint="eastAsia" w:ascii="黑体" w:hAnsi="黑体" w:eastAsia="黑体"/>
          <w:b w:val="0"/>
        </w:rPr>
        <w:t>词解释</w:t>
      </w:r>
      <w:bookmarkEnd w:id="55"/>
      <w:bookmarkEnd w:id="56"/>
    </w:p>
    <w:p w14:paraId="7D83A320">
      <w:pPr>
        <w:keepNext w:val="0"/>
        <w:keepLines w:val="0"/>
        <w:pageBreakBefore w:val="0"/>
        <w:widowControl w:val="0"/>
        <w:kinsoku/>
        <w:wordWrap/>
        <w:overflowPunct/>
        <w:topLinePunct w:val="0"/>
        <w:bidi w:val="0"/>
        <w:snapToGrid/>
        <w:spacing w:line="540" w:lineRule="exact"/>
        <w:jc w:val="left"/>
        <w:textAlignment w:val="auto"/>
        <w:rPr>
          <w:rFonts w:ascii="宋体"/>
          <w:b/>
          <w:color w:val="000000"/>
          <w:sz w:val="44"/>
          <w:szCs w:val="44"/>
        </w:rPr>
      </w:pPr>
    </w:p>
    <w:p w14:paraId="354D6734">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15A3F3B0">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4EB85FC2">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45103D63">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5E69117B">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14:paraId="3B090523">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14:paraId="1F02DFD4">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hAnsi="仿宋_GB2312" w:eastAsia="仿宋_GB2312" w:cs="仿宋_GB2312"/>
          <w:b w:val="0"/>
          <w:bCs w:val="0"/>
          <w:color w:val="auto"/>
          <w:sz w:val="32"/>
          <w:szCs w:val="32"/>
          <w:lang w:val="en-US" w:eastAsia="zh-CN"/>
        </w:rPr>
        <w:t>一般公共服务（类）201（款）99（项）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其他一般公共服务支出</w:t>
      </w:r>
      <w:r>
        <w:rPr>
          <w:rFonts w:hint="eastAsia" w:ascii="仿宋_GB2312" w:eastAsia="仿宋_GB2312"/>
          <w:color w:val="000000"/>
          <w:sz w:val="32"/>
          <w:szCs w:val="32"/>
        </w:rPr>
        <w:t>。</w:t>
      </w:r>
    </w:p>
    <w:p w14:paraId="2D32911F">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hAnsi="仿宋_GB2312" w:eastAsia="仿宋_GB2312" w:cs="仿宋_GB2312"/>
          <w:b w:val="0"/>
          <w:bCs w:val="0"/>
          <w:color w:val="auto"/>
          <w:sz w:val="32"/>
          <w:szCs w:val="32"/>
          <w:lang w:val="en-US" w:eastAsia="zh-CN"/>
        </w:rPr>
        <w:t>社会保障和就业（类）208（款）02（项）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民政管理事务支出</w:t>
      </w:r>
      <w:r>
        <w:rPr>
          <w:rFonts w:hint="eastAsia" w:ascii="仿宋_GB2312" w:eastAsia="仿宋_GB2312"/>
          <w:color w:val="000000"/>
          <w:sz w:val="32"/>
          <w:szCs w:val="32"/>
        </w:rPr>
        <w:t>。</w:t>
      </w:r>
    </w:p>
    <w:p w14:paraId="156FFB6D">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hAnsi="仿宋_GB2312" w:eastAsia="仿宋_GB2312" w:cs="仿宋_GB2312"/>
          <w:b w:val="0"/>
          <w:bCs w:val="0"/>
          <w:color w:val="auto"/>
          <w:sz w:val="32"/>
          <w:szCs w:val="32"/>
          <w:lang w:val="en-US" w:eastAsia="zh-CN"/>
        </w:rPr>
        <w:t>卫生健康（类）210（款）11（项）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行政事业单位医疗方面的支出</w:t>
      </w:r>
      <w:r>
        <w:rPr>
          <w:rFonts w:hint="eastAsia" w:ascii="仿宋_GB2312" w:eastAsia="仿宋_GB2312"/>
          <w:color w:val="000000"/>
          <w:sz w:val="32"/>
          <w:szCs w:val="32"/>
        </w:rPr>
        <w:t>。</w:t>
      </w:r>
    </w:p>
    <w:p w14:paraId="2EC7ED16">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hAnsi="仿宋_GB2312" w:eastAsia="仿宋_GB2312" w:cs="仿宋_GB2312"/>
          <w:b w:val="0"/>
          <w:bCs w:val="0"/>
          <w:color w:val="auto"/>
          <w:sz w:val="32"/>
          <w:szCs w:val="32"/>
          <w:lang w:val="en-US" w:eastAsia="zh-CN"/>
        </w:rPr>
        <w:t>农林水（类）213（款）07（项）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农村综合改革方面的支出</w:t>
      </w:r>
      <w:r>
        <w:rPr>
          <w:rFonts w:hint="eastAsia" w:ascii="仿宋_GB2312" w:eastAsia="仿宋_GB2312"/>
          <w:color w:val="000000"/>
          <w:sz w:val="32"/>
          <w:szCs w:val="32"/>
        </w:rPr>
        <w:t>。</w:t>
      </w:r>
    </w:p>
    <w:p w14:paraId="1CD3F9F7">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hAnsi="仿宋_GB2312" w:eastAsia="仿宋_GB2312" w:cs="仿宋_GB2312"/>
          <w:b w:val="0"/>
          <w:bCs w:val="0"/>
          <w:color w:val="auto"/>
          <w:sz w:val="32"/>
          <w:szCs w:val="32"/>
          <w:lang w:val="en-US" w:eastAsia="zh-CN"/>
        </w:rPr>
        <w:t>住房保障（类）221（款）02（项）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w:t>
      </w:r>
    </w:p>
    <w:p w14:paraId="6817D169">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hAnsi="仿宋_GB2312" w:eastAsia="仿宋_GB2312" w:cs="仿宋_GB2312"/>
          <w:b w:val="0"/>
          <w:bCs w:val="0"/>
          <w:color w:val="auto"/>
          <w:sz w:val="32"/>
          <w:szCs w:val="32"/>
          <w:lang w:val="en-US" w:eastAsia="zh-CN"/>
        </w:rPr>
        <w:t>灾害防治及应急管理（类）224（款）07（项）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自然灾害防治及应急管理支出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p>
    <w:p w14:paraId="0643A2F2">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hAnsi="仿宋" w:eastAsia="仿宋_GB2312"/>
          <w:sz w:val="32"/>
          <w:szCs w:val="32"/>
          <w:lang w:val="en-US" w:eastAsia="zh-CN"/>
        </w:rPr>
        <w:t>政府性基金</w:t>
      </w:r>
      <w:r>
        <w:rPr>
          <w:rFonts w:hint="eastAsia" w:ascii="仿宋_GB2312" w:hAnsi="仿宋_GB2312" w:eastAsia="仿宋_GB2312" w:cs="仿宋_GB2312"/>
          <w:b w:val="0"/>
          <w:bCs w:val="0"/>
          <w:color w:val="auto"/>
          <w:sz w:val="32"/>
          <w:szCs w:val="32"/>
          <w:lang w:val="en-US" w:eastAsia="zh-CN"/>
        </w:rPr>
        <w:t>（类）229（款）60（项）: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福利彩票公益金支出</w:t>
      </w:r>
      <w:r>
        <w:rPr>
          <w:rFonts w:hint="eastAsia" w:ascii="仿宋_GB2312" w:eastAsia="仿宋_GB2312"/>
          <w:color w:val="000000"/>
          <w:sz w:val="32"/>
          <w:szCs w:val="32"/>
        </w:rPr>
        <w:t>。</w:t>
      </w:r>
    </w:p>
    <w:p w14:paraId="06383816">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43CA9044">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1F09186E">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606E4D7">
      <w:pPr>
        <w:pStyle w:val="26"/>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E6425F6">
      <w:pPr>
        <w:keepNext w:val="0"/>
        <w:keepLines w:val="0"/>
        <w:pageBreakBefore w:val="0"/>
        <w:widowControl w:val="0"/>
        <w:kinsoku/>
        <w:wordWrap/>
        <w:overflowPunct/>
        <w:topLinePunct w:val="0"/>
        <w:bidi w:val="0"/>
        <w:snapToGrid/>
        <w:spacing w:line="540" w:lineRule="exact"/>
        <w:jc w:val="center"/>
        <w:textAlignment w:val="auto"/>
        <w:outlineLvl w:val="0"/>
        <w:rPr>
          <w:rStyle w:val="28"/>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8"/>
          <w:rFonts w:hint="eastAsia" w:ascii="黑体" w:hAnsi="黑体" w:eastAsia="黑体"/>
          <w:b w:val="0"/>
        </w:rPr>
        <w:t>四部分 附件</w:t>
      </w:r>
      <w:bookmarkEnd w:id="58"/>
    </w:p>
    <w:p w14:paraId="6C82B0AD">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5EEE04B9">
      <w:pPr>
        <w:keepNext w:val="0"/>
        <w:keepLines w:val="0"/>
        <w:pageBreakBefore w:val="0"/>
        <w:widowControl/>
        <w:kinsoku/>
        <w:wordWrap/>
        <w:overflowPunct/>
        <w:topLinePunct w:val="0"/>
        <w:autoSpaceDE/>
        <w:autoSpaceDN/>
        <w:bidi w:val="0"/>
        <w:spacing w:line="578" w:lineRule="exact"/>
        <w:jc w:val="center"/>
        <w:rPr>
          <w:rFonts w:hint="eastAsia" w:ascii="方正小标宋简体" w:hAnsi="宋体" w:eastAsia="方正小标宋简体"/>
          <w:b/>
          <w:bCs/>
          <w:sz w:val="44"/>
          <w:szCs w:val="44"/>
          <w:lang w:eastAsia="zh-CN"/>
        </w:rPr>
      </w:pPr>
      <w:r>
        <w:rPr>
          <w:rFonts w:hint="eastAsia" w:ascii="方正小标宋简体" w:hAnsi="宋体" w:eastAsia="方正小标宋简体"/>
          <w:b/>
          <w:bCs/>
          <w:sz w:val="44"/>
          <w:szCs w:val="44"/>
          <w:lang w:eastAsia="zh-CN"/>
        </w:rPr>
        <w:t>松潘县民政局</w:t>
      </w:r>
    </w:p>
    <w:p w14:paraId="0C4A513E">
      <w:pPr>
        <w:keepNext w:val="0"/>
        <w:keepLines w:val="0"/>
        <w:pageBreakBefore w:val="0"/>
        <w:widowControl/>
        <w:kinsoku/>
        <w:wordWrap/>
        <w:overflowPunct/>
        <w:topLinePunct w:val="0"/>
        <w:autoSpaceDE/>
        <w:autoSpaceDN/>
        <w:bidi w:val="0"/>
        <w:spacing w:line="578" w:lineRule="exact"/>
        <w:jc w:val="center"/>
        <w:rPr>
          <w:rFonts w:ascii="方正小标宋简体" w:hAnsi="宋体" w:eastAsia="方正小标宋简体"/>
          <w:b/>
          <w:bCs/>
          <w:sz w:val="44"/>
          <w:szCs w:val="44"/>
        </w:rPr>
      </w:pPr>
      <w:r>
        <w:rPr>
          <w:rFonts w:ascii="方正小标宋简体" w:hAnsi="宋体" w:eastAsia="方正小标宋简体"/>
          <w:b/>
          <w:bCs/>
          <w:sz w:val="44"/>
          <w:szCs w:val="44"/>
        </w:rPr>
        <w:t>2</w:t>
      </w:r>
      <w:r>
        <w:rPr>
          <w:rFonts w:hint="eastAsia" w:ascii="方正小标宋简体" w:hAnsi="宋体" w:eastAsia="方正小标宋简体"/>
          <w:b/>
          <w:bCs/>
          <w:sz w:val="44"/>
          <w:szCs w:val="44"/>
          <w:lang w:val="en-US" w:eastAsia="zh-CN"/>
        </w:rPr>
        <w:t>020</w:t>
      </w:r>
      <w:r>
        <w:rPr>
          <w:rFonts w:hint="eastAsia" w:ascii="方正小标宋简体" w:hAnsi="宋体" w:eastAsia="方正小标宋简体"/>
          <w:b/>
          <w:bCs/>
          <w:sz w:val="44"/>
          <w:szCs w:val="44"/>
        </w:rPr>
        <w:t>年部门整体支出绩效</w:t>
      </w:r>
      <w:r>
        <w:rPr>
          <w:rFonts w:hint="eastAsia" w:ascii="方正小标宋简体" w:hAnsi="宋体" w:eastAsia="方正小标宋简体"/>
          <w:b/>
          <w:bCs/>
          <w:sz w:val="44"/>
          <w:szCs w:val="44"/>
          <w:lang w:eastAsia="zh-CN"/>
        </w:rPr>
        <w:t>评价</w:t>
      </w:r>
      <w:r>
        <w:rPr>
          <w:rFonts w:hint="eastAsia" w:ascii="方正小标宋简体" w:hAnsi="宋体" w:eastAsia="方正小标宋简体"/>
          <w:b/>
          <w:bCs/>
          <w:sz w:val="44"/>
          <w:szCs w:val="44"/>
        </w:rPr>
        <w:t>报告</w:t>
      </w:r>
    </w:p>
    <w:p w14:paraId="0F0F4D40">
      <w:pPr>
        <w:keepNext w:val="0"/>
        <w:keepLines w:val="0"/>
        <w:pageBreakBefore w:val="0"/>
        <w:widowControl/>
        <w:kinsoku/>
        <w:wordWrap/>
        <w:overflowPunct/>
        <w:topLinePunct w:val="0"/>
        <w:autoSpaceDE/>
        <w:autoSpaceDN/>
        <w:bidi w:val="0"/>
        <w:adjustRightInd w:val="0"/>
        <w:snapToGrid w:val="0"/>
        <w:spacing w:line="578" w:lineRule="exact"/>
        <w:jc w:val="left"/>
        <w:rPr>
          <w:rFonts w:hint="eastAsia" w:ascii="黑体" w:hAnsi="宋体" w:eastAsia="黑体" w:cs="宋体"/>
          <w:color w:val="000000"/>
          <w:kern w:val="0"/>
          <w:sz w:val="32"/>
          <w:szCs w:val="32"/>
        </w:rPr>
      </w:pPr>
    </w:p>
    <w:p w14:paraId="610A5C2A">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ascii="黑体" w:hAnsi="宋体" w:eastAsia="黑体" w:cs="宋体"/>
          <w:color w:val="000000"/>
          <w:kern w:val="0"/>
          <w:sz w:val="32"/>
          <w:szCs w:val="32"/>
          <w:lang w:val="zh-CN"/>
        </w:rPr>
      </w:pPr>
      <w:r>
        <w:rPr>
          <w:rFonts w:hint="eastAsia" w:ascii="黑体" w:hAnsi="宋体" w:eastAsia="黑体" w:cs="宋体"/>
          <w:color w:val="000000"/>
          <w:kern w:val="0"/>
          <w:sz w:val="32"/>
          <w:szCs w:val="32"/>
        </w:rPr>
        <w:t>一、</w:t>
      </w:r>
      <w:r>
        <w:rPr>
          <w:rFonts w:hint="eastAsia" w:ascii="黑体" w:hAnsi="宋体" w:eastAsia="黑体" w:cs="宋体"/>
          <w:color w:val="000000"/>
          <w:kern w:val="0"/>
          <w:sz w:val="32"/>
          <w:szCs w:val="32"/>
          <w:lang w:val="zh-CN"/>
        </w:rPr>
        <w:t>部门（单位）概况</w:t>
      </w:r>
    </w:p>
    <w:p w14:paraId="37B1EA27">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（一）机构组成。</w:t>
      </w:r>
    </w:p>
    <w:p w14:paraId="754134E6">
      <w:pPr>
        <w:spacing w:line="578" w:lineRule="exact"/>
        <w:ind w:firstLine="640" w:firstLineChars="200"/>
        <w:jc w:val="left"/>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松潘县民政局是全额拨款的行政单位，内设3个职能股：</w:t>
      </w:r>
    </w:p>
    <w:p w14:paraId="4819137B">
      <w:pPr>
        <w:numPr>
          <w:ilvl w:val="0"/>
          <w:numId w:val="0"/>
        </w:numPr>
        <w:ind w:leftChars="200" w:firstLine="320" w:firstLineChars="100"/>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val="en-US" w:eastAsia="zh-CN"/>
        </w:rPr>
        <w:t>1、</w:t>
      </w:r>
      <w:r>
        <w:rPr>
          <w:rFonts w:hint="eastAsia" w:ascii="楷体" w:hAnsi="楷体" w:eastAsia="楷体" w:cs="楷体"/>
          <w:b w:val="0"/>
          <w:bCs w:val="0"/>
          <w:sz w:val="32"/>
          <w:szCs w:val="32"/>
        </w:rPr>
        <w:t>办公室</w:t>
      </w:r>
    </w:p>
    <w:p w14:paraId="000D3F72">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负责文电、会务、档案、机要等机关日常运转工作。承担保密、信息、绩效管理、政务公开、法治教育、新闻宣传、有关综合性文稿起草和史志编纂工作。组织办理人大代表建议、政协委员提案。负责信访事项的接待、处理、分析、排查和化解，督查督办重大信访案件，协调处理有关民政的群体性突发事件，指导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民政信访工作。负责意识形态工作。</w:t>
      </w:r>
      <w:r>
        <w:rPr>
          <w:rFonts w:hint="eastAsia" w:ascii="仿宋_GB2312" w:hAnsi="仿宋_GB2312" w:eastAsia="仿宋_GB2312" w:cs="仿宋_GB2312"/>
          <w:sz w:val="32"/>
          <w:szCs w:val="32"/>
          <w:lang w:val="en-US" w:eastAsia="zh-CN"/>
        </w:rPr>
        <w:t>负责民政局局属离退休干部工作。</w:t>
      </w:r>
      <w:r>
        <w:rPr>
          <w:rFonts w:hint="eastAsia" w:ascii="仿宋_GB2312" w:hAnsi="仿宋_GB2312" w:eastAsia="仿宋_GB2312" w:cs="仿宋_GB2312"/>
          <w:sz w:val="32"/>
          <w:szCs w:val="32"/>
        </w:rPr>
        <w:t>承担民政相</w:t>
      </w:r>
      <w:r>
        <w:rPr>
          <w:rFonts w:hint="eastAsia" w:ascii="仿宋_GB2312" w:hAnsi="仿宋_GB2312" w:eastAsia="仿宋_GB2312" w:cs="仿宋_GB2312"/>
          <w:sz w:val="32"/>
          <w:szCs w:val="32"/>
          <w:lang w:val="en-US" w:eastAsia="zh-CN"/>
        </w:rPr>
        <w:t>关行业领域安全生产和职业健康监督管理综合工作。</w:t>
      </w:r>
    </w:p>
    <w:p w14:paraId="59DC1CA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拟订全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民政事业发展规划和民政基础设施建设标准并监督实施。指导和监督中央、省级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州级和</w:t>
      </w:r>
      <w:r>
        <w:rPr>
          <w:rFonts w:hint="eastAsia" w:ascii="仿宋_GB2312" w:hAnsi="仿宋_GB2312" w:eastAsia="仿宋_GB2312" w:cs="仿宋_GB2312"/>
          <w:sz w:val="32"/>
          <w:szCs w:val="32"/>
          <w:lang w:val="en-US" w:eastAsia="zh-CN"/>
        </w:rPr>
        <w:t>县级</w:t>
      </w:r>
      <w:r>
        <w:rPr>
          <w:rFonts w:hint="eastAsia" w:ascii="仿宋_GB2312" w:hAnsi="仿宋_GB2312" w:eastAsia="仿宋_GB2312" w:cs="仿宋_GB2312"/>
          <w:sz w:val="32"/>
          <w:szCs w:val="32"/>
        </w:rPr>
        <w:t>财政拨付的民政事业资金管理工作。</w:t>
      </w:r>
      <w:r>
        <w:rPr>
          <w:rFonts w:hint="eastAsia" w:ascii="仿宋_GB2312" w:hAnsi="仿宋_GB2312" w:eastAsia="仿宋_GB2312" w:cs="仿宋_GB2312"/>
          <w:sz w:val="32"/>
          <w:szCs w:val="32"/>
          <w:lang w:eastAsia="zh-CN"/>
        </w:rPr>
        <w:t>贯彻执行</w:t>
      </w:r>
      <w:r>
        <w:rPr>
          <w:rFonts w:hint="eastAsia" w:ascii="仿宋_GB2312" w:hAnsi="仿宋_GB2312" w:eastAsia="仿宋_GB2312" w:cs="仿宋_GB2312"/>
          <w:sz w:val="32"/>
          <w:szCs w:val="32"/>
        </w:rPr>
        <w:t>民政部</w:t>
      </w:r>
      <w:r>
        <w:rPr>
          <w:rFonts w:hint="eastAsia" w:ascii="仿宋_GB2312" w:hAnsi="仿宋_GB2312" w:eastAsia="仿宋_GB2312" w:cs="仿宋_GB2312"/>
          <w:sz w:val="32"/>
          <w:szCs w:val="32"/>
          <w:lang w:eastAsia="zh-CN"/>
        </w:rPr>
        <w:t>门</w:t>
      </w:r>
      <w:r>
        <w:rPr>
          <w:rFonts w:hint="eastAsia" w:ascii="仿宋_GB2312" w:hAnsi="仿宋_GB2312" w:eastAsia="仿宋_GB2312" w:cs="仿宋_GB2312"/>
          <w:sz w:val="32"/>
          <w:szCs w:val="32"/>
        </w:rPr>
        <w:t>彩票公益金使用管理办法，管理本级彩票公益金。承担民政统计管理和局机关及所属单位预决算、财务、内部审计和资产监管工作。</w:t>
      </w:r>
    </w:p>
    <w:p w14:paraId="5BCBD70E">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负责本部门依法行政工作的组织协调和督促指导，承担执法监督、行政复议、行政应诉、行政调解等工作。负责规范性文件的合法性审查、报备和本</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权责清单制度建设、动态调整等工作。牵头协调推进本</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“放管服”改革，承担审批服务便民化有关工作，集中承担</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级有关审批服务事项的受理、审批等工作，推进纳入一体化政务服务平台。</w:t>
      </w:r>
      <w:r>
        <w:rPr>
          <w:rFonts w:hint="eastAsia" w:ascii="仿宋_GB2312" w:hAnsi="仿宋_GB2312" w:eastAsia="仿宋_GB2312" w:cs="仿宋_GB2312"/>
          <w:sz w:val="32"/>
          <w:szCs w:val="32"/>
          <w:lang w:eastAsia="zh-CN"/>
        </w:rPr>
        <w:t>负责社全组织登记工作。</w:t>
      </w:r>
    </w:p>
    <w:p w14:paraId="14DBB3BF">
      <w:pPr>
        <w:numPr>
          <w:ilvl w:val="0"/>
          <w:numId w:val="5"/>
        </w:numPr>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社会</w:t>
      </w:r>
      <w:r>
        <w:rPr>
          <w:rFonts w:hint="eastAsia" w:ascii="楷体" w:hAnsi="楷体" w:eastAsia="楷体" w:cs="楷体"/>
          <w:b w:val="0"/>
          <w:bCs w:val="0"/>
          <w:sz w:val="32"/>
          <w:szCs w:val="32"/>
          <w:lang w:eastAsia="zh-CN"/>
        </w:rPr>
        <w:t>综合服务股</w:t>
      </w:r>
    </w:p>
    <w:p w14:paraId="2A32B405">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拟订全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社会救助规划、政策和标准并监督实施，统筹推进社会救助体系建设，负责城乡居民最低生活保障、特困人员救助供养、临时救助和生活无着流浪乞讨人员救助工作。承办中央和省、州级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县级</w:t>
      </w:r>
      <w:r>
        <w:rPr>
          <w:rFonts w:hint="eastAsia" w:ascii="仿宋_GB2312" w:hAnsi="仿宋_GB2312" w:eastAsia="仿宋_GB2312" w:cs="仿宋_GB2312"/>
          <w:sz w:val="32"/>
          <w:szCs w:val="32"/>
        </w:rPr>
        <w:t>财政困难群众救助补助资金分配和监管工作。参与拟订医疗、住房、教育、就业、司法等救助相关办法。指导开展最低生活保障、特</w:t>
      </w:r>
      <w:r>
        <w:rPr>
          <w:rFonts w:hint="eastAsia" w:ascii="仿宋_GB2312" w:hAnsi="仿宋_GB2312" w:eastAsia="仿宋_GB2312" w:cs="仿宋_GB2312"/>
          <w:sz w:val="32"/>
          <w:szCs w:val="32"/>
          <w:lang w:val="en-US" w:eastAsia="zh-CN"/>
        </w:rPr>
        <w:t>困</w:t>
      </w:r>
      <w:r>
        <w:rPr>
          <w:rFonts w:hint="eastAsia" w:ascii="仿宋_GB2312" w:hAnsi="仿宋_GB2312" w:eastAsia="仿宋_GB2312" w:cs="仿宋_GB2312"/>
          <w:sz w:val="32"/>
          <w:szCs w:val="32"/>
        </w:rPr>
        <w:t>人员供养、临时救助等社会救助工作中居民家庭经济状况核对工作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生活无着流浪乞讨人员救助</w:t>
      </w:r>
      <w:r>
        <w:rPr>
          <w:rFonts w:hint="eastAsia" w:ascii="仿宋_GB2312" w:hAnsi="仿宋_GB2312" w:eastAsia="仿宋_GB2312" w:cs="仿宋_GB2312"/>
          <w:sz w:val="32"/>
          <w:szCs w:val="32"/>
          <w:lang w:val="en-US" w:eastAsia="zh-CN"/>
        </w:rPr>
        <w:t>保护</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承担</w:t>
      </w:r>
      <w:r>
        <w:rPr>
          <w:rFonts w:hint="eastAsia" w:ascii="仿宋_GB2312" w:hAnsi="仿宋_GB2312" w:eastAsia="仿宋_GB2312" w:cs="仿宋_GB2312"/>
          <w:sz w:val="32"/>
          <w:szCs w:val="32"/>
        </w:rPr>
        <w:t>跨县(市)生活无着流浪乞讨人员救助</w:t>
      </w:r>
      <w:r>
        <w:rPr>
          <w:rFonts w:hint="eastAsia" w:ascii="仿宋_GB2312" w:hAnsi="仿宋_GB2312" w:eastAsia="仿宋_GB2312" w:cs="仿宋_GB2312"/>
          <w:sz w:val="32"/>
          <w:szCs w:val="32"/>
          <w:lang w:val="en-US" w:eastAsia="zh-CN"/>
        </w:rPr>
        <w:t>协调</w:t>
      </w:r>
      <w:r>
        <w:rPr>
          <w:rFonts w:hint="eastAsia" w:ascii="仿宋_GB2312" w:hAnsi="仿宋_GB2312" w:eastAsia="仿宋_GB2312" w:cs="仿宋_GB2312"/>
          <w:sz w:val="32"/>
          <w:szCs w:val="32"/>
        </w:rPr>
        <w:t>事务，</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开展家庭暴力受害人临时庇护救助工作。负责二十世纪六十年代初精简退职老职工生活困难救济工作。</w:t>
      </w:r>
      <w:r>
        <w:rPr>
          <w:rFonts w:hint="eastAsia" w:ascii="仿宋_GB2312" w:hAnsi="仿宋_GB2312" w:eastAsia="仿宋_GB2312" w:cs="仿宋_GB2312"/>
          <w:sz w:val="32"/>
          <w:szCs w:val="32"/>
          <w:lang w:val="en-US" w:eastAsia="zh-CN"/>
        </w:rPr>
        <w:t>负责</w:t>
      </w:r>
      <w:r>
        <w:rPr>
          <w:rFonts w:hint="eastAsia" w:ascii="仿宋_GB2312" w:hAnsi="仿宋_GB2312" w:eastAsia="仿宋_GB2312" w:cs="仿宋_GB2312"/>
          <w:sz w:val="32"/>
          <w:szCs w:val="32"/>
        </w:rPr>
        <w:t>生活无着流浪乞讨人员救助管理机构安全生产监督管理工作。</w:t>
      </w:r>
    </w:p>
    <w:p w14:paraId="44F3E66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负责社会组织登记工作。拟订社会组织监督管理办法并组织实施，按照权限依法对社会组织进行管理和执法监督，引导社会组织健康有序发展。负责</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本级社会组织年检、培训、信息管理和执法监督工作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指导、管理、监督无业务主管单位的社会组织和</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社会组织党建工作。拟订全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城乡养老服务体系建设规划、政策、标准和婚姻、殡葬管理政策、</w:t>
      </w:r>
      <w:r>
        <w:rPr>
          <w:rFonts w:hint="eastAsia" w:ascii="仿宋_GB2312" w:hAnsi="仿宋_GB2312" w:eastAsia="仿宋_GB2312" w:cs="仿宋_GB2312"/>
          <w:sz w:val="32"/>
          <w:szCs w:val="32"/>
          <w:lang w:val="en-US" w:eastAsia="zh-CN"/>
        </w:rPr>
        <w:t>殡葬</w:t>
      </w:r>
      <w:r>
        <w:rPr>
          <w:rFonts w:hint="eastAsia" w:ascii="仿宋_GB2312" w:hAnsi="仿宋_GB2312" w:eastAsia="仿宋_GB2312" w:cs="仿宋_GB2312"/>
          <w:sz w:val="32"/>
          <w:szCs w:val="32"/>
        </w:rPr>
        <w:t>服务规范等并组织实施。</w:t>
      </w:r>
    </w:p>
    <w:p w14:paraId="4E1B215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拟订全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老年人福利补贴制度和老年人权益保障政策并组织实施。承担老年人福利和特殊困难老年人救助、帮扶和关爱工作，协调推进农村留守老年人关爱服务工作。指导并监督养老服务、老年人福利、特</w:t>
      </w:r>
      <w:r>
        <w:rPr>
          <w:rFonts w:hint="eastAsia" w:ascii="仿宋_GB2312" w:hAnsi="仿宋_GB2312" w:eastAsia="仿宋_GB2312" w:cs="仿宋_GB2312"/>
          <w:sz w:val="32"/>
          <w:szCs w:val="32"/>
          <w:lang w:val="en-US" w:eastAsia="zh-CN"/>
        </w:rPr>
        <w:t>困</w:t>
      </w:r>
      <w:r>
        <w:rPr>
          <w:rFonts w:hint="eastAsia" w:ascii="仿宋_GB2312" w:hAnsi="仿宋_GB2312" w:eastAsia="仿宋_GB2312" w:cs="仿宋_GB2312"/>
          <w:sz w:val="32"/>
          <w:szCs w:val="32"/>
        </w:rPr>
        <w:t>人员救助供养、婚姻登记、殡葬服务等机构管理工作。承担城乡老年社会组织管理工作，组织开展老年人教育和敬老、孝老、爱老宣传工作。推进婚俗和殡葬改革。负责殡葬管理工作，承担全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婚姻登记信息管理工作。承担养老、殡葬等服务机构安全生产监督管理工作。</w:t>
      </w:r>
    </w:p>
    <w:p w14:paraId="0B88C7B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拟订全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儿童福利、孤弃儿童保障、儿童收养、儿童救助保护政策和标准并组织实施。健全农村留守儿童关爱服务体系和困境儿童保障制度。指导并监督儿童福利、收养登记、流浪未成年人救助保护机构管理工作。拟订全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残疾人和其他特殊困难群体福利事业发展规划、政策、标准并组织实施。拟订社会福利机构管理办法、残疾人权益保护政策并组织实施，参与拟订残疾人集中就业扶持政策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承担儿童福利、流浪未成年人救助保护机构安全生产监督管理工作。监督指导福利彩票销售工作。</w:t>
      </w:r>
    </w:p>
    <w:p w14:paraId="6A082EC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拟</w:t>
      </w:r>
      <w:r>
        <w:rPr>
          <w:rFonts w:hint="eastAsia" w:ascii="仿宋_GB2312" w:hAnsi="仿宋_GB2312" w:eastAsia="仿宋_GB2312" w:cs="仿宋_GB2312"/>
          <w:sz w:val="32"/>
          <w:szCs w:val="32"/>
        </w:rPr>
        <w:t>订促进慈善事业发展政策和慈善信托、慈善组织及其活动管理办法，指导社会捐助工作。拟订社会工作、志愿服务政策和标准，组织推进社会工作人才队伍和志愿者队伍建设，推动社会工作和志愿服务健康发展。</w:t>
      </w:r>
    </w:p>
    <w:p w14:paraId="50691D84">
      <w:pPr>
        <w:numPr>
          <w:ilvl w:val="0"/>
          <w:numId w:val="0"/>
        </w:numPr>
        <w:ind w:leftChars="200" w:firstLine="320" w:firstLineChars="100"/>
        <w:rPr>
          <w:rFonts w:hint="eastAsia" w:ascii="楷体" w:hAnsi="楷体" w:eastAsia="楷体" w:cs="楷体"/>
          <w:b w:val="0"/>
          <w:bCs w:val="0"/>
          <w:sz w:val="32"/>
          <w:szCs w:val="32"/>
        </w:rPr>
      </w:pPr>
      <w:r>
        <w:rPr>
          <w:rFonts w:hint="eastAsia" w:ascii="楷体" w:hAnsi="楷体" w:eastAsia="楷体" w:cs="楷体"/>
          <w:b w:val="0"/>
          <w:bCs w:val="0"/>
          <w:sz w:val="32"/>
          <w:szCs w:val="32"/>
          <w:lang w:val="en-US" w:eastAsia="zh-CN"/>
        </w:rPr>
        <w:t>3、</w:t>
      </w:r>
      <w:r>
        <w:rPr>
          <w:rFonts w:hint="eastAsia" w:ascii="楷体" w:hAnsi="楷体" w:eastAsia="楷体" w:cs="楷体"/>
          <w:b w:val="0"/>
          <w:bCs w:val="0"/>
          <w:sz w:val="32"/>
          <w:szCs w:val="32"/>
        </w:rPr>
        <w:t>区划地名</w:t>
      </w:r>
      <w:r>
        <w:rPr>
          <w:rFonts w:hint="eastAsia" w:ascii="楷体" w:hAnsi="楷体" w:eastAsia="楷体" w:cs="楷体"/>
          <w:b w:val="0"/>
          <w:bCs w:val="0"/>
          <w:sz w:val="32"/>
          <w:szCs w:val="32"/>
          <w:lang w:val="en-US" w:eastAsia="zh-CN"/>
        </w:rPr>
        <w:t>和</w:t>
      </w:r>
      <w:r>
        <w:rPr>
          <w:rFonts w:hint="eastAsia" w:ascii="楷体" w:hAnsi="楷体" w:eastAsia="楷体" w:cs="楷体"/>
          <w:b w:val="0"/>
          <w:bCs w:val="0"/>
          <w:sz w:val="32"/>
          <w:szCs w:val="32"/>
        </w:rPr>
        <w:t>基层政权建设</w:t>
      </w:r>
      <w:r>
        <w:rPr>
          <w:rFonts w:hint="eastAsia" w:ascii="楷体" w:hAnsi="楷体" w:eastAsia="楷体" w:cs="楷体"/>
          <w:b w:val="0"/>
          <w:bCs w:val="0"/>
          <w:sz w:val="32"/>
          <w:szCs w:val="32"/>
          <w:lang w:val="en-US" w:eastAsia="zh-CN"/>
        </w:rPr>
        <w:t>股</w:t>
      </w:r>
    </w:p>
    <w:p w14:paraId="062C2D8F">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拟订全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城乡基层群众自治建设和社区治理政策，指导城乡社区治理体系、服务体系和治理能力建设。提出加强和改进城乡基层政权建设的建议。推动基层民主政治建设，指导村(居)民委员会的民主选举、民主协商、民主决策、民主管理和民主监督工作，指导、协调、监督村(居)务公开。</w:t>
      </w:r>
    </w:p>
    <w:p w14:paraId="3849BC30">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拟订全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行政区划管理政策和行政区域界线、地名管理办法。承担全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乡镇以上行政区域的设立、命名、撇销、变更和政府驻地迁移审核上报工作。组织并指导全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行政区域界线的勘定、管理工作，调处行政区域边界争议。负责地名管理工作，组织编制全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地名规划，发布标准地名组织并指导全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乡镇、村、街、路、巷等地名标志的设置和管理工作。会同有关部门组织</w:t>
      </w:r>
      <w:r>
        <w:rPr>
          <w:rFonts w:hint="eastAsia" w:ascii="仿宋_GB2312" w:hAnsi="仿宋_GB2312" w:eastAsia="仿宋_GB2312" w:cs="仿宋_GB2312"/>
          <w:sz w:val="32"/>
          <w:szCs w:val="32"/>
          <w:lang w:val="en-US" w:eastAsia="zh-CN"/>
        </w:rPr>
        <w:t>编制公布行政区划信息的松潘县行政区划图。</w:t>
      </w:r>
    </w:p>
    <w:p w14:paraId="44F24BAE">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（二）机构职能。</w:t>
      </w:r>
    </w:p>
    <w:p w14:paraId="2660BA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1、</w:t>
      </w:r>
      <w:r>
        <w:rPr>
          <w:rFonts w:hint="eastAsia" w:ascii="仿宋_GB2312" w:hAnsi="仿宋_GB2312" w:eastAsia="仿宋_GB2312" w:cs="仿宋_GB2312"/>
          <w:color w:val="000000" w:themeColor="text1"/>
          <w:sz w:val="32"/>
          <w:szCs w:val="32"/>
        </w:rPr>
        <w:t>起草民政工作</w:t>
      </w:r>
      <w:r>
        <w:rPr>
          <w:rFonts w:hint="eastAsia" w:ascii="仿宋_GB2312" w:hAnsi="仿宋_GB2312" w:eastAsia="仿宋_GB2312" w:cs="仿宋_GB2312"/>
          <w:color w:val="000000" w:themeColor="text1"/>
          <w:sz w:val="32"/>
          <w:szCs w:val="32"/>
          <w:lang w:eastAsia="zh-CN"/>
        </w:rPr>
        <w:t>规范性文件草案</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sz w:val="32"/>
          <w:szCs w:val="32"/>
        </w:rPr>
        <w:t>拟订全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民政事业发展规划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政策、标准</w:t>
      </w:r>
      <w:r>
        <w:rPr>
          <w:rFonts w:hint="eastAsia" w:ascii="仿宋_GB2312" w:hAnsi="仿宋_GB2312" w:eastAsia="仿宋_GB2312" w:cs="仿宋_GB2312"/>
          <w:sz w:val="32"/>
          <w:szCs w:val="32"/>
        </w:rPr>
        <w:t>并组织实施和监督检查。</w:t>
      </w:r>
    </w:p>
    <w:p w14:paraId="36F5FE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2、</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社会团体、基金会、社会服务机构等社会组织登记和监督管理办法，依法对社会组织进行登记管理和执法监督。</w:t>
      </w:r>
    </w:p>
    <w:p w14:paraId="6A5D836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3、</w:t>
      </w:r>
      <w:r>
        <w:rPr>
          <w:rFonts w:hint="eastAsia" w:ascii="仿宋_GB2312" w:hAnsi="仿宋_GB2312" w:eastAsia="仿宋_GB2312" w:cs="仿宋_GB2312"/>
          <w:sz w:val="32"/>
          <w:szCs w:val="32"/>
        </w:rPr>
        <w:t>拟订</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社会救助规划、政策和标准，统筹推进社会救助体系建设，负责城乡居民最低生活保障、特困人员救助供养、临时救助、生活无着流浪乞讨人员救助工作。</w:t>
      </w:r>
    </w:p>
    <w:p w14:paraId="2E3122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4、</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城乡基层群众自治建设和社区治理政策，指导城乡社区治理体系、服务体系和治理能力建设，提出加强和改进城乡基层政权建设的建议，推动基层民主政治建设。</w:t>
      </w:r>
    </w:p>
    <w:p w14:paraId="7AA9C3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5、</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行政区划管理政策和行政区域界线、地名管理办法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乡镇以上行政区划的设立、命名、撒销、变更和政府驻地迁移审核上报工作，组织并指导全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行政区域界线的勘定、管理工作，调处行政区域边界争议，负责地名管理工作。</w:t>
      </w:r>
    </w:p>
    <w:p w14:paraId="2CB94B1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6、</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婚姻管理政策，推进婚俗改革。</w:t>
      </w:r>
    </w:p>
    <w:p w14:paraId="5EBB722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7、</w:t>
      </w:r>
      <w:r>
        <w:rPr>
          <w:rFonts w:hint="eastAsia" w:ascii="仿宋_GB2312" w:hAnsi="仿宋_GB2312" w:eastAsia="仿宋_GB2312" w:cs="仿宋_GB2312"/>
          <w:color w:val="000000" w:themeColor="text1"/>
          <w:sz w:val="32"/>
          <w:szCs w:val="32"/>
          <w:lang w:eastAsia="zh-CN"/>
        </w:rPr>
        <w:t>组织实施</w:t>
      </w:r>
      <w:r>
        <w:rPr>
          <w:rFonts w:hint="eastAsia" w:ascii="仿宋_GB2312" w:hAnsi="仿宋_GB2312" w:eastAsia="仿宋_GB2312" w:cs="仿宋_GB2312"/>
          <w:color w:val="000000" w:themeColor="text1"/>
          <w:sz w:val="32"/>
          <w:szCs w:val="32"/>
        </w:rPr>
        <w:t>殡葬管理政策</w:t>
      </w:r>
      <w:r>
        <w:rPr>
          <w:rFonts w:hint="eastAsia" w:ascii="仿宋_GB2312" w:hAnsi="仿宋_GB2312" w:eastAsia="仿宋_GB2312" w:cs="仿宋_GB2312"/>
          <w:sz w:val="32"/>
          <w:szCs w:val="32"/>
        </w:rPr>
        <w:t>、服务规范，负责殡葬管理、救助服务机构管理工作，推进殡葬改革。</w:t>
      </w:r>
    </w:p>
    <w:p w14:paraId="762A92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8、</w:t>
      </w:r>
      <w:r>
        <w:rPr>
          <w:rFonts w:hint="eastAsia" w:ascii="仿宋_GB2312" w:hAnsi="仿宋_GB2312" w:eastAsia="仿宋_GB2312" w:cs="仿宋_GB2312"/>
          <w:sz w:val="32"/>
          <w:szCs w:val="32"/>
        </w:rPr>
        <w:t>拟订</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社会福利事业发展规划、</w:t>
      </w:r>
      <w:r>
        <w:rPr>
          <w:rFonts w:hint="eastAsia" w:ascii="仿宋_GB2312" w:hAnsi="仿宋_GB2312" w:eastAsia="仿宋_GB2312" w:cs="仿宋_GB2312"/>
          <w:color w:val="000000" w:themeColor="text1"/>
          <w:sz w:val="32"/>
          <w:szCs w:val="32"/>
        </w:rPr>
        <w:t>政策、</w:t>
      </w:r>
      <w:r>
        <w:rPr>
          <w:rFonts w:hint="eastAsia" w:ascii="仿宋_GB2312" w:hAnsi="仿宋_GB2312" w:eastAsia="仿宋_GB2312" w:cs="仿宋_GB2312"/>
          <w:sz w:val="32"/>
          <w:szCs w:val="32"/>
        </w:rPr>
        <w:t>标准，拟订</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社会福利机构管理办法并指导实施，</w:t>
      </w:r>
      <w:r>
        <w:rPr>
          <w:rFonts w:hint="eastAsia" w:ascii="仿宋_GB2312" w:hAnsi="仿宋_GB2312" w:eastAsia="仿宋_GB2312" w:cs="仿宋_GB2312"/>
          <w:color w:val="000000" w:themeColor="text1"/>
          <w:sz w:val="32"/>
          <w:szCs w:val="32"/>
          <w:lang w:eastAsia="zh-CN"/>
        </w:rPr>
        <w:t>监督并组织实施</w:t>
      </w:r>
      <w:r>
        <w:rPr>
          <w:rFonts w:hint="eastAsia" w:ascii="仿宋_GB2312" w:hAnsi="仿宋_GB2312" w:eastAsia="仿宋_GB2312" w:cs="仿宋_GB2312"/>
          <w:color w:val="000000" w:themeColor="text1"/>
          <w:sz w:val="32"/>
          <w:szCs w:val="32"/>
        </w:rPr>
        <w:t>残疾人权益保护政策</w:t>
      </w:r>
      <w:r>
        <w:rPr>
          <w:rFonts w:hint="eastAsia" w:ascii="仿宋_GB2312" w:hAnsi="仿宋_GB2312" w:eastAsia="仿宋_GB2312" w:cs="仿宋_GB2312"/>
          <w:sz w:val="32"/>
          <w:szCs w:val="32"/>
        </w:rPr>
        <w:t>。统筹推进残疾人福利制度建设和康复辅助器具产业发展。</w:t>
      </w:r>
    </w:p>
    <w:p w14:paraId="17BBAD6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9、</w:t>
      </w:r>
      <w:r>
        <w:rPr>
          <w:rFonts w:hint="eastAsia" w:ascii="仿宋_GB2312" w:hAnsi="仿宋_GB2312" w:eastAsia="仿宋_GB2312" w:cs="仿宋_GB2312"/>
          <w:sz w:val="32"/>
          <w:szCs w:val="32"/>
        </w:rPr>
        <w:t>统筹推进、督促指导、监督管理养老服务工作，拟订</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养老服务体系建设规划</w:t>
      </w:r>
      <w:r>
        <w:rPr>
          <w:rFonts w:hint="eastAsia" w:ascii="仿宋_GB2312" w:hAnsi="仿宋_GB2312" w:eastAsia="仿宋_GB2312" w:cs="仿宋_GB2312"/>
          <w:color w:val="000000" w:themeColor="text1"/>
          <w:sz w:val="32"/>
          <w:szCs w:val="32"/>
        </w:rPr>
        <w:t>、政策、</w:t>
      </w:r>
      <w:r>
        <w:rPr>
          <w:rFonts w:hint="eastAsia" w:ascii="仿宋_GB2312" w:hAnsi="仿宋_GB2312" w:eastAsia="仿宋_GB2312" w:cs="仿宋_GB2312"/>
          <w:sz w:val="32"/>
          <w:szCs w:val="32"/>
        </w:rPr>
        <w:t>标准并组织实施，承担老年人福利和特殊困难老年人救助工作，协调推进农村留守老年人关爱服务工作，承担城乡老年社会组织管理工作。</w:t>
      </w:r>
    </w:p>
    <w:p w14:paraId="376CA13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10、</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儿童福利、孤弃儿童保障、儿童收养、儿童救助保护政策和标准，健全农村留守儿童关爱服务体系和困境儿童保障制度。</w:t>
      </w:r>
    </w:p>
    <w:p w14:paraId="2369828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11、</w:t>
      </w:r>
      <w:r>
        <w:rPr>
          <w:rFonts w:hint="eastAsia" w:ascii="仿宋_GB2312" w:hAnsi="仿宋_GB2312" w:eastAsia="仿宋_GB2312" w:cs="仿宋_GB2312"/>
          <w:sz w:val="32"/>
          <w:szCs w:val="32"/>
        </w:rPr>
        <w:t>组织拟订促进</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慈善事业发展政策，指导社会捐助工作。监督指导福利彩票销售工作，负责管理使用本级福利彩票公益金。</w:t>
      </w:r>
    </w:p>
    <w:p w14:paraId="05F5C8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12、</w:t>
      </w:r>
      <w:r>
        <w:rPr>
          <w:rFonts w:hint="eastAsia" w:ascii="仿宋_GB2312" w:hAnsi="仿宋_GB2312" w:eastAsia="仿宋_GB2312" w:cs="仿宋_GB2312"/>
          <w:sz w:val="32"/>
          <w:szCs w:val="32"/>
        </w:rPr>
        <w:t>拟订</w:t>
      </w:r>
      <w:r>
        <w:rPr>
          <w:rFonts w:hint="eastAsia" w:ascii="仿宋_GB2312" w:hAnsi="仿宋_GB2312" w:eastAsia="仿宋_GB2312" w:cs="仿宋_GB2312"/>
          <w:sz w:val="32"/>
          <w:szCs w:val="32"/>
          <w:lang w:eastAsia="zh-CN"/>
        </w:rPr>
        <w:t>全县相关</w:t>
      </w:r>
      <w:r>
        <w:rPr>
          <w:rFonts w:hint="eastAsia" w:ascii="仿宋_GB2312" w:hAnsi="仿宋_GB2312" w:eastAsia="仿宋_GB2312" w:cs="仿宋_GB2312"/>
          <w:sz w:val="32"/>
          <w:szCs w:val="32"/>
        </w:rPr>
        <w:t>社会工作、志愿服务政策和标准，会同有关部门推进社会工作人才队伍建设和志愿者队伍建设。</w:t>
      </w:r>
    </w:p>
    <w:p w14:paraId="3A8DE66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13、</w:t>
      </w:r>
      <w:r>
        <w:rPr>
          <w:rFonts w:hint="eastAsia" w:ascii="仿宋_GB2312" w:hAnsi="仿宋_GB2312" w:eastAsia="仿宋_GB2312" w:cs="仿宋_GB2312"/>
          <w:sz w:val="32"/>
          <w:szCs w:val="32"/>
        </w:rPr>
        <w:t>依法依规负责社会福利、养老服务、救助管理、殡葬服务机构安全生产监督管理工作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职</w:t>
      </w:r>
      <w:r>
        <w:rPr>
          <w:rFonts w:hint="eastAsia" w:ascii="仿宋_GB2312" w:hAnsi="仿宋_GB2312" w:eastAsia="仿宋_GB2312" w:cs="仿宋_GB2312"/>
          <w:sz w:val="32"/>
          <w:szCs w:val="32"/>
        </w:rPr>
        <w:t>责范围内的意识形态，职业健康、生态环境保护、审批服务便民化工作。</w:t>
      </w:r>
    </w:p>
    <w:p w14:paraId="5C5FCFA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14、</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政府交办的其他任务。</w:t>
      </w:r>
    </w:p>
    <w:p w14:paraId="5C1C494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15、</w:t>
      </w:r>
      <w:r>
        <w:rPr>
          <w:rFonts w:hint="eastAsia" w:ascii="仿宋_GB2312" w:hAnsi="仿宋_GB2312" w:eastAsia="仿宋_GB2312" w:cs="仿宋_GB2312"/>
          <w:sz w:val="32"/>
          <w:szCs w:val="32"/>
        </w:rPr>
        <w:t>职能转变。</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民政局应强化基本民生保障职能，为困难群众、孤老孤残孤儿等特殊群体提供基本社会服务，促进资源向薄弱地区、领域和环节倾斜。积极培育社会组织、社会工作者等多元参与主体，推动搭建基层社会治理和社区公共服务平台。</w:t>
      </w:r>
    </w:p>
    <w:p w14:paraId="6489613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Times New Roman"/>
          <w:kern w:val="0"/>
          <w:sz w:val="32"/>
          <w:szCs w:val="22"/>
          <w:lang w:val="en-US" w:eastAsia="zh-CN" w:bidi="ar-SA"/>
        </w:rPr>
        <w:t>16、</w:t>
      </w:r>
      <w:r>
        <w:rPr>
          <w:rFonts w:hint="eastAsia" w:ascii="仿宋_GB2312" w:hAnsi="仿宋_GB2312" w:eastAsia="仿宋_GB2312" w:cs="仿宋_GB2312"/>
          <w:sz w:val="32"/>
          <w:szCs w:val="32"/>
        </w:rPr>
        <w:t>有关职责分工。</w:t>
      </w:r>
    </w:p>
    <w:p w14:paraId="038BE2A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的有关职责分工。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民政局负责统筹推进、督促指导、监督管理养老服务工作，拟订</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养老服务体系建设规划、</w:t>
      </w:r>
      <w:r>
        <w:rPr>
          <w:rFonts w:hint="eastAsia" w:ascii="仿宋_GB2312" w:hAnsi="仿宋_GB2312" w:eastAsia="仿宋_GB2312" w:cs="仿宋_GB2312"/>
          <w:sz w:val="32"/>
          <w:szCs w:val="32"/>
          <w:lang w:eastAsia="zh-CN"/>
        </w:rPr>
        <w:t>规范性文件草案</w:t>
      </w:r>
      <w:r>
        <w:rPr>
          <w:rFonts w:hint="eastAsia" w:ascii="仿宋_GB2312" w:hAnsi="仿宋_GB2312" w:eastAsia="仿宋_GB2312" w:cs="仿宋_GB2312"/>
          <w:sz w:val="32"/>
          <w:szCs w:val="32"/>
        </w:rPr>
        <w:t>、政策、标准并组织实施，承担老年人福利和特殊困难老年人救助工作。</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卫健</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负责拟订全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应对人口老龄化、医养结合政策措施，综合协调、督促指导、组织推进老龄健康事业发展，承担老年疾病防治、老年人医疗照护、老年人心理健康与关怀服务等老年健康工作。</w:t>
      </w:r>
    </w:p>
    <w:p w14:paraId="75978467">
      <w:pPr>
        <w:spacing w:line="578" w:lineRule="exact"/>
        <w:ind w:firstLine="640" w:firstLineChars="200"/>
        <w:jc w:val="left"/>
        <w:rPr>
          <w:rFonts w:hint="eastAsia" w:ascii="宋体" w:hAnsi="宋体" w:eastAsia="宋体" w:cs="宋体"/>
          <w:b/>
          <w:color w:val="333333"/>
          <w:kern w:val="0"/>
          <w:sz w:val="32"/>
          <w:szCs w:val="32"/>
          <w:lang w:val="en-US" w:eastAsia="zh-CN" w:bidi="ar-S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自然资源局的有关职责分工。</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民政局会同</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自然资源局组织编制公布行政区划信息的</w:t>
      </w:r>
      <w:r>
        <w:rPr>
          <w:rFonts w:hint="eastAsia" w:ascii="仿宋_GB2312" w:hAnsi="仿宋_GB2312" w:eastAsia="仿宋_GB2312" w:cs="仿宋_GB2312"/>
          <w:sz w:val="32"/>
          <w:szCs w:val="32"/>
          <w:lang w:val="en-US" w:eastAsia="zh-CN"/>
        </w:rPr>
        <w:t>松潘县</w:t>
      </w:r>
      <w:r>
        <w:rPr>
          <w:rFonts w:hint="eastAsia" w:ascii="仿宋_GB2312" w:hAnsi="仿宋_GB2312" w:eastAsia="仿宋_GB2312" w:cs="仿宋_GB2312"/>
          <w:sz w:val="32"/>
          <w:szCs w:val="32"/>
        </w:rPr>
        <w:t>行政区划图。</w:t>
      </w:r>
    </w:p>
    <w:p w14:paraId="46191370">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（三）人员概况。</w:t>
      </w:r>
    </w:p>
    <w:p w14:paraId="6CA4E36E">
      <w:pPr>
        <w:tabs>
          <w:tab w:val="left" w:pos="750"/>
        </w:tabs>
        <w:ind w:firstLine="640" w:firstLineChars="200"/>
        <w:rPr>
          <w:rFonts w:hint="eastAsia" w:ascii="仿宋" w:hAnsi="仿宋" w:eastAsia="仿宋" w:cs="仿宋"/>
          <w:sz w:val="32"/>
          <w:szCs w:val="32"/>
        </w:rPr>
      </w:pPr>
      <w:r>
        <w:rPr>
          <w:rFonts w:hint="eastAsia" w:ascii="仿宋_GB2312" w:hAnsi="仿宋_GB2312" w:eastAsia="仿宋_GB2312" w:cs="Times New Roman"/>
          <w:kern w:val="0"/>
          <w:sz w:val="32"/>
          <w:szCs w:val="22"/>
          <w:lang w:val="en-US" w:eastAsia="zh-CN" w:bidi="ar-SA"/>
        </w:rPr>
        <w:t>松潘县民政局核定行政编制7名(包括行政工勤1名)，事业编制14名。在职人员总数21人，其中：行政人员6人，行政工勤1人，事业人员14人；退休人员14人。</w:t>
      </w:r>
    </w:p>
    <w:p w14:paraId="4A06FAEA">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二、部门财政资金收支情况</w:t>
      </w:r>
    </w:p>
    <w:p w14:paraId="356D2775">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（一）部门财政资金收入情况。</w:t>
      </w:r>
    </w:p>
    <w:p w14:paraId="47B1BCF3">
      <w:pPr>
        <w:tabs>
          <w:tab w:val="left" w:pos="750"/>
        </w:tabs>
        <w:ind w:firstLine="640" w:firstLineChars="200"/>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2020年度松潘县民政局本年收入合计</w:t>
      </w:r>
      <w:r>
        <w:rPr>
          <w:rFonts w:hint="eastAsia" w:ascii="仿宋_GB2312" w:hAnsi="仿宋_GB2312" w:eastAsia="仿宋_GB2312" w:cs="仿宋_GB2312"/>
          <w:b w:val="0"/>
          <w:bCs w:val="0"/>
          <w:color w:val="auto"/>
          <w:sz w:val="32"/>
          <w:szCs w:val="32"/>
          <w:lang w:val="en-US" w:eastAsia="zh-CN"/>
        </w:rPr>
        <w:t>5434.69</w:t>
      </w:r>
      <w:r>
        <w:rPr>
          <w:rFonts w:hint="eastAsia" w:ascii="仿宋_GB2312" w:hAnsi="仿宋_GB2312" w:eastAsia="仿宋_GB2312" w:cs="Times New Roman"/>
          <w:kern w:val="0"/>
          <w:sz w:val="32"/>
          <w:szCs w:val="22"/>
          <w:lang w:val="en-US" w:eastAsia="zh-CN" w:bidi="ar-SA"/>
        </w:rPr>
        <w:t>万元，其中：</w:t>
      </w:r>
      <w:r>
        <w:rPr>
          <w:rFonts w:hint="eastAsia" w:ascii="仿宋_GB2312" w:hAnsi="仿宋" w:eastAsia="仿宋_GB2312"/>
          <w:sz w:val="32"/>
          <w:szCs w:val="32"/>
          <w:lang w:val="en-US" w:eastAsia="zh-CN"/>
        </w:rPr>
        <w:t>一般公共预算财政拨款收入2179.32万元;政府性基金预算财政拨款收入218.09万元；城乡低保财政拨款2242.04万元；特困供养财政拨款248.72；临时救助财政拨款24.11万元；州局拨入基本户5.12地震孤儿爱心助养金1.44万元；上年结转项目资金520.97万元。</w:t>
      </w:r>
      <w:r>
        <w:rPr>
          <w:rFonts w:hint="eastAsia" w:ascii="仿宋_GB2312" w:hAnsi="仿宋_GB2312" w:eastAsia="仿宋_GB2312" w:cs="Times New Roman"/>
          <w:kern w:val="0"/>
          <w:sz w:val="32"/>
          <w:szCs w:val="22"/>
          <w:lang w:val="en-US" w:eastAsia="zh-CN" w:bidi="ar-SA"/>
        </w:rPr>
        <w:t>2020年度可用金额合计</w:t>
      </w:r>
      <w:r>
        <w:rPr>
          <w:rFonts w:hint="eastAsia" w:ascii="仿宋_GB2312" w:hAnsi="仿宋_GB2312" w:eastAsia="仿宋_GB2312" w:cs="仿宋_GB2312"/>
          <w:b w:val="0"/>
          <w:bCs w:val="0"/>
          <w:color w:val="auto"/>
          <w:sz w:val="32"/>
          <w:szCs w:val="32"/>
          <w:lang w:val="en-US" w:eastAsia="zh-CN"/>
        </w:rPr>
        <w:t>5434.69</w:t>
      </w:r>
      <w:r>
        <w:rPr>
          <w:rFonts w:hint="eastAsia" w:ascii="仿宋_GB2312" w:hAnsi="仿宋_GB2312" w:eastAsia="仿宋_GB2312" w:cs="Times New Roman"/>
          <w:kern w:val="0"/>
          <w:sz w:val="32"/>
          <w:szCs w:val="22"/>
          <w:lang w:val="en-US" w:eastAsia="zh-CN" w:bidi="ar-SA"/>
        </w:rPr>
        <w:t>万元。</w:t>
      </w:r>
    </w:p>
    <w:p w14:paraId="27C17962">
      <w:pPr>
        <w:keepNext w:val="0"/>
        <w:keepLines w:val="0"/>
        <w:pageBreakBefore w:val="0"/>
        <w:widowControl/>
        <w:numPr>
          <w:ilvl w:val="0"/>
          <w:numId w:val="6"/>
        </w:numPr>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部门财政资金支出情况。</w:t>
      </w:r>
    </w:p>
    <w:p w14:paraId="2DAF0A77">
      <w:pPr>
        <w:spacing w:line="578" w:lineRule="exact"/>
        <w:ind w:firstLine="640" w:firstLineChars="200"/>
        <w:jc w:val="left"/>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2020年度松潘县民政局本年支出合计</w:t>
      </w:r>
      <w:r>
        <w:rPr>
          <w:rFonts w:hint="eastAsia" w:ascii="仿宋_GB2312" w:hAnsi="仿宋" w:eastAsia="仿宋_GB2312"/>
          <w:sz w:val="32"/>
          <w:szCs w:val="32"/>
          <w:lang w:val="en-US" w:eastAsia="zh-CN"/>
        </w:rPr>
        <w:t>4592.65</w:t>
      </w:r>
      <w:r>
        <w:rPr>
          <w:rFonts w:hint="eastAsia" w:ascii="仿宋_GB2312" w:hAnsi="仿宋_GB2312" w:eastAsia="仿宋_GB2312" w:cs="Times New Roman"/>
          <w:kern w:val="0"/>
          <w:sz w:val="32"/>
          <w:szCs w:val="22"/>
          <w:lang w:val="en-US" w:eastAsia="zh-CN" w:bidi="ar-SA"/>
        </w:rPr>
        <w:t>万元，其中：支出决算数2076.33万元，</w:t>
      </w:r>
      <w:r>
        <w:rPr>
          <w:rFonts w:hint="eastAsia" w:ascii="仿宋_GB2312" w:hAnsi="仿宋" w:eastAsia="仿宋_GB2312"/>
          <w:sz w:val="32"/>
          <w:szCs w:val="32"/>
          <w:lang w:val="en-US" w:eastAsia="zh-CN"/>
        </w:rPr>
        <w:t>城乡低保财政拨款2242.04万元；特困供养财政拨款248.72；临时救助财政拨款24.12万元；州局拨入基本户5.12地震孤儿爱心助养金1.44万元</w:t>
      </w:r>
      <w:r>
        <w:rPr>
          <w:rFonts w:hint="eastAsia" w:ascii="仿宋_GB2312" w:hAnsi="仿宋_GB2312" w:eastAsia="仿宋_GB2312" w:cs="Times New Roman"/>
          <w:kern w:val="0"/>
          <w:sz w:val="32"/>
          <w:szCs w:val="22"/>
          <w:lang w:val="en-US" w:eastAsia="zh-CN" w:bidi="ar-SA"/>
        </w:rPr>
        <w:t>。基本支出381.49万元，占8%；项目支出4211.16万元，占92%。</w:t>
      </w:r>
    </w:p>
    <w:p w14:paraId="7442DFC7">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三、部门财政支出管理情况</w:t>
      </w:r>
    </w:p>
    <w:p w14:paraId="341DC5C1">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楷体" w:hAnsi="楷体" w:eastAsia="楷体" w:cs="宋体"/>
          <w:b/>
          <w:bCs/>
          <w:color w:val="000000"/>
          <w:kern w:val="0"/>
          <w:sz w:val="32"/>
          <w:szCs w:val="32"/>
          <w:lang w:val="zh-CN"/>
        </w:rPr>
      </w:pPr>
      <w:r>
        <w:rPr>
          <w:rFonts w:hint="eastAsia" w:ascii="楷体" w:hAnsi="楷体" w:eastAsia="楷体" w:cs="宋体"/>
          <w:b/>
          <w:bCs/>
          <w:color w:val="000000"/>
          <w:kern w:val="0"/>
          <w:sz w:val="32"/>
          <w:szCs w:val="32"/>
          <w:lang w:val="zh-CN"/>
        </w:rPr>
        <w:t>（一）预算编制情况。</w:t>
      </w:r>
    </w:p>
    <w:p w14:paraId="4C92569F">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_GB2312" w:eastAsia="仿宋_GB2312" w:cs="Times New Roman"/>
          <w:kern w:val="0"/>
          <w:sz w:val="32"/>
          <w:szCs w:val="22"/>
          <w:lang w:val="en-US" w:eastAsia="zh-CN" w:bidi="ar-SA"/>
        </w:rPr>
        <w:t>2020年预算收入总数2397.41万元，其中：</w:t>
      </w:r>
      <w:r>
        <w:rPr>
          <w:rFonts w:hint="eastAsia" w:ascii="仿宋_GB2312" w:hAnsi="仿宋" w:eastAsia="仿宋_GB2312"/>
          <w:sz w:val="32"/>
          <w:szCs w:val="32"/>
          <w:lang w:val="en-US" w:eastAsia="zh-CN"/>
        </w:rPr>
        <w:t>一般公共预算财政拨款收入2889.83万元，占总收入93%;政府性基金预算财政拨款收入218.09万元,占总收入7%。</w:t>
      </w:r>
    </w:p>
    <w:p w14:paraId="3DB94953">
      <w:pPr>
        <w:snapToGrid w:val="0"/>
        <w:spacing w:line="520" w:lineRule="exact"/>
        <w:ind w:firstLine="640" w:firstLineChars="200"/>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基本支出，是用于保障县民政局行政机构的正常运转的日常支出，包括基本工资、津贴补贴等人员经费以及办公费、印刷费、水电费等日常公用经费。2020年部门预算基本支出预算总数</w:t>
      </w:r>
      <w:r>
        <w:rPr>
          <w:rFonts w:hint="eastAsia" w:ascii="仿宋_GB2312" w:hAnsi="仿宋" w:eastAsia="仿宋_GB2312" w:cs="Times New Roman"/>
          <w:sz w:val="32"/>
          <w:szCs w:val="32"/>
          <w:lang w:val="en-US" w:eastAsia="zh-CN"/>
        </w:rPr>
        <w:t>381.49</w:t>
      </w:r>
      <w:r>
        <w:rPr>
          <w:rFonts w:hint="eastAsia" w:ascii="仿宋_GB2312" w:hAnsi="仿宋_GB2312" w:eastAsia="仿宋_GB2312" w:cs="Times New Roman"/>
          <w:kern w:val="0"/>
          <w:sz w:val="32"/>
          <w:szCs w:val="22"/>
          <w:lang w:val="en-US" w:eastAsia="zh-CN" w:bidi="ar-SA"/>
        </w:rPr>
        <w:t>万元,其中:人员支出344.13万元,公用支出37.36万元。</w:t>
      </w:r>
    </w:p>
    <w:p w14:paraId="231D3232">
      <w:pPr>
        <w:spacing w:line="578" w:lineRule="exact"/>
        <w:ind w:firstLine="640" w:firstLineChars="20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Times New Roman"/>
          <w:kern w:val="0"/>
          <w:sz w:val="32"/>
          <w:szCs w:val="22"/>
          <w:lang w:val="en-US" w:eastAsia="zh-CN" w:bidi="ar-SA"/>
        </w:rPr>
        <w:t>项目支出，是用于保障县民政局行政机构为完成特定的行政工作任务或事业发展目标，用于专项业务工作的经费支出。2020年部门预算项目支出预算总数1694.84万元。</w:t>
      </w:r>
    </w:p>
    <w:p w14:paraId="674119E5">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楷体" w:hAnsi="楷体" w:eastAsia="楷体" w:cs="宋体"/>
          <w:b/>
          <w:bCs/>
          <w:color w:val="000000"/>
          <w:kern w:val="0"/>
          <w:sz w:val="32"/>
          <w:szCs w:val="32"/>
          <w:lang w:val="zh-CN"/>
        </w:rPr>
      </w:pPr>
      <w:r>
        <w:rPr>
          <w:rFonts w:hint="eastAsia" w:ascii="楷体" w:hAnsi="楷体" w:eastAsia="楷体" w:cs="宋体"/>
          <w:b/>
          <w:bCs/>
          <w:color w:val="000000"/>
          <w:kern w:val="0"/>
          <w:sz w:val="32"/>
          <w:szCs w:val="32"/>
          <w:lang w:val="zh-CN"/>
        </w:rPr>
        <w:t>（二）执行管理情况。</w:t>
      </w:r>
      <w:r>
        <w:rPr>
          <w:rFonts w:hint="eastAsia" w:ascii="楷体" w:hAnsi="楷体" w:eastAsia="楷体" w:cs="宋体"/>
          <w:b/>
          <w:bCs/>
          <w:color w:val="000000"/>
          <w:kern w:val="0"/>
          <w:sz w:val="32"/>
          <w:szCs w:val="32"/>
          <w:lang w:val="zh-CN"/>
        </w:rPr>
        <w:tab/>
      </w:r>
    </w:p>
    <w:p w14:paraId="20616581">
      <w:pPr>
        <w:spacing w:line="578" w:lineRule="exact"/>
        <w:ind w:firstLine="640" w:firstLineChars="200"/>
        <w:jc w:val="left"/>
        <w:rPr>
          <w:rFonts w:hint="eastAsia" w:ascii="仿宋_GB2312" w:hAnsi="仿宋_GB2312" w:eastAsia="仿宋_GB2312" w:cs="Times New Roman"/>
          <w:kern w:val="0"/>
          <w:sz w:val="32"/>
          <w:szCs w:val="22"/>
          <w:lang w:val="en-US" w:eastAsia="zh-CN" w:bidi="ar-SA"/>
        </w:rPr>
      </w:pPr>
      <w:r>
        <w:rPr>
          <w:rFonts w:hint="default" w:ascii="仿宋_GB2312" w:hAnsi="仿宋_GB2312" w:eastAsia="仿宋_GB2312" w:cs="Times New Roman"/>
          <w:kern w:val="0"/>
          <w:sz w:val="32"/>
          <w:szCs w:val="22"/>
          <w:lang w:val="en-US" w:eastAsia="zh-CN" w:bidi="ar-SA"/>
        </w:rPr>
        <w:t>（</w:t>
      </w:r>
      <w:r>
        <w:rPr>
          <w:rFonts w:hint="eastAsia" w:ascii="仿宋_GB2312" w:hAnsi="仿宋_GB2312" w:eastAsia="仿宋_GB2312" w:cs="Times New Roman"/>
          <w:kern w:val="0"/>
          <w:sz w:val="32"/>
          <w:szCs w:val="22"/>
          <w:lang w:val="en-US" w:eastAsia="zh-CN" w:bidi="ar-SA"/>
        </w:rPr>
        <w:t>1</w:t>
      </w:r>
      <w:r>
        <w:rPr>
          <w:rFonts w:hint="default" w:ascii="仿宋_GB2312" w:hAnsi="仿宋_GB2312" w:eastAsia="仿宋_GB2312" w:cs="Times New Roman"/>
          <w:kern w:val="0"/>
          <w:sz w:val="32"/>
          <w:szCs w:val="22"/>
          <w:lang w:val="en-US" w:eastAsia="zh-CN" w:bidi="ar-SA"/>
        </w:rPr>
        <w:t>）基本支出</w:t>
      </w:r>
    </w:p>
    <w:p w14:paraId="5FC28B8E">
      <w:pPr>
        <w:spacing w:line="578" w:lineRule="exact"/>
        <w:ind w:firstLine="640" w:firstLineChars="200"/>
        <w:jc w:val="left"/>
        <w:rPr>
          <w:rFonts w:hint="default" w:ascii="仿宋_GB2312" w:hAnsi="仿宋_GB2312" w:eastAsia="仿宋_GB2312" w:cs="Times New Roman"/>
          <w:kern w:val="0"/>
          <w:sz w:val="32"/>
          <w:szCs w:val="22"/>
          <w:lang w:val="en-US" w:eastAsia="zh-CN" w:bidi="ar-SA"/>
        </w:rPr>
      </w:pPr>
      <w:r>
        <w:rPr>
          <w:rFonts w:hint="default" w:ascii="仿宋_GB2312" w:hAnsi="仿宋_GB2312" w:eastAsia="仿宋_GB2312" w:cs="Times New Roman"/>
          <w:kern w:val="0"/>
          <w:sz w:val="32"/>
          <w:szCs w:val="22"/>
          <w:lang w:val="en-US" w:eastAsia="zh-CN" w:bidi="ar-SA"/>
        </w:rPr>
        <w:t>主要是指为保障单位机构运转、完成日常工作任务而发生的各项支出，包括基本工资、津贴补贴</w:t>
      </w:r>
      <w:r>
        <w:rPr>
          <w:rFonts w:hint="eastAsia" w:ascii="仿宋_GB2312" w:hAnsi="仿宋_GB2312" w:eastAsia="仿宋_GB2312" w:cs="Times New Roman"/>
          <w:kern w:val="0"/>
          <w:sz w:val="32"/>
          <w:szCs w:val="22"/>
          <w:lang w:val="en-US" w:eastAsia="zh-CN" w:bidi="ar-SA"/>
        </w:rPr>
        <w:t>、</w:t>
      </w:r>
      <w:r>
        <w:rPr>
          <w:rFonts w:hint="default" w:ascii="仿宋_GB2312" w:hAnsi="仿宋_GB2312" w:eastAsia="仿宋_GB2312" w:cs="Times New Roman"/>
          <w:kern w:val="0"/>
          <w:sz w:val="32"/>
          <w:szCs w:val="22"/>
          <w:lang w:val="en-US" w:eastAsia="zh-CN" w:bidi="ar-SA"/>
        </w:rPr>
        <w:t>单位医疗支出、住房公积金支出等人员经费以及办公费、印刷费、水电费、</w:t>
      </w:r>
      <w:r>
        <w:rPr>
          <w:rFonts w:hint="eastAsia" w:ascii="仿宋_GB2312" w:hAnsi="仿宋_GB2312" w:eastAsia="仿宋_GB2312" w:cs="Times New Roman"/>
          <w:kern w:val="0"/>
          <w:sz w:val="32"/>
          <w:szCs w:val="22"/>
          <w:lang w:val="en-US" w:eastAsia="zh-CN" w:bidi="ar-SA"/>
        </w:rPr>
        <w:t>通讯费、</w:t>
      </w:r>
      <w:r>
        <w:rPr>
          <w:rFonts w:hint="default" w:ascii="仿宋_GB2312" w:hAnsi="仿宋_GB2312" w:eastAsia="仿宋_GB2312" w:cs="Times New Roman"/>
          <w:kern w:val="0"/>
          <w:sz w:val="32"/>
          <w:szCs w:val="22"/>
          <w:lang w:val="en-US" w:eastAsia="zh-CN" w:bidi="ar-SA"/>
        </w:rPr>
        <w:t>办公设备购置费等日常公用经费。</w:t>
      </w:r>
    </w:p>
    <w:p w14:paraId="2A97C64E">
      <w:pPr>
        <w:spacing w:line="578" w:lineRule="exact"/>
        <w:ind w:firstLine="640" w:firstLineChars="200"/>
        <w:jc w:val="left"/>
        <w:rPr>
          <w:rFonts w:hint="default" w:ascii="仿宋_GB2312" w:hAnsi="仿宋_GB2312" w:eastAsia="仿宋_GB2312" w:cs="Times New Roman"/>
          <w:kern w:val="0"/>
          <w:sz w:val="32"/>
          <w:szCs w:val="22"/>
          <w:lang w:val="en-US" w:eastAsia="zh-CN" w:bidi="ar-SA"/>
        </w:rPr>
      </w:pPr>
      <w:r>
        <w:rPr>
          <w:rFonts w:hint="default" w:ascii="仿宋_GB2312" w:hAnsi="仿宋_GB2312" w:eastAsia="仿宋_GB2312" w:cs="Times New Roman"/>
          <w:kern w:val="0"/>
          <w:sz w:val="32"/>
          <w:szCs w:val="22"/>
          <w:lang w:val="en-US" w:eastAsia="zh-CN" w:bidi="ar-SA"/>
        </w:rPr>
        <w:t>20</w:t>
      </w:r>
      <w:r>
        <w:rPr>
          <w:rFonts w:hint="eastAsia" w:ascii="仿宋_GB2312" w:hAnsi="仿宋_GB2312" w:eastAsia="仿宋_GB2312" w:cs="Times New Roman"/>
          <w:kern w:val="0"/>
          <w:sz w:val="32"/>
          <w:szCs w:val="22"/>
          <w:lang w:val="en-US" w:eastAsia="zh-CN" w:bidi="ar-SA"/>
        </w:rPr>
        <w:t>20</w:t>
      </w:r>
      <w:r>
        <w:rPr>
          <w:rFonts w:hint="default" w:ascii="仿宋_GB2312" w:hAnsi="仿宋_GB2312" w:eastAsia="仿宋_GB2312" w:cs="Times New Roman"/>
          <w:kern w:val="0"/>
          <w:sz w:val="32"/>
          <w:szCs w:val="22"/>
          <w:lang w:val="en-US" w:eastAsia="zh-CN" w:bidi="ar-SA"/>
        </w:rPr>
        <w:t>年部门基本支出数</w:t>
      </w:r>
      <w:r>
        <w:rPr>
          <w:rFonts w:hint="eastAsia" w:ascii="仿宋_GB2312" w:hAnsi="仿宋_GB2312" w:eastAsia="仿宋_GB2312" w:cs="Times New Roman"/>
          <w:kern w:val="0"/>
          <w:sz w:val="32"/>
          <w:szCs w:val="22"/>
          <w:lang w:val="en-US" w:eastAsia="zh-CN" w:bidi="ar-SA"/>
        </w:rPr>
        <w:t>381.49</w:t>
      </w:r>
      <w:r>
        <w:rPr>
          <w:rFonts w:hint="default" w:ascii="仿宋_GB2312" w:hAnsi="仿宋_GB2312" w:eastAsia="仿宋_GB2312" w:cs="Times New Roman"/>
          <w:kern w:val="0"/>
          <w:sz w:val="32"/>
          <w:szCs w:val="22"/>
          <w:lang w:val="en-US" w:eastAsia="zh-CN" w:bidi="ar-SA"/>
        </w:rPr>
        <w:t>万元。其中，工资福利支出</w:t>
      </w:r>
      <w:r>
        <w:rPr>
          <w:rFonts w:hint="eastAsia" w:ascii="仿宋_GB2312" w:hAnsi="仿宋_GB2312" w:eastAsia="仿宋_GB2312" w:cs="Times New Roman"/>
          <w:kern w:val="0"/>
          <w:sz w:val="32"/>
          <w:szCs w:val="22"/>
          <w:lang w:val="en-US" w:eastAsia="zh-CN" w:bidi="ar-SA"/>
        </w:rPr>
        <w:t>340.27</w:t>
      </w:r>
      <w:r>
        <w:rPr>
          <w:rFonts w:hint="default" w:ascii="仿宋_GB2312" w:hAnsi="仿宋_GB2312" w:eastAsia="仿宋_GB2312" w:cs="Times New Roman"/>
          <w:kern w:val="0"/>
          <w:sz w:val="32"/>
          <w:szCs w:val="22"/>
          <w:lang w:val="en-US" w:eastAsia="zh-CN" w:bidi="ar-SA"/>
        </w:rPr>
        <w:t>万元；商品和服务支出</w:t>
      </w:r>
      <w:r>
        <w:rPr>
          <w:rFonts w:hint="eastAsia" w:ascii="仿宋_GB2312" w:hAnsi="仿宋_GB2312" w:eastAsia="仿宋_GB2312" w:cs="Times New Roman"/>
          <w:kern w:val="0"/>
          <w:sz w:val="32"/>
          <w:szCs w:val="22"/>
          <w:lang w:val="en-US" w:eastAsia="zh-CN" w:bidi="ar-SA"/>
        </w:rPr>
        <w:t>37.36</w:t>
      </w:r>
      <w:r>
        <w:rPr>
          <w:rFonts w:hint="default" w:ascii="仿宋_GB2312" w:hAnsi="仿宋_GB2312" w:eastAsia="仿宋_GB2312" w:cs="Times New Roman"/>
          <w:kern w:val="0"/>
          <w:sz w:val="32"/>
          <w:szCs w:val="22"/>
          <w:lang w:val="en-US" w:eastAsia="zh-CN" w:bidi="ar-SA"/>
        </w:rPr>
        <w:t>万元；对个人和家庭的补助</w:t>
      </w:r>
      <w:r>
        <w:rPr>
          <w:rFonts w:hint="eastAsia" w:ascii="仿宋_GB2312" w:hAnsi="仿宋_GB2312" w:eastAsia="仿宋_GB2312" w:cs="Times New Roman"/>
          <w:kern w:val="0"/>
          <w:sz w:val="32"/>
          <w:szCs w:val="22"/>
          <w:lang w:val="en-US" w:eastAsia="zh-CN" w:bidi="ar-SA"/>
        </w:rPr>
        <w:t>3.86</w:t>
      </w:r>
      <w:r>
        <w:rPr>
          <w:rFonts w:hint="default" w:ascii="仿宋_GB2312" w:hAnsi="仿宋_GB2312" w:eastAsia="仿宋_GB2312" w:cs="Times New Roman"/>
          <w:kern w:val="0"/>
          <w:sz w:val="32"/>
          <w:szCs w:val="22"/>
          <w:lang w:val="en-US" w:eastAsia="zh-CN" w:bidi="ar-SA"/>
        </w:rPr>
        <w:t>万元。</w:t>
      </w:r>
    </w:p>
    <w:p w14:paraId="4B728010">
      <w:pPr>
        <w:spacing w:line="578" w:lineRule="exact"/>
        <w:ind w:firstLine="640" w:firstLineChars="200"/>
        <w:jc w:val="left"/>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2020年“三公”经费预算安排支出17.8万元，决算</w:t>
      </w:r>
      <w:r>
        <w:rPr>
          <w:rFonts w:hint="default" w:ascii="仿宋_GB2312" w:hAnsi="仿宋_GB2312" w:eastAsia="仿宋_GB2312" w:cs="Times New Roman"/>
          <w:kern w:val="0"/>
          <w:sz w:val="32"/>
          <w:szCs w:val="22"/>
          <w:lang w:val="en-US" w:eastAsia="zh-CN" w:bidi="ar-SA"/>
        </w:rPr>
        <w:t>为</w:t>
      </w:r>
      <w:r>
        <w:rPr>
          <w:rFonts w:hint="eastAsia" w:ascii="仿宋_GB2312" w:hAnsi="仿宋_GB2312" w:eastAsia="仿宋_GB2312" w:cs="Times New Roman"/>
          <w:kern w:val="0"/>
          <w:sz w:val="32"/>
          <w:szCs w:val="22"/>
          <w:lang w:val="en-US" w:eastAsia="zh-CN" w:bidi="ar-SA"/>
        </w:rPr>
        <w:t>9.73</w:t>
      </w:r>
      <w:r>
        <w:rPr>
          <w:rFonts w:hint="default" w:ascii="仿宋_GB2312" w:hAnsi="仿宋_GB2312" w:eastAsia="仿宋_GB2312" w:cs="Times New Roman"/>
          <w:kern w:val="0"/>
          <w:sz w:val="32"/>
          <w:szCs w:val="22"/>
          <w:lang w:val="en-US" w:eastAsia="zh-CN" w:bidi="ar-SA"/>
        </w:rPr>
        <w:t>万元，</w:t>
      </w:r>
      <w:r>
        <w:rPr>
          <w:rFonts w:hint="eastAsia" w:ascii="仿宋_GB2312" w:hAnsi="仿宋_GB2312" w:eastAsia="仿宋_GB2312" w:cs="Times New Roman"/>
          <w:kern w:val="0"/>
          <w:sz w:val="32"/>
          <w:szCs w:val="22"/>
          <w:lang w:val="en-US" w:eastAsia="zh-CN" w:bidi="ar-SA"/>
        </w:rPr>
        <w:t>完成预算55%，其中：因公出国（境）费支出决算为0万元，完成预算100%；公务用车购置及运行维护费支出决算为9.35万元，完成预算54%；公务接待费支出决算为0.39万元，完成预算100%。“三公”经费支出</w:t>
      </w:r>
      <w:r>
        <w:rPr>
          <w:rFonts w:hint="default" w:ascii="仿宋_GB2312" w:hAnsi="仿宋_GB2312" w:eastAsia="仿宋_GB2312" w:cs="Times New Roman"/>
          <w:kern w:val="0"/>
          <w:sz w:val="32"/>
          <w:szCs w:val="22"/>
          <w:lang w:val="en-US" w:eastAsia="zh-CN" w:bidi="ar-SA"/>
        </w:rPr>
        <w:t>主要是</w:t>
      </w:r>
      <w:r>
        <w:rPr>
          <w:rFonts w:hint="eastAsia" w:ascii="仿宋_GB2312" w:hAnsi="仿宋_GB2312" w:eastAsia="仿宋_GB2312" w:cs="Times New Roman"/>
          <w:kern w:val="0"/>
          <w:sz w:val="32"/>
          <w:szCs w:val="22"/>
          <w:lang w:val="en-US" w:eastAsia="zh-CN" w:bidi="ar-SA"/>
        </w:rPr>
        <w:t>公务用车运行维护费及</w:t>
      </w:r>
      <w:r>
        <w:rPr>
          <w:rFonts w:hint="default" w:ascii="仿宋_GB2312" w:hAnsi="仿宋_GB2312" w:eastAsia="仿宋_GB2312" w:cs="Times New Roman"/>
          <w:kern w:val="0"/>
          <w:sz w:val="32"/>
          <w:szCs w:val="22"/>
          <w:lang w:val="en-US" w:eastAsia="zh-CN" w:bidi="ar-SA"/>
        </w:rPr>
        <w:t>公务接待支出</w:t>
      </w:r>
      <w:r>
        <w:rPr>
          <w:rFonts w:hint="eastAsia" w:ascii="仿宋_GB2312" w:hAnsi="仿宋_GB2312" w:eastAsia="仿宋_GB2312" w:cs="Times New Roman"/>
          <w:kern w:val="0"/>
          <w:sz w:val="32"/>
          <w:szCs w:val="22"/>
          <w:lang w:val="en-US" w:eastAsia="zh-CN" w:bidi="ar-SA"/>
        </w:rPr>
        <w:t>。2020年度“三公”经费支出决算数小于预算数的主要原因：一是领导重视，严格按上级文件精神执行有关规定，厉行节俭；二是防范措施到位，对超标准超规格接待的部分不予报账。</w:t>
      </w:r>
    </w:p>
    <w:p w14:paraId="120704FA">
      <w:pPr>
        <w:spacing w:line="578" w:lineRule="exact"/>
        <w:ind w:firstLine="640" w:firstLineChars="200"/>
        <w:jc w:val="left"/>
        <w:rPr>
          <w:rFonts w:hint="default" w:ascii="仿宋_GB2312" w:hAnsi="仿宋_GB2312" w:eastAsia="仿宋_GB2312" w:cs="Times New Roman"/>
          <w:kern w:val="0"/>
          <w:sz w:val="32"/>
          <w:szCs w:val="22"/>
          <w:lang w:val="en-US" w:eastAsia="zh-CN" w:bidi="ar-SA"/>
        </w:rPr>
      </w:pPr>
      <w:r>
        <w:rPr>
          <w:rFonts w:hint="default" w:ascii="仿宋_GB2312" w:hAnsi="仿宋_GB2312" w:eastAsia="仿宋_GB2312" w:cs="Times New Roman"/>
          <w:kern w:val="0"/>
          <w:sz w:val="32"/>
          <w:szCs w:val="22"/>
          <w:lang w:val="en-US" w:eastAsia="zh-CN" w:bidi="ar-SA"/>
        </w:rPr>
        <w:t>（</w:t>
      </w:r>
      <w:r>
        <w:rPr>
          <w:rFonts w:hint="eastAsia" w:ascii="仿宋_GB2312" w:hAnsi="仿宋_GB2312" w:eastAsia="仿宋_GB2312" w:cs="Times New Roman"/>
          <w:kern w:val="0"/>
          <w:sz w:val="32"/>
          <w:szCs w:val="22"/>
          <w:lang w:val="en-US" w:eastAsia="zh-CN" w:bidi="ar-SA"/>
        </w:rPr>
        <w:t>2</w:t>
      </w:r>
      <w:r>
        <w:rPr>
          <w:rFonts w:hint="default" w:ascii="仿宋_GB2312" w:hAnsi="仿宋_GB2312" w:eastAsia="仿宋_GB2312" w:cs="Times New Roman"/>
          <w:kern w:val="0"/>
          <w:sz w:val="32"/>
          <w:szCs w:val="22"/>
          <w:lang w:val="en-US" w:eastAsia="zh-CN" w:bidi="ar-SA"/>
        </w:rPr>
        <w:t>）专项支出</w:t>
      </w:r>
    </w:p>
    <w:p w14:paraId="5BB81C62">
      <w:pPr>
        <w:spacing w:line="578" w:lineRule="exact"/>
        <w:ind w:firstLine="640" w:firstLineChars="200"/>
        <w:jc w:val="left"/>
        <w:rPr>
          <w:rFonts w:hint="default"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2020年</w:t>
      </w:r>
      <w:r>
        <w:rPr>
          <w:rFonts w:hint="default" w:ascii="仿宋_GB2312" w:hAnsi="仿宋_GB2312" w:eastAsia="仿宋_GB2312" w:cs="Times New Roman"/>
          <w:kern w:val="0"/>
          <w:sz w:val="32"/>
          <w:szCs w:val="22"/>
          <w:lang w:val="en-US" w:eastAsia="zh-CN" w:bidi="ar-SA"/>
        </w:rPr>
        <w:t>全年项目支出</w:t>
      </w:r>
      <w:r>
        <w:rPr>
          <w:rFonts w:hint="eastAsia" w:ascii="仿宋_GB2312" w:hAnsi="仿宋_GB2312" w:eastAsia="仿宋_GB2312" w:cs="Times New Roman"/>
          <w:kern w:val="0"/>
          <w:sz w:val="32"/>
          <w:szCs w:val="22"/>
          <w:lang w:val="en-US" w:eastAsia="zh-CN" w:bidi="ar-SA"/>
        </w:rPr>
        <w:t>1694.84</w:t>
      </w:r>
      <w:r>
        <w:rPr>
          <w:rFonts w:hint="default" w:ascii="仿宋_GB2312" w:hAnsi="仿宋_GB2312" w:eastAsia="仿宋_GB2312" w:cs="Times New Roman"/>
          <w:kern w:val="0"/>
          <w:sz w:val="32"/>
          <w:szCs w:val="22"/>
          <w:lang w:val="en-US" w:eastAsia="zh-CN" w:bidi="ar-SA"/>
        </w:rPr>
        <w:t>万元。主要是社会福利</w:t>
      </w:r>
      <w:r>
        <w:rPr>
          <w:rFonts w:hint="eastAsia" w:ascii="仿宋_GB2312" w:hAnsi="仿宋_GB2312" w:eastAsia="仿宋_GB2312" w:cs="Times New Roman"/>
          <w:kern w:val="0"/>
          <w:sz w:val="32"/>
          <w:szCs w:val="22"/>
          <w:lang w:val="en-US" w:eastAsia="zh-CN" w:bidi="ar-SA"/>
        </w:rPr>
        <w:t>；残疾人事业；临时救助；</w:t>
      </w:r>
      <w:r>
        <w:rPr>
          <w:rFonts w:hint="default" w:ascii="仿宋_GB2312" w:hAnsi="仿宋_GB2312" w:eastAsia="仿宋_GB2312" w:cs="Times New Roman"/>
          <w:kern w:val="0"/>
          <w:sz w:val="32"/>
          <w:szCs w:val="22"/>
          <w:lang w:val="en-US" w:eastAsia="zh-CN" w:bidi="ar-SA"/>
        </w:rPr>
        <w:t>流浪乞讨</w:t>
      </w:r>
      <w:r>
        <w:rPr>
          <w:rFonts w:hint="eastAsia" w:ascii="仿宋_GB2312" w:hAnsi="仿宋_GB2312" w:eastAsia="仿宋_GB2312" w:cs="Times New Roman"/>
          <w:kern w:val="0"/>
          <w:sz w:val="32"/>
          <w:szCs w:val="22"/>
          <w:lang w:val="en-US" w:eastAsia="zh-CN" w:bidi="ar-SA"/>
        </w:rPr>
        <w:t>；乡镇区划调整改革工作；村级建制工作；离任村干部生活补助；福利彩票公益金</w:t>
      </w:r>
      <w:r>
        <w:rPr>
          <w:rFonts w:hint="default" w:ascii="仿宋_GB2312" w:hAnsi="仿宋_GB2312" w:eastAsia="仿宋_GB2312" w:cs="Times New Roman"/>
          <w:kern w:val="0"/>
          <w:sz w:val="32"/>
          <w:szCs w:val="22"/>
          <w:lang w:val="en-US" w:eastAsia="zh-CN" w:bidi="ar-SA"/>
        </w:rPr>
        <w:t>。</w:t>
      </w:r>
    </w:p>
    <w:p w14:paraId="485060D4">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楷体" w:hAnsi="楷体" w:eastAsia="楷体" w:cs="宋体"/>
          <w:b/>
          <w:bCs/>
          <w:color w:val="000000"/>
          <w:kern w:val="0"/>
          <w:sz w:val="32"/>
          <w:szCs w:val="32"/>
          <w:lang w:val="zh-CN"/>
        </w:rPr>
      </w:pPr>
      <w:r>
        <w:rPr>
          <w:rFonts w:hint="eastAsia" w:ascii="楷体" w:hAnsi="楷体" w:eastAsia="楷体" w:cs="宋体"/>
          <w:b/>
          <w:bCs/>
          <w:color w:val="000000"/>
          <w:kern w:val="0"/>
          <w:sz w:val="32"/>
          <w:szCs w:val="32"/>
          <w:lang w:val="zh-CN"/>
        </w:rPr>
        <w:t>（三）综合管理情况。</w:t>
      </w:r>
    </w:p>
    <w:p w14:paraId="7328B499">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Times New Roman"/>
          <w:kern w:val="0"/>
          <w:sz w:val="32"/>
          <w:szCs w:val="22"/>
          <w:lang w:val="en-US" w:eastAsia="zh-CN" w:bidi="ar-SA"/>
        </w:rPr>
        <w:t>我局财务管理严格依法依规，做到公开公平公正，严格执行各项有关法律法规、财经纪律、财务规章制度、预（决）算、政府采购、</w:t>
      </w:r>
      <w:r>
        <w:rPr>
          <w:rFonts w:hint="eastAsia" w:ascii="仿宋_GB2312" w:hAnsi="仿宋_GB2312" w:eastAsia="仿宋_GB2312" w:cs="Times New Roman"/>
          <w:kern w:val="0"/>
          <w:sz w:val="32"/>
          <w:szCs w:val="22"/>
          <w:lang w:val="zh-CN" w:eastAsia="zh-CN" w:bidi="ar-SA"/>
        </w:rPr>
        <w:t>资产管理、内控制度管理、</w:t>
      </w:r>
      <w:r>
        <w:rPr>
          <w:rFonts w:hint="eastAsia" w:ascii="仿宋_GB2312" w:hAnsi="仿宋_GB2312" w:eastAsia="仿宋_GB2312" w:cs="Times New Roman"/>
          <w:kern w:val="0"/>
          <w:sz w:val="32"/>
          <w:szCs w:val="22"/>
          <w:lang w:val="en-US" w:eastAsia="zh-CN" w:bidi="ar-SA"/>
        </w:rPr>
        <w:t>国库集中支付、专项资金等管理办法和操作规程。</w:t>
      </w:r>
      <w:r>
        <w:rPr>
          <w:rFonts w:hint="eastAsia" w:ascii="仿宋_GB2312" w:hAnsi="仿宋_GB2312" w:eastAsia="仿宋_GB2312" w:cs="仿宋_GB2312"/>
          <w:color w:val="000000"/>
          <w:kern w:val="0"/>
          <w:sz w:val="32"/>
          <w:szCs w:val="32"/>
          <w:lang w:val="zh-CN"/>
        </w:rPr>
        <w:t>规范程序，严格把关，切实做好项目信息公开，公开内容及时、完整、真实。</w:t>
      </w:r>
      <w:r>
        <w:rPr>
          <w:rFonts w:hint="eastAsia" w:ascii="仿宋_GB2312" w:hAnsi="仿宋_GB2312" w:eastAsia="仿宋_GB2312" w:cs="Times New Roman"/>
          <w:kern w:val="0"/>
          <w:sz w:val="32"/>
          <w:szCs w:val="22"/>
          <w:lang w:val="en-US" w:eastAsia="zh-CN" w:bidi="ar-SA"/>
        </w:rPr>
        <w:t>认真抓好各项工作，认真部署，扎扎实实地开展好各项工作。我局年初制订了详细的工作计划，明确了全年的工作任务和要求，使全年的工作做到了有计划、有部署。</w:t>
      </w:r>
    </w:p>
    <w:p w14:paraId="1BAE842A">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四、评价结论及建议</w:t>
      </w:r>
    </w:p>
    <w:p w14:paraId="65CA91A7">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（一）评价结论。</w:t>
      </w:r>
    </w:p>
    <w:p w14:paraId="2E42CB96">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val="zh-CN"/>
        </w:rPr>
        <w:t>资金投入方面</w:t>
      </w:r>
    </w:p>
    <w:p w14:paraId="622A4C60">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依据松潘县20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lang w:val="zh-CN"/>
        </w:rPr>
        <w:t>年度财政预算实施，项目程序规范、资金到位及时、资金拨付程序合规。</w:t>
      </w:r>
    </w:p>
    <w:p w14:paraId="4927A5BC">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val="zh-CN"/>
        </w:rPr>
        <w:t>资金使用方面</w:t>
      </w:r>
    </w:p>
    <w:p w14:paraId="4955B6A7">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截止绩效评价日，年度项目资金拨付及时资金支付规模比例已达到</w:t>
      </w:r>
      <w:r>
        <w:rPr>
          <w:rFonts w:hint="eastAsia" w:ascii="仿宋_GB2312" w:hAnsi="仿宋_GB2312" w:eastAsia="仿宋_GB2312" w:cs="仿宋_GB2312"/>
          <w:color w:val="000000"/>
          <w:kern w:val="0"/>
          <w:sz w:val="32"/>
          <w:szCs w:val="32"/>
          <w:lang w:val="en-US" w:eastAsia="zh-CN"/>
        </w:rPr>
        <w:t>95</w:t>
      </w:r>
      <w:r>
        <w:rPr>
          <w:rFonts w:hint="eastAsia" w:ascii="仿宋_GB2312" w:hAnsi="仿宋_GB2312" w:eastAsia="仿宋_GB2312" w:cs="仿宋_GB2312"/>
          <w:color w:val="000000"/>
          <w:kern w:val="0"/>
          <w:sz w:val="32"/>
          <w:szCs w:val="32"/>
          <w:lang w:val="zh-CN"/>
        </w:rPr>
        <w:t>%以上</w:t>
      </w:r>
      <w:r>
        <w:rPr>
          <w:rFonts w:hint="eastAsia" w:ascii="仿宋_GB2312" w:hAnsi="仿宋_GB2312" w:eastAsia="仿宋_GB2312" w:cs="仿宋_GB2312"/>
          <w:color w:val="000000"/>
          <w:kern w:val="0"/>
          <w:sz w:val="32"/>
          <w:szCs w:val="32"/>
          <w:lang w:val="zh-CN" w:eastAsia="zh-CN"/>
        </w:rPr>
        <w:t>，绩效</w:t>
      </w:r>
      <w:r>
        <w:rPr>
          <w:rFonts w:hint="eastAsia" w:ascii="仿宋_GB2312" w:hAnsi="仿宋_GB2312" w:eastAsia="仿宋_GB2312" w:cs="仿宋_GB2312"/>
          <w:color w:val="000000"/>
          <w:kern w:val="0"/>
          <w:sz w:val="32"/>
          <w:szCs w:val="32"/>
          <w:lang w:val="zh-CN"/>
        </w:rPr>
        <w:t>资金使用精准。</w:t>
      </w:r>
    </w:p>
    <w:p w14:paraId="77822DB5">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val="zh-CN"/>
        </w:rPr>
        <w:t>资金监管方面</w:t>
      </w:r>
    </w:p>
    <w:p w14:paraId="49DE9E68">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项目管理制度、实施办法合理，操作流程、公告公示模板规范；项目镇、村公示公开及时，形成图片存档，所有绩效资金严格按要求在松潘县门户网站公示公开；绩效目标执行监控到位；监督检查有力。对非转移支付专项资金定期开展专门检查，杜绝假报、冒领等现象发生，对发现的问题及时处理。同时对重点专项资金实施绩效评价，切实提高了资金使用效益。</w:t>
      </w:r>
    </w:p>
    <w:p w14:paraId="56BC2FB8">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val="zh-CN" w:eastAsia="zh-CN"/>
        </w:rPr>
        <w:t>资金</w:t>
      </w:r>
      <w:r>
        <w:rPr>
          <w:rFonts w:hint="eastAsia" w:ascii="仿宋_GB2312" w:hAnsi="仿宋_GB2312" w:eastAsia="仿宋_GB2312" w:cs="仿宋_GB2312"/>
          <w:color w:val="000000"/>
          <w:kern w:val="0"/>
          <w:sz w:val="32"/>
          <w:szCs w:val="32"/>
          <w:lang w:val="zh-CN"/>
        </w:rPr>
        <w:t>绩效方面</w:t>
      </w:r>
    </w:p>
    <w:p w14:paraId="30C1D355">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产出达到绩效目标、社会效益显著、受益群体满意度高。</w:t>
      </w:r>
    </w:p>
    <w:p w14:paraId="7C6D25B1">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（二）存在问题。</w:t>
      </w:r>
    </w:p>
    <w:p w14:paraId="2DE90951">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val="zh-CN"/>
        </w:rPr>
        <w:t>制度不够完善健全。</w:t>
      </w:r>
    </w:p>
    <w:p w14:paraId="042F5436">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val="zh-CN"/>
        </w:rPr>
        <w:t>预算支出与实际执行出现较少偏差。</w:t>
      </w:r>
    </w:p>
    <w:p w14:paraId="291C185F">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default" w:eastAsia="仿宋_GB2312"/>
          <w:lang w:val="en-US" w:eastAsia="zh-CN"/>
        </w:rPr>
      </w:pPr>
      <w:r>
        <w:rPr>
          <w:rFonts w:hint="eastAsia" w:ascii="仿宋_GB2312" w:hAnsi="仿宋_GB2312" w:eastAsia="仿宋_GB2312" w:cs="仿宋_GB2312"/>
          <w:color w:val="000000"/>
          <w:kern w:val="0"/>
          <w:sz w:val="32"/>
          <w:szCs w:val="32"/>
          <w:lang w:val="en-US" w:eastAsia="zh-CN"/>
        </w:rPr>
        <w:t>3.固定资产管理不规范。</w:t>
      </w:r>
    </w:p>
    <w:p w14:paraId="04D4D512">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val="zh-CN"/>
        </w:rPr>
        <w:t>内控制度有待加强。</w:t>
      </w:r>
    </w:p>
    <w:p w14:paraId="416CC196">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5.财务工作培训有待加强。</w:t>
      </w:r>
    </w:p>
    <w:p w14:paraId="02EB4ACD">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（三）改进建议。</w:t>
      </w:r>
    </w:p>
    <w:p w14:paraId="10139EFC">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val="zh-CN"/>
        </w:rPr>
        <w:t>完善制度建设，加强项目管理。制定和完善配套的困难群众求助项目资金管理制度和财务制度，保障资金专款专用；完善项目管理基础工作，明确项目组织分工和岗位职责，加强部门之间的沟通，提高项目单位工作效率。</w:t>
      </w:r>
    </w:p>
    <w:p w14:paraId="728EA27F">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val="zh-CN"/>
        </w:rPr>
        <w:t>科学合理编制预算，严格执行预算</w:t>
      </w:r>
    </w:p>
    <w:p w14:paraId="6DE92040">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加强预算编制的前瞻性，按照《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14:paraId="39C2024C">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val="zh-CN"/>
        </w:rPr>
        <w:t>完善管理制度，进一步加强资产管理</w:t>
      </w:r>
    </w:p>
    <w:p w14:paraId="0CF4ED1D">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严格按照《固定资产管理办法》的规定加强固定资产管理，及时登记、更新台账，加强资产卡片管理，年终前对各类实物资产进行全面盘点，确保账账、账实相符。</w:t>
      </w:r>
    </w:p>
    <w:p w14:paraId="52DCFA99">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val="zh-CN"/>
        </w:rPr>
        <w:t>加强内部管理，建立健全内部协调沟通机制，严格按照上级要求，及时采集整理基础数据，科学、合理、规范的填写绩效目标，按时按量完成，及时上报。</w:t>
      </w:r>
    </w:p>
    <w:p w14:paraId="7CF23346">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val="zh-CN"/>
        </w:rPr>
        <w:t>加强单位会计制度和预算法学习培训</w:t>
      </w:r>
    </w:p>
    <w:p w14:paraId="567B5179">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加强《预算法》、《政府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401B1626">
      <w:pPr>
        <w:pStyle w:val="13"/>
        <w:rPr>
          <w:rFonts w:hint="eastAsia" w:ascii="仿宋_GB2312" w:hAnsi="仿宋_GB2312" w:eastAsia="仿宋_GB2312" w:cs="仿宋_GB2312"/>
          <w:color w:val="000000"/>
          <w:kern w:val="0"/>
          <w:sz w:val="32"/>
          <w:szCs w:val="32"/>
          <w:lang w:val="zh-CN"/>
        </w:rPr>
      </w:pPr>
    </w:p>
    <w:p w14:paraId="51A16EDE">
      <w:pPr>
        <w:rPr>
          <w:rFonts w:hint="eastAsia" w:ascii="仿宋_GB2312" w:hAnsi="仿宋_GB2312" w:eastAsia="仿宋_GB2312" w:cs="仿宋_GB2312"/>
          <w:color w:val="000000"/>
          <w:kern w:val="0"/>
          <w:sz w:val="32"/>
          <w:szCs w:val="32"/>
          <w:lang w:val="zh-CN"/>
        </w:rPr>
      </w:pPr>
    </w:p>
    <w:p w14:paraId="3B120D8B">
      <w:pPr>
        <w:pStyle w:val="2"/>
        <w:rPr>
          <w:rFonts w:hint="eastAsia" w:ascii="仿宋_GB2312" w:hAnsi="仿宋_GB2312" w:eastAsia="仿宋_GB2312" w:cs="仿宋_GB2312"/>
          <w:color w:val="000000"/>
          <w:kern w:val="0"/>
          <w:sz w:val="32"/>
          <w:szCs w:val="32"/>
          <w:lang w:val="zh-CN"/>
        </w:rPr>
      </w:pPr>
    </w:p>
    <w:p w14:paraId="32708146">
      <w:pPr>
        <w:pStyle w:val="2"/>
        <w:rPr>
          <w:rFonts w:hint="eastAsia" w:ascii="仿宋_GB2312" w:hAnsi="仿宋_GB2312" w:eastAsia="仿宋_GB2312" w:cs="仿宋_GB2312"/>
          <w:color w:val="000000"/>
          <w:kern w:val="0"/>
          <w:sz w:val="32"/>
          <w:szCs w:val="32"/>
          <w:lang w:val="zh-CN"/>
        </w:rPr>
      </w:pPr>
    </w:p>
    <w:p w14:paraId="126E4EF0">
      <w:pPr>
        <w:pStyle w:val="2"/>
        <w:rPr>
          <w:rFonts w:hint="eastAsia" w:ascii="仿宋_GB2312" w:hAnsi="仿宋_GB2312" w:eastAsia="仿宋_GB2312" w:cs="仿宋_GB2312"/>
          <w:color w:val="000000"/>
          <w:kern w:val="0"/>
          <w:sz w:val="32"/>
          <w:szCs w:val="32"/>
          <w:lang w:val="zh-CN"/>
        </w:rPr>
      </w:pPr>
    </w:p>
    <w:p w14:paraId="0854C64D">
      <w:pPr>
        <w:pStyle w:val="2"/>
        <w:rPr>
          <w:rFonts w:hint="eastAsia" w:ascii="仿宋_GB2312" w:hAnsi="仿宋_GB2312" w:eastAsia="仿宋_GB2312" w:cs="仿宋_GB2312"/>
          <w:color w:val="000000"/>
          <w:kern w:val="0"/>
          <w:sz w:val="32"/>
          <w:szCs w:val="32"/>
          <w:lang w:val="zh-CN"/>
        </w:rPr>
      </w:pPr>
    </w:p>
    <w:p w14:paraId="31678CDE">
      <w:pPr>
        <w:pStyle w:val="2"/>
        <w:rPr>
          <w:rFonts w:hint="eastAsia" w:ascii="仿宋_GB2312" w:hAnsi="仿宋_GB2312" w:eastAsia="仿宋_GB2312" w:cs="仿宋_GB2312"/>
          <w:color w:val="000000"/>
          <w:kern w:val="0"/>
          <w:sz w:val="32"/>
          <w:szCs w:val="32"/>
          <w:lang w:val="zh-CN"/>
        </w:rPr>
      </w:pPr>
    </w:p>
    <w:p w14:paraId="2F5AF1B4">
      <w:pPr>
        <w:pStyle w:val="2"/>
        <w:rPr>
          <w:rFonts w:hint="eastAsia" w:ascii="仿宋_GB2312" w:hAnsi="仿宋_GB2312" w:eastAsia="仿宋_GB2312" w:cs="仿宋_GB2312"/>
          <w:color w:val="000000"/>
          <w:kern w:val="0"/>
          <w:sz w:val="32"/>
          <w:szCs w:val="32"/>
          <w:lang w:val="zh-CN"/>
        </w:rPr>
      </w:pPr>
    </w:p>
    <w:p w14:paraId="08638D91">
      <w:pPr>
        <w:pStyle w:val="2"/>
        <w:rPr>
          <w:rFonts w:hint="eastAsia" w:ascii="仿宋_GB2312" w:hAnsi="仿宋_GB2312" w:eastAsia="仿宋_GB2312" w:cs="仿宋_GB2312"/>
          <w:color w:val="000000"/>
          <w:kern w:val="0"/>
          <w:sz w:val="32"/>
          <w:szCs w:val="32"/>
          <w:lang w:val="zh-CN"/>
        </w:rPr>
      </w:pPr>
    </w:p>
    <w:p w14:paraId="0850F9AF">
      <w:pPr>
        <w:pStyle w:val="2"/>
        <w:rPr>
          <w:rFonts w:hint="eastAsia" w:ascii="仿宋_GB2312" w:hAnsi="仿宋_GB2312" w:eastAsia="仿宋_GB2312" w:cs="仿宋_GB2312"/>
          <w:color w:val="000000"/>
          <w:kern w:val="0"/>
          <w:sz w:val="32"/>
          <w:szCs w:val="32"/>
          <w:lang w:val="zh-CN"/>
        </w:rPr>
      </w:pPr>
    </w:p>
    <w:p w14:paraId="6446854E">
      <w:pPr>
        <w:pStyle w:val="2"/>
        <w:rPr>
          <w:rFonts w:hint="eastAsia" w:ascii="仿宋_GB2312" w:hAnsi="仿宋_GB2312" w:eastAsia="仿宋_GB2312" w:cs="仿宋_GB2312"/>
          <w:color w:val="000000"/>
          <w:kern w:val="0"/>
          <w:sz w:val="32"/>
          <w:szCs w:val="32"/>
          <w:lang w:val="zh-CN"/>
        </w:rPr>
      </w:pPr>
    </w:p>
    <w:p w14:paraId="5A946B0C">
      <w:pPr>
        <w:pStyle w:val="2"/>
        <w:rPr>
          <w:rFonts w:hint="eastAsia" w:ascii="仿宋_GB2312" w:hAnsi="仿宋_GB2312" w:eastAsia="仿宋_GB2312" w:cs="仿宋_GB2312"/>
          <w:color w:val="000000"/>
          <w:kern w:val="0"/>
          <w:sz w:val="32"/>
          <w:szCs w:val="32"/>
          <w:lang w:val="zh-CN"/>
        </w:rPr>
      </w:pPr>
    </w:p>
    <w:p w14:paraId="3BE4BC54">
      <w:pPr>
        <w:pStyle w:val="13"/>
        <w:rPr>
          <w:rFonts w:hint="eastAsia" w:ascii="仿宋_GB2312" w:hAnsi="仿宋_GB2312" w:eastAsia="仿宋_GB2312" w:cs="仿宋_GB2312"/>
          <w:color w:val="000000"/>
          <w:kern w:val="0"/>
          <w:sz w:val="32"/>
          <w:szCs w:val="32"/>
          <w:lang w:val="zh-CN"/>
        </w:rPr>
      </w:pPr>
    </w:p>
    <w:p w14:paraId="70A1C8E9">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14:paraId="1A5B7711">
      <w:pPr>
        <w:spacing w:line="580" w:lineRule="exact"/>
        <w:ind w:firstLine="640" w:firstLineChars="200"/>
        <w:rPr>
          <w:rFonts w:ascii="仿宋_GB2312" w:hAnsi="仿宋_GB2312" w:eastAsia="仿宋_GB2312" w:cs="仿宋_GB2312"/>
          <w:sz w:val="32"/>
          <w:szCs w:val="32"/>
        </w:rPr>
      </w:pPr>
    </w:p>
    <w:p w14:paraId="7DA5141A">
      <w:pPr>
        <w:spacing w:line="560" w:lineRule="exact"/>
        <w:jc w:val="center"/>
        <w:rPr>
          <w:rFonts w:hint="eastAsia" w:ascii="宋体" w:hAnsi="宋体" w:eastAsia="宋体" w:cs="宋体"/>
          <w:b/>
          <w:sz w:val="44"/>
          <w:szCs w:val="44"/>
        </w:rPr>
      </w:pPr>
      <w:r>
        <w:rPr>
          <w:rFonts w:hint="eastAsia" w:ascii="宋体" w:hAnsi="宋体" w:eastAsia="宋体" w:cs="宋体"/>
          <w:b/>
          <w:sz w:val="44"/>
          <w:szCs w:val="44"/>
        </w:rPr>
        <w:t>松潘县民政局</w:t>
      </w:r>
    </w:p>
    <w:p w14:paraId="174D6D1C">
      <w:pPr>
        <w:spacing w:line="560" w:lineRule="exact"/>
        <w:jc w:val="both"/>
        <w:rPr>
          <w:rFonts w:hint="eastAsia" w:ascii="宋体" w:hAnsi="宋体" w:eastAsia="宋体" w:cs="宋体"/>
          <w:b/>
          <w:sz w:val="44"/>
          <w:szCs w:val="44"/>
        </w:rPr>
      </w:pPr>
      <w:r>
        <w:rPr>
          <w:rFonts w:hint="eastAsia" w:ascii="宋体" w:hAnsi="宋体" w:eastAsia="宋体" w:cs="宋体"/>
          <w:b/>
          <w:w w:val="95"/>
          <w:sz w:val="44"/>
          <w:szCs w:val="44"/>
        </w:rPr>
        <w:t>20</w:t>
      </w:r>
      <w:r>
        <w:rPr>
          <w:rFonts w:hint="eastAsia" w:ascii="宋体" w:hAnsi="宋体" w:cs="宋体"/>
          <w:b/>
          <w:w w:val="95"/>
          <w:sz w:val="44"/>
          <w:szCs w:val="44"/>
          <w:lang w:val="en-US" w:eastAsia="zh-CN"/>
        </w:rPr>
        <w:t>20</w:t>
      </w:r>
      <w:r>
        <w:rPr>
          <w:rFonts w:hint="eastAsia" w:ascii="宋体" w:hAnsi="宋体" w:eastAsia="宋体" w:cs="宋体"/>
          <w:b/>
          <w:w w:val="95"/>
          <w:sz w:val="44"/>
          <w:szCs w:val="44"/>
        </w:rPr>
        <w:t>年</w:t>
      </w:r>
      <w:r>
        <w:rPr>
          <w:rFonts w:hint="eastAsia" w:ascii="宋体" w:hAnsi="宋体" w:eastAsia="宋体" w:cs="宋体"/>
          <w:b/>
          <w:w w:val="95"/>
          <w:sz w:val="44"/>
          <w:szCs w:val="44"/>
          <w:lang w:eastAsia="zh-CN"/>
        </w:rPr>
        <w:t>困难群众救助</w:t>
      </w:r>
      <w:r>
        <w:rPr>
          <w:rFonts w:hint="eastAsia" w:ascii="宋体" w:hAnsi="宋体" w:eastAsia="宋体" w:cs="宋体"/>
          <w:b/>
          <w:w w:val="95"/>
          <w:sz w:val="44"/>
          <w:szCs w:val="44"/>
        </w:rPr>
        <w:t>项目</w:t>
      </w:r>
      <w:r>
        <w:rPr>
          <w:rFonts w:hint="eastAsia" w:ascii="宋体" w:hAnsi="宋体" w:eastAsia="宋体" w:cs="宋体"/>
          <w:b/>
          <w:w w:val="95"/>
          <w:sz w:val="44"/>
          <w:szCs w:val="44"/>
          <w:lang w:eastAsia="zh-CN"/>
        </w:rPr>
        <w:t>支出</w:t>
      </w:r>
      <w:r>
        <w:rPr>
          <w:rFonts w:hint="eastAsia" w:ascii="宋体" w:hAnsi="宋体" w:eastAsia="宋体" w:cs="宋体"/>
          <w:b/>
          <w:w w:val="95"/>
          <w:sz w:val="44"/>
          <w:szCs w:val="44"/>
        </w:rPr>
        <w:t>绩效自评报告</w:t>
      </w:r>
    </w:p>
    <w:p w14:paraId="6B7CEC7B">
      <w:pPr>
        <w:keepNext w:val="0"/>
        <w:keepLines w:val="0"/>
        <w:pageBreakBefore w:val="0"/>
        <w:widowControl w:val="0"/>
        <w:kinsoku/>
        <w:wordWrap/>
        <w:overflowPunct/>
        <w:topLinePunct w:val="0"/>
        <w:autoSpaceDE/>
        <w:autoSpaceDN/>
        <w:bidi w:val="0"/>
        <w:spacing w:line="564" w:lineRule="exact"/>
        <w:ind w:left="0"/>
        <w:jc w:val="center"/>
        <w:textAlignment w:val="bottom"/>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困难群众救助</w:t>
      </w:r>
      <w:r>
        <w:rPr>
          <w:rFonts w:hint="eastAsia" w:ascii="仿宋_GB2312" w:hAnsi="仿宋_GB2312" w:eastAsia="仿宋_GB2312" w:cs="仿宋_GB2312"/>
          <w:b/>
          <w:sz w:val="32"/>
          <w:szCs w:val="32"/>
        </w:rPr>
        <w:t>项目）</w:t>
      </w:r>
    </w:p>
    <w:p w14:paraId="002B60B0">
      <w:pPr>
        <w:pStyle w:val="2"/>
        <w:rPr>
          <w:rFonts w:hint="eastAsia"/>
        </w:rPr>
      </w:pPr>
    </w:p>
    <w:p w14:paraId="27B0BD53">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1685ED1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（一）项目基本情况。</w:t>
      </w:r>
    </w:p>
    <w:p w14:paraId="1F0F6D86">
      <w:pPr>
        <w:pStyle w:val="2"/>
        <w:ind w:left="0" w:leftChars="0"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说明项目主管部门（单位）在该项目管理中的职能。</w:t>
      </w:r>
    </w:p>
    <w:p w14:paraId="04A1759B">
      <w:pPr>
        <w:pStyle w:val="2"/>
        <w:ind w:left="0" w:leftChars="0" w:firstLine="640" w:firstLineChars="200"/>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一是</w:t>
      </w:r>
      <w:r>
        <w:rPr>
          <w:rFonts w:hint="default" w:ascii="仿宋_GB2312" w:hAnsi="仿宋_GB2312" w:eastAsia="仿宋_GB2312" w:cs="仿宋_GB2312"/>
          <w:sz w:val="32"/>
          <w:szCs w:val="32"/>
          <w:lang w:val="zh-CN"/>
        </w:rPr>
        <w:t>负责全县城乡困难群众临时生活救助工作。</w:t>
      </w:r>
      <w:r>
        <w:rPr>
          <w:rFonts w:hint="eastAsia" w:ascii="仿宋_GB2312" w:hAnsi="仿宋_GB2312" w:eastAsia="仿宋_GB2312" w:cs="仿宋_GB2312"/>
          <w:sz w:val="32"/>
          <w:szCs w:val="32"/>
          <w:lang w:val="zh-CN" w:eastAsia="zh-CN"/>
        </w:rPr>
        <w:t>二是</w:t>
      </w:r>
      <w:r>
        <w:rPr>
          <w:rFonts w:hint="default" w:ascii="仿宋_GB2312" w:hAnsi="仿宋_GB2312" w:eastAsia="仿宋_GB2312" w:cs="仿宋_GB2312"/>
          <w:sz w:val="32"/>
          <w:szCs w:val="32"/>
          <w:lang w:val="zh-CN"/>
        </w:rPr>
        <w:t>贯彻执行业务部门制定的临时救助政策，办理临时救助申报工作。</w:t>
      </w:r>
      <w:r>
        <w:rPr>
          <w:rFonts w:hint="eastAsia" w:ascii="仿宋_GB2312" w:hAnsi="仿宋_GB2312" w:eastAsia="仿宋_GB2312" w:cs="仿宋_GB2312"/>
          <w:sz w:val="32"/>
          <w:szCs w:val="32"/>
          <w:lang w:val="zh-CN" w:eastAsia="zh-CN"/>
        </w:rPr>
        <w:t>三是</w:t>
      </w:r>
      <w:r>
        <w:rPr>
          <w:rFonts w:hint="default" w:ascii="仿宋_GB2312" w:hAnsi="仿宋_GB2312" w:eastAsia="仿宋_GB2312" w:cs="仿宋_GB2312"/>
          <w:sz w:val="32"/>
          <w:szCs w:val="32"/>
          <w:lang w:val="zh-CN"/>
        </w:rPr>
        <w:t>承办县委、县政府交办的其他事项。</w:t>
      </w:r>
    </w:p>
    <w:p w14:paraId="029ACDCA">
      <w:pPr>
        <w:pStyle w:val="2"/>
        <w:numPr>
          <w:ilvl w:val="0"/>
          <w:numId w:val="7"/>
        </w:numPr>
        <w:ind w:left="0" w:leftChars="0"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项目立项、资金申报的依据。</w:t>
      </w:r>
    </w:p>
    <w:p w14:paraId="13D3E901">
      <w:pPr>
        <w:pStyle w:val="2"/>
        <w:ind w:left="0" w:leftChars="0"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资金申报完全符合《阿坝州财政局 阿坝州民政局关于下达2020年困难群众救助补助资金的通知》</w:t>
      </w:r>
      <w:r>
        <w:rPr>
          <w:rFonts w:hint="eastAsia" w:ascii="仿宋_GB2312" w:eastAsia="仿宋_GB2312"/>
          <w:sz w:val="32"/>
          <w:szCs w:val="32"/>
        </w:rPr>
        <w:t>（</w:t>
      </w:r>
      <w:r>
        <w:rPr>
          <w:rFonts w:hint="eastAsia" w:ascii="仿宋_GB2312"/>
          <w:sz w:val="32"/>
          <w:szCs w:val="32"/>
          <w:lang w:eastAsia="zh-CN"/>
        </w:rPr>
        <w:t>阿州</w:t>
      </w:r>
      <w:r>
        <w:rPr>
          <w:rFonts w:hint="eastAsia" w:ascii="仿宋_GB2312" w:eastAsia="仿宋_GB2312"/>
          <w:sz w:val="32"/>
          <w:szCs w:val="32"/>
        </w:rPr>
        <w:t>财社</w:t>
      </w:r>
      <w:r>
        <w:rPr>
          <w:rFonts w:hint="eastAsia" w:ascii="仿宋_GB2312" w:hAnsi="宋体"/>
          <w:lang w:val="zh-CN" w:eastAsia="zh-CN"/>
        </w:rPr>
        <w:t>﹝</w:t>
      </w:r>
      <w:r>
        <w:rPr>
          <w:rFonts w:hint="eastAsia" w:ascii="仿宋_GB2312" w:hAnsi="宋体"/>
          <w:lang w:val="en-US" w:eastAsia="zh-CN"/>
        </w:rPr>
        <w:t>2020</w:t>
      </w:r>
      <w:r>
        <w:rPr>
          <w:rFonts w:hint="eastAsia" w:ascii="仿宋_GB2312" w:hAnsi="宋体"/>
          <w:lang w:val="zh-CN" w:eastAsia="zh-CN"/>
        </w:rPr>
        <w:t>﹞</w:t>
      </w:r>
      <w:r>
        <w:rPr>
          <w:rFonts w:hint="eastAsia" w:ascii="仿宋_GB2312"/>
          <w:sz w:val="32"/>
          <w:szCs w:val="32"/>
          <w:lang w:val="en-US" w:eastAsia="zh-CN"/>
        </w:rPr>
        <w:t>6</w:t>
      </w:r>
      <w:r>
        <w:rPr>
          <w:rFonts w:hint="eastAsia" w:ascii="仿宋_GB2312" w:eastAsia="仿宋_GB2312"/>
          <w:sz w:val="32"/>
          <w:szCs w:val="32"/>
        </w:rPr>
        <w:t>号）</w:t>
      </w:r>
      <w:r>
        <w:rPr>
          <w:rFonts w:hint="eastAsia" w:ascii="仿宋_GB2312"/>
          <w:sz w:val="32"/>
          <w:szCs w:val="32"/>
          <w:lang w:eastAsia="zh-CN"/>
        </w:rPr>
        <w:t>等文件</w:t>
      </w:r>
      <w:r>
        <w:rPr>
          <w:rFonts w:hint="eastAsia" w:ascii="仿宋_GB2312" w:hAnsi="宋体"/>
          <w:lang w:val="zh-CN"/>
        </w:rPr>
        <w:t>相关规定。</w:t>
      </w:r>
      <w:r>
        <w:rPr>
          <w:rFonts w:hint="eastAsia" w:ascii="仿宋_GB2312" w:hAnsi="宋体" w:cs="Times New Roman"/>
          <w:lang w:val="zh-CN" w:eastAsia="zh-CN"/>
        </w:rPr>
        <w:t>项目申报内容与具体实施内容相符、申报目标合理可行。</w:t>
      </w:r>
    </w:p>
    <w:p w14:paraId="7651842A">
      <w:pPr>
        <w:pStyle w:val="2"/>
        <w:ind w:left="0" w:leftChars="0"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3．资金管理办法制定情况，资金支持具体项目的条件、范围与支持方式概况。</w:t>
      </w:r>
    </w:p>
    <w:p w14:paraId="03BC77B3">
      <w:pPr>
        <w:pStyle w:val="2"/>
        <w:ind w:left="0" w:leftChars="0" w:firstLine="640" w:firstLineChars="200"/>
        <w:rPr>
          <w:rFonts w:hint="eastAsia" w:ascii="仿宋_GB2312" w:hAnsi="仿宋_GB2312" w:eastAsia="仿宋_GB2312" w:cs="仿宋_GB2312"/>
          <w:sz w:val="32"/>
          <w:szCs w:val="32"/>
          <w:lang w:val="zh-CN"/>
        </w:rPr>
      </w:pPr>
      <w:r>
        <w:rPr>
          <w:rFonts w:hint="eastAsia" w:cs="仿宋_GB2312"/>
          <w:sz w:val="32"/>
          <w:szCs w:val="32"/>
          <w:lang w:val="zh-CN"/>
        </w:rPr>
        <w:t>我局制定了</w:t>
      </w:r>
      <w:r>
        <w:rPr>
          <w:rFonts w:hint="eastAsia" w:ascii="仿宋_GB2312" w:hAnsi="宋体"/>
          <w:lang w:val="zh-CN" w:eastAsia="zh-CN"/>
        </w:rPr>
        <w:t>《松潘县民政局专项资金管理办法》</w:t>
      </w:r>
      <w:r>
        <w:rPr>
          <w:rFonts w:hint="eastAsia" w:hAnsi="宋体"/>
          <w:lang w:val="zh-CN" w:eastAsia="zh-CN"/>
        </w:rPr>
        <w:t>。</w:t>
      </w:r>
      <w:r>
        <w:rPr>
          <w:rFonts w:hint="eastAsia" w:ascii="仿宋_GB2312" w:hAnsi="仿宋_GB2312" w:eastAsia="仿宋_GB2312" w:cs="仿宋_GB2312"/>
          <w:sz w:val="32"/>
          <w:szCs w:val="32"/>
          <w:lang w:val="en-US" w:eastAsia="zh-CN"/>
        </w:rPr>
        <w:t>困难群众救助专项资金主要包括城乡低保、特困供养、临时救助、</w:t>
      </w:r>
      <w:r>
        <w:rPr>
          <w:rFonts w:hint="eastAsia" w:cs="仿宋_GB2312"/>
          <w:sz w:val="32"/>
          <w:szCs w:val="32"/>
          <w:lang w:val="en-US" w:eastAsia="zh-CN"/>
        </w:rPr>
        <w:t>价格临时补贴、</w:t>
      </w:r>
      <w:r>
        <w:rPr>
          <w:rFonts w:hint="eastAsia" w:ascii="仿宋_GB2312" w:hAnsi="仿宋_GB2312" w:eastAsia="仿宋_GB2312" w:cs="仿宋_GB2312"/>
          <w:sz w:val="32"/>
          <w:szCs w:val="32"/>
          <w:lang w:val="en-US" w:eastAsia="zh-CN"/>
        </w:rPr>
        <w:t>流浪乞讨人员救助和孤儿生活保障。</w:t>
      </w:r>
    </w:p>
    <w:p w14:paraId="145CBF19">
      <w:pPr>
        <w:pStyle w:val="2"/>
        <w:ind w:left="0" w:leftChars="0" w:firstLine="640" w:firstLineChars="200"/>
        <w:rPr>
          <w:rFonts w:hint="eastAsia" w:ascii="仿宋_GB2312" w:hAnsi="仿宋_GB2312" w:eastAsia="仿宋_GB2312" w:cs="仿宋_GB2312"/>
          <w:sz w:val="32"/>
          <w:szCs w:val="32"/>
          <w:lang w:val="zh-CN"/>
        </w:rPr>
      </w:pPr>
      <w:r>
        <w:rPr>
          <w:rFonts w:hint="eastAsia" w:cs="仿宋_GB2312"/>
          <w:sz w:val="32"/>
          <w:szCs w:val="32"/>
          <w:lang w:val="en-US" w:eastAsia="zh-CN"/>
        </w:rPr>
        <w:t>4、</w:t>
      </w:r>
      <w:r>
        <w:rPr>
          <w:rFonts w:hint="eastAsia" w:ascii="仿宋_GB2312" w:hAnsi="仿宋_GB2312" w:eastAsia="仿宋_GB2312" w:cs="仿宋_GB2312"/>
          <w:sz w:val="32"/>
          <w:szCs w:val="32"/>
          <w:lang w:val="zh-CN"/>
        </w:rPr>
        <w:t>资金分配的原则及考虑因素。</w:t>
      </w:r>
    </w:p>
    <w:p w14:paraId="2517A6DA">
      <w:pPr>
        <w:pStyle w:val="2"/>
        <w:ind w:left="0" w:leftChars="0"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该项补助资金主要采用因素法、据实据效法等办法进行分配。因素法适用于最低生活保障、特困人员供养、临时救助和流浪乞讨人员救助资金分配</w:t>
      </w:r>
      <w:r>
        <w:rPr>
          <w:rFonts w:hint="eastAsia" w:cs="仿宋_GB2312"/>
          <w:sz w:val="32"/>
          <w:szCs w:val="32"/>
          <w:lang w:val="zh-CN"/>
        </w:rPr>
        <w:t>。</w:t>
      </w:r>
      <w:r>
        <w:rPr>
          <w:rFonts w:hint="eastAsia" w:ascii="仿宋_GB2312" w:hAnsi="仿宋_GB2312" w:eastAsia="仿宋_GB2312" w:cs="仿宋_GB2312"/>
          <w:sz w:val="32"/>
          <w:szCs w:val="32"/>
          <w:lang w:val="zh-CN"/>
        </w:rPr>
        <w:t>据实据效法适用于孤儿基本生活保障资金分配。根据孤儿（含艾滋病感染儿童）人数和</w:t>
      </w:r>
      <w:r>
        <w:rPr>
          <w:rFonts w:hint="eastAsia" w:cs="仿宋_GB2312"/>
          <w:sz w:val="32"/>
          <w:szCs w:val="32"/>
          <w:lang w:val="zh-CN"/>
        </w:rPr>
        <w:t>县</w:t>
      </w:r>
      <w:r>
        <w:rPr>
          <w:rFonts w:hint="eastAsia" w:ascii="仿宋_GB2312" w:hAnsi="仿宋_GB2312" w:eastAsia="仿宋_GB2312" w:cs="仿宋_GB2312"/>
          <w:sz w:val="32"/>
          <w:szCs w:val="32"/>
          <w:lang w:val="zh-CN"/>
        </w:rPr>
        <w:t>级财政分担水平据实分配。从20</w:t>
      </w:r>
      <w:r>
        <w:rPr>
          <w:rFonts w:hint="eastAsia" w:cs="仿宋_GB2312"/>
          <w:sz w:val="32"/>
          <w:szCs w:val="32"/>
          <w:lang w:val="en-US" w:eastAsia="zh-CN"/>
        </w:rPr>
        <w:t>20</w:t>
      </w:r>
      <w:r>
        <w:rPr>
          <w:rFonts w:hint="eastAsia" w:ascii="仿宋_GB2312" w:hAnsi="仿宋_GB2312" w:eastAsia="仿宋_GB2312" w:cs="仿宋_GB2312"/>
          <w:sz w:val="32"/>
          <w:szCs w:val="32"/>
          <w:lang w:val="zh-CN"/>
        </w:rPr>
        <w:t>年起，中央财政对我省孤儿基本生活费补助测算标准提高到月人均</w:t>
      </w:r>
      <w:r>
        <w:rPr>
          <w:rFonts w:hint="eastAsia" w:cs="仿宋_GB2312"/>
          <w:sz w:val="32"/>
          <w:szCs w:val="32"/>
          <w:lang w:val="en-US" w:eastAsia="zh-CN"/>
        </w:rPr>
        <w:t>900</w:t>
      </w:r>
      <w:r>
        <w:rPr>
          <w:rFonts w:hint="eastAsia" w:ascii="仿宋_GB2312" w:hAnsi="仿宋_GB2312" w:eastAsia="仿宋_GB2312" w:cs="仿宋_GB2312"/>
          <w:sz w:val="32"/>
          <w:szCs w:val="32"/>
          <w:lang w:val="zh-CN"/>
        </w:rPr>
        <w:t>元。</w:t>
      </w:r>
    </w:p>
    <w:p w14:paraId="0C3DA30A">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en-US" w:eastAsia="zh-CN"/>
        </w:rPr>
        <w:t>(二）</w:t>
      </w:r>
      <w:r>
        <w:rPr>
          <w:rFonts w:hint="eastAsia" w:ascii="楷体_GB2312" w:hAnsi="宋体" w:eastAsia="楷体_GB2312" w:cs="Times New Roman"/>
          <w:b/>
          <w:sz w:val="32"/>
          <w:szCs w:val="32"/>
          <w:lang w:val="zh-CN"/>
        </w:rPr>
        <w:t>项目绩效目标。</w:t>
      </w:r>
    </w:p>
    <w:p w14:paraId="74681AD9">
      <w:pPr>
        <w:pStyle w:val="2"/>
        <w:ind w:left="0" w:leftChars="0"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通过对城乡低保对象、特困对象和其他困难群众工作的综合调查来看，我</w:t>
      </w:r>
      <w:r>
        <w:rPr>
          <w:rFonts w:hint="eastAsia" w:cs="仿宋_GB2312"/>
          <w:sz w:val="32"/>
          <w:szCs w:val="32"/>
          <w:lang w:val="zh-CN"/>
        </w:rPr>
        <w:t>县</w:t>
      </w:r>
      <w:r>
        <w:rPr>
          <w:rFonts w:hint="eastAsia" w:ascii="仿宋_GB2312" w:hAnsi="仿宋_GB2312" w:eastAsia="仿宋_GB2312" w:cs="仿宋_GB2312"/>
          <w:sz w:val="32"/>
          <w:szCs w:val="32"/>
          <w:lang w:val="zh-CN"/>
        </w:rPr>
        <w:t>城乡困难群众保障范围有增有减，保障标准逐步提高，救助资金发放及时到位，救助有效，各项社会救助制度逐步完善，救助申报及审批程序总体趋于公平、公正、公开，救助政策宣传及实施不断推进，困难群众及低收入群体对政策知晓率逐步提高，对社会救助政策及项目满意度较高，困难群众得到及时帮助，困难群体的基本生活有一定的改善。困难群众基本生活救助为维护社会稳定、社会和谐发挥了积极作用，取得了较好的社会效益。经过各项指标的认真评价和综合评审，我</w:t>
      </w:r>
      <w:r>
        <w:rPr>
          <w:rFonts w:hint="eastAsia" w:cs="仿宋_GB2312"/>
          <w:sz w:val="32"/>
          <w:szCs w:val="32"/>
          <w:lang w:val="zh-CN"/>
        </w:rPr>
        <w:t>县</w:t>
      </w:r>
      <w:r>
        <w:rPr>
          <w:rFonts w:hint="eastAsia" w:ascii="仿宋_GB2312" w:hAnsi="仿宋_GB2312" w:eastAsia="仿宋_GB2312" w:cs="仿宋_GB2312"/>
          <w:sz w:val="32"/>
          <w:szCs w:val="32"/>
          <w:lang w:val="zh-CN"/>
        </w:rPr>
        <w:t>困难群众救助绩效自评良好。</w:t>
      </w:r>
    </w:p>
    <w:p w14:paraId="11775FC4">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7CE9472F">
      <w:pPr>
        <w:pStyle w:val="2"/>
        <w:ind w:left="0" w:leftChars="0"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根据《财政部、民政部</w:t>
      </w:r>
      <w:r>
        <w:rPr>
          <w:rFonts w:hint="eastAsia" w:cs="仿宋_GB2312"/>
          <w:sz w:val="32"/>
          <w:szCs w:val="32"/>
          <w:lang w:val="zh-CN"/>
        </w:rPr>
        <w:t>、省残联</w:t>
      </w:r>
      <w:r>
        <w:rPr>
          <w:rFonts w:hint="eastAsia" w:ascii="仿宋_GB2312" w:hAnsi="仿宋_GB2312" w:eastAsia="仿宋_GB2312" w:cs="仿宋_GB2312"/>
          <w:sz w:val="32"/>
          <w:szCs w:val="32"/>
          <w:lang w:val="zh-CN"/>
        </w:rPr>
        <w:t>关于印发困难群众救助</w:t>
      </w:r>
      <w:r>
        <w:rPr>
          <w:rFonts w:hint="eastAsia" w:cs="仿宋_GB2312"/>
          <w:sz w:val="32"/>
          <w:szCs w:val="32"/>
          <w:lang w:val="zh-CN"/>
        </w:rPr>
        <w:t>等</w:t>
      </w:r>
      <w:r>
        <w:rPr>
          <w:rFonts w:hint="eastAsia" w:ascii="仿宋_GB2312" w:hAnsi="仿宋_GB2312" w:eastAsia="仿宋_GB2312" w:cs="仿宋_GB2312"/>
          <w:sz w:val="32"/>
          <w:szCs w:val="32"/>
          <w:lang w:val="zh-CN"/>
        </w:rPr>
        <w:t>补助资金管理办法的通知》</w:t>
      </w:r>
      <w:r>
        <w:rPr>
          <w:rFonts w:hint="eastAsia" w:ascii="仿宋_GB2312" w:hAnsi="宋体"/>
          <w:lang w:val="zh-CN"/>
        </w:rPr>
        <w:t>（川财社</w:t>
      </w:r>
      <w:r>
        <w:rPr>
          <w:rFonts w:hint="eastAsia" w:ascii="仿宋" w:hAnsi="仿宋" w:eastAsia="仿宋"/>
          <w:sz w:val="32"/>
        </w:rPr>
        <w:t>﹝</w:t>
      </w:r>
      <w:r>
        <w:rPr>
          <w:rFonts w:hint="eastAsia" w:ascii="仿宋" w:hAnsi="仿宋" w:eastAsia="仿宋"/>
          <w:sz w:val="32"/>
          <w:lang w:val="en-US" w:eastAsia="zh-CN"/>
        </w:rPr>
        <w:t>2019</w:t>
      </w:r>
      <w:r>
        <w:rPr>
          <w:rFonts w:hint="eastAsia" w:ascii="仿宋" w:hAnsi="仿宋" w:eastAsia="仿宋"/>
          <w:sz w:val="32"/>
        </w:rPr>
        <w:t>﹞</w:t>
      </w:r>
      <w:r>
        <w:rPr>
          <w:rFonts w:hint="eastAsia" w:ascii="仿宋_GB2312" w:hAnsi="宋体"/>
          <w:lang w:val="en-US" w:eastAsia="zh-CN"/>
        </w:rPr>
        <w:t>42号</w:t>
      </w:r>
      <w:r>
        <w:rPr>
          <w:rFonts w:hint="eastAsia" w:ascii="仿宋_GB2312" w:hAnsi="宋体"/>
          <w:lang w:val="zh-CN"/>
        </w:rPr>
        <w:t>）</w:t>
      </w:r>
      <w:r>
        <w:rPr>
          <w:rFonts w:hint="eastAsia" w:ascii="仿宋_GB2312" w:hAnsi="仿宋_GB2312" w:eastAsia="仿宋_GB2312" w:cs="仿宋_GB2312"/>
          <w:sz w:val="32"/>
          <w:szCs w:val="32"/>
          <w:lang w:val="zh-CN"/>
        </w:rPr>
        <w:t>文件精神进行申请办理手续，由社会</w:t>
      </w:r>
      <w:r>
        <w:rPr>
          <w:rFonts w:hint="eastAsia" w:cs="仿宋_GB2312"/>
          <w:sz w:val="32"/>
          <w:szCs w:val="32"/>
          <w:lang w:val="zh-CN" w:eastAsia="zh-CN"/>
        </w:rPr>
        <w:t>救助</w:t>
      </w:r>
      <w:r>
        <w:rPr>
          <w:rFonts w:hint="eastAsia" w:ascii="仿宋_GB2312" w:hAnsi="仿宋_GB2312" w:eastAsia="仿宋_GB2312" w:cs="仿宋_GB2312"/>
          <w:sz w:val="32"/>
          <w:szCs w:val="32"/>
          <w:lang w:val="zh-CN"/>
        </w:rPr>
        <w:t>股专人及乡民政员对此项工作进行监管并执行相关政策法规，由个人申请</w:t>
      </w:r>
      <w:r>
        <w:rPr>
          <w:rFonts w:hint="eastAsia" w:cs="仿宋_GB2312"/>
          <w:sz w:val="32"/>
          <w:szCs w:val="32"/>
          <w:lang w:val="zh-CN"/>
        </w:rPr>
        <w:t>——</w:t>
      </w:r>
      <w:r>
        <w:rPr>
          <w:rFonts w:hint="eastAsia" w:ascii="仿宋_GB2312" w:hAnsi="仿宋_GB2312" w:eastAsia="仿宋_GB2312" w:cs="仿宋_GB2312"/>
          <w:sz w:val="32"/>
          <w:szCs w:val="32"/>
          <w:lang w:val="zh-CN"/>
        </w:rPr>
        <w:t>村</w:t>
      </w:r>
      <w:r>
        <w:rPr>
          <w:rFonts w:hint="eastAsia" w:cs="仿宋_GB2312"/>
          <w:sz w:val="32"/>
          <w:szCs w:val="32"/>
          <w:lang w:val="zh-CN"/>
        </w:rPr>
        <w:t>入户调查——民主评议——村公式——</w:t>
      </w:r>
      <w:r>
        <w:rPr>
          <w:rFonts w:hint="eastAsia" w:ascii="仿宋_GB2312" w:hAnsi="仿宋_GB2312" w:eastAsia="仿宋_GB2312" w:cs="仿宋_GB2312"/>
          <w:sz w:val="32"/>
          <w:szCs w:val="32"/>
          <w:lang w:val="zh-CN"/>
        </w:rPr>
        <w:t>乡</w:t>
      </w:r>
      <w:r>
        <w:rPr>
          <w:rFonts w:hint="eastAsia" w:cs="仿宋_GB2312"/>
          <w:sz w:val="32"/>
          <w:szCs w:val="32"/>
          <w:lang w:val="zh-CN"/>
        </w:rPr>
        <w:t>审</w:t>
      </w:r>
      <w:r>
        <w:rPr>
          <w:rFonts w:hint="eastAsia" w:ascii="仿宋_GB2312" w:hAnsi="仿宋_GB2312" w:eastAsia="仿宋_GB2312" w:cs="仿宋_GB2312"/>
          <w:sz w:val="32"/>
          <w:szCs w:val="32"/>
          <w:lang w:val="zh-CN"/>
        </w:rPr>
        <w:t>核</w:t>
      </w:r>
      <w:r>
        <w:rPr>
          <w:rFonts w:hint="eastAsia" w:cs="仿宋_GB2312"/>
          <w:sz w:val="32"/>
          <w:szCs w:val="32"/>
          <w:lang w:val="zh-CN"/>
        </w:rPr>
        <w:t>——乡公示——</w:t>
      </w:r>
      <w:r>
        <w:rPr>
          <w:rFonts w:hint="eastAsia" w:ascii="仿宋_GB2312" w:hAnsi="仿宋_GB2312" w:eastAsia="仿宋_GB2312" w:cs="仿宋_GB2312"/>
          <w:sz w:val="32"/>
          <w:szCs w:val="32"/>
          <w:lang w:val="zh-CN"/>
        </w:rPr>
        <w:t xml:space="preserve">县审批的流程进行受理，以乡村公示来达到工作透明度，扩大社会公众监督力度。 </w:t>
      </w:r>
    </w:p>
    <w:p w14:paraId="695310BD">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黑体" w:hAnsi="宋体" w:eastAsia="黑体"/>
          <w:sz w:val="32"/>
          <w:szCs w:val="32"/>
        </w:rPr>
      </w:pPr>
      <w:r>
        <w:rPr>
          <w:rFonts w:hint="eastAsia" w:ascii="黑体" w:hAnsi="宋体" w:eastAsia="黑体"/>
          <w:sz w:val="32"/>
          <w:szCs w:val="32"/>
        </w:rPr>
        <w:t>二、项目资金申报及使用情况</w:t>
      </w:r>
    </w:p>
    <w:p w14:paraId="25D057C9">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30AE87EB">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根据松潘县预算绩效管理工作考核办法文件精神，经县财政局批复，下达20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年困难群众救助专项预算资金共计</w:t>
      </w:r>
      <w:r>
        <w:rPr>
          <w:rFonts w:hint="eastAsia" w:ascii="仿宋_GB2312" w:hAnsi="仿宋_GB2312" w:eastAsia="仿宋_GB2312" w:cs="仿宋_GB2312"/>
          <w:sz w:val="32"/>
          <w:szCs w:val="32"/>
          <w:lang w:val="en-US" w:eastAsia="zh-CN"/>
        </w:rPr>
        <w:t>3169.63</w:t>
      </w:r>
      <w:r>
        <w:rPr>
          <w:rFonts w:hint="eastAsia" w:ascii="仿宋_GB2312" w:hAnsi="仿宋_GB2312" w:eastAsia="仿宋_GB2312" w:cs="仿宋_GB2312"/>
          <w:sz w:val="32"/>
          <w:szCs w:val="32"/>
          <w:lang w:val="zh-CN"/>
        </w:rPr>
        <w:t>万元，用于20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年度的城乡困难群众救助支出。完全符合《阿坝州财政局 阿坝州民政局关于下达2020年困难群众救助补助资金的通知》（</w:t>
      </w:r>
      <w:r>
        <w:rPr>
          <w:rFonts w:hint="eastAsia" w:ascii="仿宋_GB2312" w:hAnsi="仿宋_GB2312" w:eastAsia="仿宋_GB2312" w:cs="仿宋_GB2312"/>
          <w:sz w:val="32"/>
          <w:szCs w:val="32"/>
          <w:lang w:val="zh-CN" w:eastAsia="zh-CN"/>
        </w:rPr>
        <w:t>阿州</w:t>
      </w:r>
      <w:r>
        <w:rPr>
          <w:rFonts w:hint="eastAsia" w:ascii="仿宋_GB2312" w:hAnsi="仿宋_GB2312" w:eastAsia="仿宋_GB2312" w:cs="仿宋_GB2312"/>
          <w:sz w:val="32"/>
          <w:szCs w:val="32"/>
          <w:lang w:val="zh-CN"/>
        </w:rPr>
        <w:t>财社</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CN"/>
        </w:rPr>
        <w:t>号）</w:t>
      </w:r>
      <w:r>
        <w:rPr>
          <w:rFonts w:hint="eastAsia" w:ascii="仿宋_GB2312" w:hAnsi="仿宋_GB2312" w:eastAsia="仿宋_GB2312" w:cs="仿宋_GB2312"/>
          <w:sz w:val="32"/>
          <w:szCs w:val="32"/>
          <w:lang w:val="zh-CN" w:eastAsia="zh-CN"/>
        </w:rPr>
        <w:t>等文件</w:t>
      </w:r>
      <w:r>
        <w:rPr>
          <w:rFonts w:hint="eastAsia" w:ascii="仿宋_GB2312" w:hAnsi="仿宋_GB2312" w:eastAsia="仿宋_GB2312" w:cs="仿宋_GB2312"/>
          <w:sz w:val="32"/>
          <w:szCs w:val="32"/>
          <w:lang w:val="zh-CN"/>
        </w:rPr>
        <w:t>相关规定。</w:t>
      </w:r>
    </w:p>
    <w:p w14:paraId="395C5D19">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仿宋_GB2312" w:hAnsi="宋体"/>
          <w:sz w:val="32"/>
          <w:szCs w:val="32"/>
          <w:lang w:val="zh-CN"/>
        </w:rPr>
      </w:pPr>
      <w:r>
        <w:rPr>
          <w:rFonts w:hint="eastAsia" w:ascii="楷体_GB2312" w:hAnsi="宋体" w:eastAsia="楷体_GB2312"/>
          <w:b/>
          <w:sz w:val="32"/>
          <w:szCs w:val="32"/>
          <w:lang w:val="zh-CN"/>
        </w:rPr>
        <w:t>（二）资金计划、到位及使用情况。</w:t>
      </w:r>
    </w:p>
    <w:p w14:paraId="16594B86">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1．资金计划及到位。</w:t>
      </w:r>
    </w:p>
    <w:p w14:paraId="5593383A">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根据阿州财社﹝</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6号、</w:t>
      </w:r>
      <w:r>
        <w:rPr>
          <w:rFonts w:hint="eastAsia" w:ascii="仿宋_GB2312" w:hAnsi="仿宋_GB2312" w:eastAsia="仿宋_GB2312" w:cs="仿宋_GB2312"/>
          <w:sz w:val="32"/>
          <w:szCs w:val="32"/>
          <w:lang w:val="zh-CN"/>
        </w:rPr>
        <w:t>阿州财社﹝</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9号、</w:t>
      </w:r>
      <w:r>
        <w:rPr>
          <w:rFonts w:hint="eastAsia" w:ascii="仿宋_GB2312" w:hAnsi="仿宋_GB2312" w:eastAsia="仿宋_GB2312" w:cs="仿宋_GB2312"/>
          <w:sz w:val="32"/>
          <w:szCs w:val="32"/>
          <w:lang w:val="zh-CN"/>
        </w:rPr>
        <w:t>阿州财社﹝</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49号、</w:t>
      </w:r>
      <w:r>
        <w:rPr>
          <w:rFonts w:hint="eastAsia" w:ascii="仿宋_GB2312" w:hAnsi="仿宋_GB2312" w:eastAsia="仿宋_GB2312" w:cs="仿宋_GB2312"/>
          <w:sz w:val="32"/>
          <w:szCs w:val="32"/>
          <w:lang w:val="zh-CN"/>
        </w:rPr>
        <w:t>阿州财社﹝</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51号等文件，2020年度财政预算安排我县困难群众救助资金3190.61万元，</w:t>
      </w:r>
      <w:r>
        <w:rPr>
          <w:rFonts w:hint="eastAsia" w:ascii="仿宋_GB2312" w:hAnsi="仿宋_GB2312" w:eastAsia="仿宋_GB2312" w:cs="仿宋_GB2312"/>
          <w:sz w:val="32"/>
          <w:szCs w:val="32"/>
          <w:lang w:val="zh-CN"/>
        </w:rPr>
        <w:t>其中：</w:t>
      </w:r>
      <w:r>
        <w:rPr>
          <w:rFonts w:hint="eastAsia" w:ascii="仿宋_GB2312" w:hAnsi="仿宋_GB2312" w:eastAsia="仿宋_GB2312" w:cs="仿宋_GB2312"/>
          <w:sz w:val="32"/>
          <w:szCs w:val="32"/>
          <w:lang w:val="zh-CN" w:eastAsia="zh-CN"/>
        </w:rPr>
        <w:t>中央省州级资金</w:t>
      </w:r>
      <w:r>
        <w:rPr>
          <w:rFonts w:hint="eastAsia" w:ascii="仿宋_GB2312" w:hAnsi="仿宋_GB2312" w:eastAsia="仿宋_GB2312" w:cs="仿宋_GB2312"/>
          <w:sz w:val="32"/>
          <w:szCs w:val="32"/>
          <w:lang w:val="en-US" w:eastAsia="zh-CN"/>
        </w:rPr>
        <w:t>2859.4万元，县级配套331.21万元</w:t>
      </w:r>
      <w:r>
        <w:rPr>
          <w:rFonts w:hint="eastAsia" w:ascii="仿宋_GB2312" w:hAnsi="仿宋_GB2312" w:eastAsia="仿宋_GB2312" w:cs="仿宋_GB2312"/>
          <w:sz w:val="32"/>
          <w:szCs w:val="32"/>
          <w:lang w:val="zh-CN"/>
        </w:rPr>
        <w:t>。截至20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年12月31日，</w:t>
      </w:r>
      <w:r>
        <w:rPr>
          <w:rFonts w:hint="eastAsia" w:ascii="仿宋_GB2312" w:hAnsi="仿宋_GB2312" w:eastAsia="仿宋_GB2312" w:cs="仿宋_GB2312"/>
          <w:sz w:val="32"/>
          <w:szCs w:val="32"/>
          <w:lang w:val="zh-CN" w:eastAsia="zh-CN"/>
        </w:rPr>
        <w:t>松潘</w:t>
      </w:r>
      <w:r>
        <w:rPr>
          <w:rFonts w:hint="eastAsia" w:ascii="仿宋_GB2312" w:hAnsi="仿宋_GB2312" w:eastAsia="仿宋_GB2312" w:cs="仿宋_GB2312"/>
          <w:sz w:val="32"/>
          <w:szCs w:val="32"/>
          <w:lang w:val="zh-CN"/>
        </w:rPr>
        <w:t>县财政局实际批复拨付我局20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eastAsia="zh-CN"/>
        </w:rPr>
        <w:t>困难群众救助</w:t>
      </w:r>
      <w:r>
        <w:rPr>
          <w:rFonts w:hint="eastAsia" w:ascii="仿宋_GB2312" w:hAnsi="仿宋_GB2312" w:eastAsia="仿宋_GB2312" w:cs="仿宋_GB2312"/>
          <w:sz w:val="32"/>
          <w:szCs w:val="32"/>
          <w:lang w:val="zh-CN"/>
        </w:rPr>
        <w:t>资金共</w:t>
      </w:r>
      <w:r>
        <w:rPr>
          <w:rFonts w:hint="eastAsia" w:ascii="仿宋_GB2312" w:hAnsi="仿宋_GB2312" w:eastAsia="仿宋_GB2312" w:cs="仿宋_GB2312"/>
          <w:sz w:val="32"/>
          <w:szCs w:val="32"/>
          <w:lang w:val="en-US" w:eastAsia="zh-CN"/>
        </w:rPr>
        <w:t>3190.61</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en-US" w:eastAsia="zh-CN"/>
        </w:rPr>
        <w:t>到位资金3190.61万元（</w:t>
      </w:r>
      <w:r>
        <w:rPr>
          <w:rFonts w:hint="eastAsia" w:ascii="仿宋_GB2312" w:hAnsi="仿宋_GB2312" w:eastAsia="仿宋_GB2312" w:cs="仿宋_GB2312"/>
          <w:sz w:val="32"/>
          <w:szCs w:val="32"/>
          <w:lang w:val="zh-CN"/>
        </w:rPr>
        <w:t>其中：城乡低保</w:t>
      </w:r>
      <w:r>
        <w:rPr>
          <w:rFonts w:hint="eastAsia" w:ascii="仿宋_GB2312" w:hAnsi="仿宋_GB2312" w:eastAsia="仿宋_GB2312" w:cs="仿宋_GB2312"/>
          <w:sz w:val="32"/>
          <w:szCs w:val="32"/>
          <w:lang w:val="en-US" w:eastAsia="zh-CN"/>
        </w:rPr>
        <w:t>2242.04万元；</w:t>
      </w:r>
      <w:r>
        <w:rPr>
          <w:rFonts w:hint="eastAsia" w:ascii="仿宋_GB2312" w:hAnsi="仿宋_GB2312" w:eastAsia="仿宋_GB2312" w:cs="仿宋_GB2312"/>
          <w:sz w:val="32"/>
          <w:szCs w:val="32"/>
          <w:lang w:val="zh-CN"/>
        </w:rPr>
        <w:t>特困供养</w:t>
      </w:r>
      <w:r>
        <w:rPr>
          <w:rFonts w:hint="eastAsia" w:ascii="仿宋_GB2312" w:hAnsi="仿宋_GB2312" w:eastAsia="仿宋_GB2312" w:cs="仿宋_GB2312"/>
          <w:sz w:val="32"/>
          <w:szCs w:val="32"/>
          <w:lang w:val="en-US" w:eastAsia="zh-CN"/>
        </w:rPr>
        <w:t>248.72</w:t>
      </w:r>
      <w:r>
        <w:rPr>
          <w:rFonts w:hint="eastAsia" w:ascii="仿宋_GB2312" w:hAnsi="仿宋_GB2312" w:eastAsia="仿宋_GB2312" w:cs="仿宋_GB2312"/>
          <w:sz w:val="32"/>
          <w:szCs w:val="32"/>
          <w:lang w:val="zh-CN"/>
        </w:rPr>
        <w:t>万元；临时救助</w:t>
      </w:r>
      <w:r>
        <w:rPr>
          <w:rFonts w:hint="eastAsia" w:ascii="仿宋_GB2312" w:hAnsi="仿宋_GB2312" w:eastAsia="仿宋_GB2312" w:cs="仿宋_GB2312"/>
          <w:sz w:val="32"/>
          <w:szCs w:val="32"/>
          <w:lang w:val="en-US" w:eastAsia="zh-CN"/>
        </w:rPr>
        <w:t>139.43</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en-US" w:eastAsia="zh-CN"/>
        </w:rPr>
        <w:t>;价格临时补贴525.89万元；</w:t>
      </w:r>
      <w:r>
        <w:rPr>
          <w:rFonts w:hint="eastAsia" w:ascii="仿宋_GB2312" w:hAnsi="仿宋_GB2312" w:eastAsia="仿宋_GB2312" w:cs="仿宋_GB2312"/>
          <w:sz w:val="32"/>
          <w:szCs w:val="32"/>
          <w:lang w:val="zh-CN" w:eastAsia="zh-CN"/>
        </w:rPr>
        <w:t>流浪乞讨救助</w:t>
      </w:r>
      <w:r>
        <w:rPr>
          <w:rFonts w:hint="eastAsia" w:ascii="仿宋_GB2312" w:hAnsi="仿宋_GB2312" w:eastAsia="仿宋_GB2312" w:cs="仿宋_GB2312"/>
          <w:sz w:val="32"/>
          <w:szCs w:val="32"/>
          <w:lang w:val="en-US" w:eastAsia="zh-CN"/>
        </w:rPr>
        <w:t>24.54</w:t>
      </w:r>
      <w:r>
        <w:rPr>
          <w:rFonts w:hint="eastAsia" w:ascii="仿宋_GB2312" w:hAnsi="仿宋_GB2312" w:eastAsia="仿宋_GB2312" w:cs="仿宋_GB2312"/>
          <w:sz w:val="32"/>
          <w:szCs w:val="32"/>
          <w:lang w:val="zh-CN"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孤儿生活补助</w:t>
      </w:r>
      <w:r>
        <w:rPr>
          <w:rFonts w:hint="eastAsia" w:ascii="仿宋_GB2312" w:hAnsi="仿宋_GB2312" w:eastAsia="仿宋_GB2312" w:cs="仿宋_GB2312"/>
          <w:sz w:val="32"/>
          <w:szCs w:val="32"/>
          <w:lang w:val="en-US" w:eastAsia="zh-CN"/>
        </w:rPr>
        <w:t>9.99</w:t>
      </w:r>
      <w:r>
        <w:rPr>
          <w:rFonts w:hint="eastAsia" w:ascii="仿宋_GB2312" w:hAnsi="仿宋_GB2312" w:eastAsia="仿宋_GB2312" w:cs="仿宋_GB2312"/>
          <w:sz w:val="32"/>
          <w:szCs w:val="32"/>
          <w:lang w:val="zh-CN"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实际拨付资金与预算相符，项目资金全部及时到位，到位率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w:t>
      </w:r>
    </w:p>
    <w:p w14:paraId="72A48721">
      <w:pPr>
        <w:numPr>
          <w:ilvl w:val="0"/>
          <w:numId w:val="8"/>
        </w:num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资金使用。</w:t>
      </w:r>
    </w:p>
    <w:p w14:paraId="406F4BD2">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年12月31日，困难群众救助资金实际使用</w:t>
      </w:r>
      <w:r>
        <w:rPr>
          <w:rFonts w:hint="eastAsia" w:ascii="仿宋_GB2312" w:hAnsi="仿宋_GB2312" w:eastAsia="仿宋_GB2312" w:cs="仿宋_GB2312"/>
          <w:sz w:val="32"/>
          <w:szCs w:val="32"/>
          <w:lang w:val="en-US" w:eastAsia="zh-CN"/>
        </w:rPr>
        <w:t>3193.75</w:t>
      </w:r>
      <w:r>
        <w:rPr>
          <w:rFonts w:hint="eastAsia" w:ascii="仿宋_GB2312" w:hAnsi="仿宋_GB2312" w:eastAsia="仿宋_GB2312" w:cs="仿宋_GB2312"/>
          <w:sz w:val="32"/>
          <w:szCs w:val="32"/>
          <w:lang w:val="zh-CN"/>
        </w:rPr>
        <w:t>万元，其中：城乡低保</w:t>
      </w:r>
      <w:r>
        <w:rPr>
          <w:rFonts w:hint="eastAsia" w:ascii="仿宋_GB2312" w:hAnsi="仿宋_GB2312" w:eastAsia="仿宋_GB2312" w:cs="仿宋_GB2312"/>
          <w:sz w:val="32"/>
          <w:szCs w:val="32"/>
          <w:lang w:val="en-US" w:eastAsia="zh-CN"/>
        </w:rPr>
        <w:t>2242.04万元；</w:t>
      </w:r>
      <w:r>
        <w:rPr>
          <w:rFonts w:hint="eastAsia" w:ascii="仿宋_GB2312" w:hAnsi="仿宋_GB2312" w:eastAsia="仿宋_GB2312" w:cs="仿宋_GB2312"/>
          <w:sz w:val="32"/>
          <w:szCs w:val="32"/>
          <w:lang w:val="zh-CN"/>
        </w:rPr>
        <w:t>特困供养</w:t>
      </w:r>
      <w:r>
        <w:rPr>
          <w:rFonts w:hint="eastAsia" w:ascii="仿宋_GB2312" w:hAnsi="仿宋_GB2312" w:eastAsia="仿宋_GB2312" w:cs="仿宋_GB2312"/>
          <w:sz w:val="32"/>
          <w:szCs w:val="32"/>
          <w:lang w:val="en-US" w:eastAsia="zh-CN"/>
        </w:rPr>
        <w:t>248.72</w:t>
      </w:r>
      <w:r>
        <w:rPr>
          <w:rFonts w:hint="eastAsia" w:ascii="仿宋_GB2312" w:hAnsi="仿宋_GB2312" w:eastAsia="仿宋_GB2312" w:cs="仿宋_GB2312"/>
          <w:sz w:val="32"/>
          <w:szCs w:val="32"/>
          <w:lang w:val="zh-CN"/>
        </w:rPr>
        <w:t>万元；临时救助</w:t>
      </w:r>
      <w:r>
        <w:rPr>
          <w:rFonts w:hint="eastAsia" w:ascii="仿宋_GB2312" w:hAnsi="仿宋_GB2312" w:eastAsia="仿宋_GB2312" w:cs="仿宋_GB2312"/>
          <w:sz w:val="32"/>
          <w:szCs w:val="32"/>
          <w:lang w:val="en-US" w:eastAsia="zh-CN"/>
        </w:rPr>
        <w:t>139.43</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en-US" w:eastAsia="zh-CN"/>
        </w:rPr>
        <w:t>;价格临时补贴539.89万元；</w:t>
      </w:r>
      <w:r>
        <w:rPr>
          <w:rFonts w:hint="eastAsia" w:ascii="仿宋_GB2312" w:hAnsi="仿宋_GB2312" w:eastAsia="仿宋_GB2312" w:cs="仿宋_GB2312"/>
          <w:sz w:val="32"/>
          <w:szCs w:val="32"/>
          <w:lang w:val="zh-CN" w:eastAsia="zh-CN"/>
        </w:rPr>
        <w:t>流浪乞讨救助</w:t>
      </w:r>
      <w:r>
        <w:rPr>
          <w:rFonts w:hint="eastAsia" w:ascii="仿宋_GB2312" w:hAnsi="仿宋_GB2312" w:eastAsia="仿宋_GB2312" w:cs="仿宋_GB2312"/>
          <w:sz w:val="32"/>
          <w:szCs w:val="32"/>
          <w:lang w:val="en-US" w:eastAsia="zh-CN"/>
        </w:rPr>
        <w:t>13.68</w:t>
      </w:r>
      <w:r>
        <w:rPr>
          <w:rFonts w:hint="eastAsia" w:ascii="仿宋_GB2312" w:hAnsi="仿宋_GB2312" w:eastAsia="仿宋_GB2312" w:cs="仿宋_GB2312"/>
          <w:sz w:val="32"/>
          <w:szCs w:val="32"/>
          <w:lang w:val="zh-CN"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孤儿生活补助</w:t>
      </w:r>
      <w:r>
        <w:rPr>
          <w:rFonts w:hint="eastAsia" w:ascii="仿宋_GB2312" w:hAnsi="仿宋_GB2312" w:eastAsia="仿宋_GB2312" w:cs="仿宋_GB2312"/>
          <w:sz w:val="32"/>
          <w:szCs w:val="32"/>
          <w:lang w:val="en-US" w:eastAsia="zh-CN"/>
        </w:rPr>
        <w:t>9.99</w:t>
      </w:r>
      <w:r>
        <w:rPr>
          <w:rFonts w:hint="eastAsia" w:ascii="仿宋_GB2312" w:hAnsi="仿宋_GB2312" w:eastAsia="仿宋_GB2312" w:cs="仿宋_GB2312"/>
          <w:sz w:val="32"/>
          <w:szCs w:val="32"/>
          <w:lang w:val="zh-CN" w:eastAsia="zh-CN"/>
        </w:rPr>
        <w:t>万元</w:t>
      </w:r>
      <w:r>
        <w:rPr>
          <w:rFonts w:hint="eastAsia" w:ascii="仿宋_GB2312" w:hAnsi="仿宋_GB2312" w:eastAsia="仿宋_GB2312" w:cs="仿宋_GB2312"/>
          <w:sz w:val="32"/>
          <w:szCs w:val="32"/>
          <w:lang w:val="zh-CN"/>
        </w:rPr>
        <w:t>。项目支出标准、支付依据合规合法</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资金支付与预算相符。</w:t>
      </w:r>
    </w:p>
    <w:p w14:paraId="49E6F164">
      <w:pPr>
        <w:pStyle w:val="2"/>
        <w:numPr>
          <w:ilvl w:val="0"/>
          <w:numId w:val="8"/>
        </w:numPr>
        <w:ind w:left="0" w:leftChars="0" w:firstLine="720" w:firstLineChars="0"/>
        <w:rPr>
          <w:rFonts w:hint="eastAsia" w:hAnsi="宋体"/>
          <w:lang w:val="en-US" w:eastAsia="zh-CN"/>
        </w:rPr>
      </w:pPr>
      <w:r>
        <w:rPr>
          <w:rFonts w:hint="eastAsia" w:hAnsi="宋体"/>
          <w:lang w:val="en-US" w:eastAsia="zh-CN"/>
        </w:rPr>
        <w:t>资金结余。</w:t>
      </w:r>
    </w:p>
    <w:p w14:paraId="1465DC96">
      <w:pPr>
        <w:numPr>
          <w:ilvl w:val="0"/>
          <w:numId w:val="0"/>
        </w:numPr>
        <w:adjustRightInd w:val="0"/>
        <w:snapToGrid w:val="0"/>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困难群众救助资金</w:t>
      </w:r>
      <w:r>
        <w:rPr>
          <w:rFonts w:hint="eastAsia" w:ascii="仿宋_GB2312" w:hAnsi="仿宋_GB2312" w:eastAsia="仿宋_GB2312" w:cs="仿宋_GB2312"/>
          <w:sz w:val="32"/>
          <w:szCs w:val="32"/>
          <w:lang w:val="en-US" w:eastAsia="zh-CN"/>
        </w:rPr>
        <w:t>上年结转15.86万元，当年预算安排3190.61万元，支出3193.75万元，故当年结余12.72万元（其中：价格临时补贴1.86万元、</w:t>
      </w:r>
      <w:r>
        <w:rPr>
          <w:rFonts w:hint="eastAsia" w:ascii="仿宋_GB2312" w:hAnsi="仿宋_GB2312" w:eastAsia="仿宋_GB2312" w:cs="仿宋_GB2312"/>
          <w:sz w:val="32"/>
          <w:szCs w:val="32"/>
          <w:lang w:val="zh-CN" w:eastAsia="zh-CN"/>
        </w:rPr>
        <w:t>流浪乞讨救助</w:t>
      </w:r>
      <w:r>
        <w:rPr>
          <w:rFonts w:hint="eastAsia" w:ascii="仿宋_GB2312" w:hAnsi="仿宋_GB2312" w:eastAsia="仿宋_GB2312" w:cs="仿宋_GB2312"/>
          <w:sz w:val="32"/>
          <w:szCs w:val="32"/>
          <w:lang w:val="en-US" w:eastAsia="zh-CN"/>
        </w:rPr>
        <w:t>10.86</w:t>
      </w:r>
      <w:r>
        <w:rPr>
          <w:rFonts w:hint="eastAsia" w:ascii="仿宋_GB2312" w:hAnsi="仿宋_GB2312" w:eastAsia="仿宋_GB2312" w:cs="仿宋_GB2312"/>
          <w:sz w:val="32"/>
          <w:szCs w:val="32"/>
          <w:lang w:val="zh-CN" w:eastAsia="zh-CN"/>
        </w:rPr>
        <w:t>万元</w:t>
      </w:r>
      <w:r>
        <w:rPr>
          <w:rFonts w:hint="eastAsia" w:ascii="仿宋_GB2312" w:hAnsi="仿宋_GB2312" w:eastAsia="仿宋_GB2312" w:cs="仿宋_GB2312"/>
          <w:sz w:val="32"/>
          <w:szCs w:val="32"/>
          <w:lang w:val="en-US" w:eastAsia="zh-CN"/>
        </w:rPr>
        <w:t>）</w:t>
      </w:r>
    </w:p>
    <w:p w14:paraId="61780A28">
      <w:pPr>
        <w:keepNext w:val="0"/>
        <w:keepLines w:val="0"/>
        <w:pageBreakBefore w:val="0"/>
        <w:widowControl w:val="0"/>
        <w:numPr>
          <w:ilvl w:val="0"/>
          <w:numId w:val="9"/>
        </w:numPr>
        <w:kinsoku/>
        <w:wordWrap/>
        <w:overflowPunct/>
        <w:topLinePunct w:val="0"/>
        <w:autoSpaceDE/>
        <w:autoSpaceDN/>
        <w:bidi w:val="0"/>
        <w:adjustRightInd w:val="0"/>
        <w:snapToGrid w:val="0"/>
        <w:spacing w:line="540" w:lineRule="exact"/>
        <w:ind w:left="0" w:firstLine="720"/>
        <w:textAlignment w:val="bottom"/>
        <w:rPr>
          <w:rFonts w:hint="eastAsia" w:ascii="楷体_GB2312" w:hAnsi="宋体" w:eastAsia="楷体_GB2312"/>
          <w:b/>
          <w:sz w:val="32"/>
          <w:szCs w:val="32"/>
          <w:lang w:val="zh-CN"/>
        </w:rPr>
      </w:pPr>
      <w:r>
        <w:rPr>
          <w:rFonts w:hint="eastAsia" w:ascii="楷体_GB2312" w:hAnsi="宋体" w:eastAsia="楷体_GB2312"/>
          <w:b/>
          <w:sz w:val="32"/>
          <w:szCs w:val="32"/>
          <w:lang w:val="zh-CN"/>
        </w:rPr>
        <w:t>项目财务管理情况。</w:t>
      </w:r>
    </w:p>
    <w:p w14:paraId="523B0F52">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民政局严格按照《预算法》、《会计法》、《财政违法行为处罚处分条例》、《会计基础工作规范》、《行政单位会计制度》《</w:t>
      </w:r>
      <w:r>
        <w:rPr>
          <w:rFonts w:hint="eastAsia" w:ascii="仿宋_GB2312" w:hAnsi="仿宋_GB2312" w:eastAsia="仿宋_GB2312" w:cs="仿宋_GB2312"/>
          <w:sz w:val="32"/>
          <w:szCs w:val="32"/>
          <w:lang w:val="en-US" w:eastAsia="zh-CN"/>
        </w:rPr>
        <w:t>松潘县</w:t>
      </w:r>
      <w:r>
        <w:rPr>
          <w:rFonts w:hint="default" w:ascii="仿宋_GB2312" w:hAnsi="仿宋_GB2312" w:eastAsia="仿宋_GB2312" w:cs="仿宋_GB2312"/>
          <w:sz w:val="32"/>
          <w:szCs w:val="32"/>
          <w:lang w:val="en-US" w:eastAsia="zh-CN"/>
        </w:rPr>
        <w:t>民政局单位财务内部控制制度》等有关文件要求对专项财政资金进行管理，并严格依据《行政单位会计制度》进行会计核算，资金管理制度健全，会计核算规范。</w:t>
      </w:r>
      <w:r>
        <w:rPr>
          <w:rFonts w:hint="eastAsia" w:ascii="仿宋_GB2312" w:hAnsi="仿宋_GB2312" w:eastAsia="仿宋_GB2312" w:cs="仿宋_GB2312"/>
          <w:sz w:val="32"/>
          <w:szCs w:val="32"/>
          <w:lang w:val="zh-CN" w:eastAsia="zh-CN"/>
        </w:rPr>
        <w:t>严格按照《四川省中央和省级财政困难群众救助补助资金管理办法》、《松潘县民政局专项资金管理办法》使用专项资金，财务制度健全，项目资金使用符合相关的财务管理制度规定，为保障资金的安全、规范运行而采取了必要的监控措施。</w:t>
      </w:r>
    </w:p>
    <w:p w14:paraId="0A28D93B">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111B26DA">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49E4D73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zh-CN" w:eastAsia="zh-CN"/>
        </w:rPr>
        <w:t>、城乡低保：</w:t>
      </w:r>
    </w:p>
    <w:p w14:paraId="107DE2E7">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户籍状况、家庭收入、家庭财产是认定低保对象的三个基本条件。共同生活的家庭成员人均收入低于当地低保标准，且符合当地低保家庭财产状况规定的家庭，通过审核审批程序，可以获得最低生活保障。全面落实脱贫攻坚兜底保障政策，符合农村低保条件的贫困家庭，特别是主要成员完全或部分丧失劳动能力，且无法通过产业扶持和就业帮扶实现脱贫的家庭，全部纳入农村低保范围。由个人提出书面申请，经村（社区）核实、公示后，连同相关资料报乡镇（街道）初审。县民政局安排专人入户复核、公示后，报县民政局审批。民政局按照不低于申报人数的</w:t>
      </w:r>
      <w:r>
        <w:rPr>
          <w:rFonts w:hint="default" w:ascii="仿宋_GB2312" w:hAnsi="仿宋_GB2312" w:eastAsia="仿宋_GB2312" w:cs="仿宋_GB2312"/>
          <w:sz w:val="32"/>
          <w:szCs w:val="32"/>
          <w:lang w:val="zh-CN" w:eastAsia="zh-CN"/>
        </w:rPr>
        <w:t>30%抽取核查户数，安排专人再次入户实地核查后张榜公布</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对上述救助人员实行动态管理，严格审核相关情况，对符合救助条件的人员及时纳入救助系统，对不符合条件的及时予以清退，做到应保尽保，应退尽退。</w:t>
      </w:r>
    </w:p>
    <w:p w14:paraId="040603D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特困</w:t>
      </w:r>
      <w:r>
        <w:rPr>
          <w:rFonts w:hint="eastAsia" w:ascii="仿宋_GB2312" w:hAnsi="仿宋_GB2312" w:eastAsia="仿宋_GB2312" w:cs="仿宋_GB2312"/>
          <w:sz w:val="32"/>
          <w:szCs w:val="32"/>
          <w:lang w:val="zh-CN" w:eastAsia="zh-CN"/>
        </w:rPr>
        <w:t>供养：</w:t>
      </w:r>
    </w:p>
    <w:p w14:paraId="060A0ACA">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将城乡老年人、残疾人以及未满16周岁的未成年人，同时具备无劳动能力、无生活来源和无法定赡养、抚养、扶养义务人或者其法定义务人无履行义务能力的，纳入特困供养。</w:t>
      </w:r>
      <w:r>
        <w:rPr>
          <w:rFonts w:hint="default" w:ascii="仿宋_GB2312" w:hAnsi="仿宋_GB2312" w:eastAsia="仿宋_GB2312" w:cs="仿宋_GB2312"/>
          <w:sz w:val="32"/>
          <w:szCs w:val="32"/>
          <w:lang w:val="zh-CN" w:eastAsia="zh-CN"/>
        </w:rPr>
        <w:t>特困人员集中供养对象的生活费及护理支出均由</w:t>
      </w:r>
      <w:r>
        <w:rPr>
          <w:rFonts w:hint="eastAsia" w:ascii="仿宋_GB2312" w:hAnsi="仿宋_GB2312" w:eastAsia="仿宋_GB2312" w:cs="仿宋_GB2312"/>
          <w:sz w:val="32"/>
          <w:szCs w:val="32"/>
          <w:lang w:val="zh-CN" w:eastAsia="zh-CN"/>
        </w:rPr>
        <w:t>我局直接</w:t>
      </w:r>
      <w:r>
        <w:rPr>
          <w:rFonts w:hint="default" w:ascii="仿宋_GB2312" w:hAnsi="仿宋_GB2312" w:eastAsia="仿宋_GB2312" w:cs="仿宋_GB2312"/>
          <w:sz w:val="32"/>
          <w:szCs w:val="32"/>
          <w:lang w:val="zh-CN" w:eastAsia="zh-CN"/>
        </w:rPr>
        <w:t>拨付给敬老院使用。</w:t>
      </w:r>
      <w:r>
        <w:rPr>
          <w:rFonts w:hint="eastAsia" w:ascii="仿宋_GB2312" w:hAnsi="仿宋_GB2312" w:eastAsia="仿宋_GB2312" w:cs="仿宋_GB2312"/>
          <w:sz w:val="32"/>
          <w:szCs w:val="32"/>
          <w:lang w:val="zh-CN" w:eastAsia="zh-CN"/>
        </w:rPr>
        <w:t>由个人提出书面申请，经村（社区）核实、公示后，连同相关资料报乡镇（街道）初审。县民政局安排专人入户复核、公示后，报县民政局社会救助股审批。县民政局按照不低于申报人数的</w:t>
      </w:r>
      <w:r>
        <w:rPr>
          <w:rFonts w:hint="default" w:ascii="仿宋_GB2312" w:hAnsi="仿宋_GB2312" w:eastAsia="仿宋_GB2312" w:cs="仿宋_GB2312"/>
          <w:sz w:val="32"/>
          <w:szCs w:val="32"/>
          <w:lang w:val="zh-CN" w:eastAsia="zh-CN"/>
        </w:rPr>
        <w:t>30%抽取核查户数，安排专人再次入户实地核查后张榜公布</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县民政</w:t>
      </w:r>
      <w:r>
        <w:rPr>
          <w:rFonts w:hint="eastAsia" w:ascii="仿宋_GB2312" w:hAnsi="仿宋_GB2312" w:eastAsia="仿宋_GB2312" w:cs="仿宋_GB2312"/>
          <w:sz w:val="32"/>
          <w:szCs w:val="32"/>
          <w:lang w:val="zh-CN" w:eastAsia="zh-CN"/>
        </w:rPr>
        <w:t>局</w:t>
      </w:r>
      <w:r>
        <w:rPr>
          <w:rFonts w:hint="default" w:ascii="仿宋_GB2312" w:hAnsi="仿宋_GB2312" w:eastAsia="仿宋_GB2312" w:cs="仿宋_GB2312"/>
          <w:sz w:val="32"/>
          <w:szCs w:val="32"/>
          <w:lang w:val="zh-CN" w:eastAsia="zh-CN"/>
        </w:rPr>
        <w:t>审批后，通过个人银行账户发放。</w:t>
      </w:r>
    </w:p>
    <w:p w14:paraId="40D3551C">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临时救助</w:t>
      </w:r>
      <w:r>
        <w:rPr>
          <w:rFonts w:hint="eastAsia" w:ascii="仿宋_GB2312" w:hAnsi="仿宋_GB2312" w:eastAsia="仿宋_GB2312" w:cs="仿宋_GB2312"/>
          <w:sz w:val="32"/>
          <w:szCs w:val="32"/>
          <w:lang w:val="zh-CN" w:eastAsia="zh-CN"/>
        </w:rPr>
        <w:t>：</w:t>
      </w:r>
    </w:p>
    <w:p w14:paraId="1C58D5E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指对遭遇突发事件、意外伤害、或其他特殊原因导致基本生活陷入困境，其他社会救助制度暂时无法覆盖或救助之后基本生活暂时仍有严重困难的家庭或个人给予的应急性、过渡性救助。</w:t>
      </w:r>
      <w:r>
        <w:rPr>
          <w:rFonts w:hint="default" w:ascii="仿宋_GB2312" w:hAnsi="仿宋_GB2312" w:eastAsia="仿宋_GB2312" w:cs="仿宋_GB2312"/>
          <w:sz w:val="32"/>
          <w:szCs w:val="32"/>
          <w:lang w:val="zh-CN" w:eastAsia="zh-CN"/>
        </w:rPr>
        <w:t>由个人提出书面申请，连同相关证明材料报村（居）民委员会核实，经乡镇（街道）</w:t>
      </w:r>
      <w:r>
        <w:rPr>
          <w:rFonts w:hint="eastAsia" w:ascii="仿宋_GB2312" w:hAnsi="仿宋_GB2312" w:eastAsia="仿宋_GB2312" w:cs="仿宋_GB2312"/>
          <w:sz w:val="32"/>
          <w:szCs w:val="32"/>
          <w:lang w:val="zh-CN" w:eastAsia="zh-CN"/>
        </w:rPr>
        <w:t>初审。县民政局安排专人</w:t>
      </w:r>
      <w:r>
        <w:rPr>
          <w:rFonts w:hint="default" w:ascii="仿宋_GB2312" w:hAnsi="仿宋_GB2312" w:eastAsia="仿宋_GB2312" w:cs="仿宋_GB2312"/>
          <w:sz w:val="32"/>
          <w:szCs w:val="32"/>
          <w:lang w:val="zh-CN" w:eastAsia="zh-CN"/>
        </w:rPr>
        <w:t>入户核查、公示，报县级民政部门审批后，通过个人银行账户发放。原则上申请对象一年内同一原因临时救助只能一次，最多不超过两次。</w:t>
      </w:r>
    </w:p>
    <w:p w14:paraId="1254644F">
      <w:pPr>
        <w:pStyle w:val="2"/>
        <w:numPr>
          <w:ilvl w:val="0"/>
          <w:numId w:val="10"/>
        </w:numPr>
        <w:rPr>
          <w:rFonts w:hint="eastAsia" w:hAnsi="宋体"/>
          <w:lang w:val="en-US" w:eastAsia="zh-CN"/>
        </w:rPr>
      </w:pPr>
      <w:r>
        <w:rPr>
          <w:rFonts w:hint="eastAsia" w:hAnsi="宋体"/>
          <w:lang w:val="en-US" w:eastAsia="zh-CN"/>
        </w:rPr>
        <w:t>价格临时补贴：</w:t>
      </w:r>
    </w:p>
    <w:p w14:paraId="4E94C00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按照省发展改革委、财政厅等7部门《关于转发〈关于进一步做好阶段性价格临时补贴工作的通知〉的通知》（川发改价格〔2020〕194号）规定及附件1所列“中央价格临时补贴”金额，用于城乡低保对象、特困人员、享受国家定期抚恤的优抚对象、孤儿、事实无人抚养儿童3-6月价格临时补贴支出。</w:t>
      </w:r>
    </w:p>
    <w:p w14:paraId="50FE7CCD">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5、流浪乞讨人员救助：</w:t>
      </w:r>
    </w:p>
    <w:p w14:paraId="44D3057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为生活无着流动人员提供临时救助，协助其及时返乡并做好回归稳固工作。根据流浪乞讨人员的实际情况，对无重大疾病或精神病人员给予送返；对有重大疾病的人员则送往指定医院治疗，治疗完后与医院结算。</w:t>
      </w:r>
    </w:p>
    <w:p w14:paraId="0D29BD9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6、孤儿生活补助：</w:t>
      </w:r>
    </w:p>
    <w:p w14:paraId="2CDA87E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认定具有</w:t>
      </w:r>
      <w:r>
        <w:rPr>
          <w:rFonts w:hint="eastAsia" w:ascii="仿宋_GB2312" w:hAnsi="仿宋_GB2312" w:eastAsia="仿宋_GB2312" w:cs="仿宋_GB2312"/>
          <w:sz w:val="32"/>
          <w:szCs w:val="32"/>
          <w:lang w:val="zh-CN" w:eastAsia="zh-CN"/>
        </w:rPr>
        <w:t>松潘县</w:t>
      </w:r>
      <w:r>
        <w:rPr>
          <w:rFonts w:hint="default" w:ascii="仿宋_GB2312" w:hAnsi="仿宋_GB2312" w:eastAsia="仿宋_GB2312" w:cs="仿宋_GB2312"/>
          <w:sz w:val="32"/>
          <w:szCs w:val="32"/>
          <w:lang w:val="zh-CN" w:eastAsia="zh-CN"/>
        </w:rPr>
        <w:t>常住户口、父母双亡、年龄在18岁以下的儿童为孤儿时,须提交辖区派出所出具的父母双亡证明原件及孤儿的户口、</w:t>
      </w:r>
      <w:r>
        <w:rPr>
          <w:rFonts w:hint="eastAsia" w:ascii="仿宋_GB2312" w:hAnsi="仿宋_GB2312" w:eastAsia="仿宋_GB2312" w:cs="仿宋_GB2312"/>
          <w:sz w:val="32"/>
          <w:szCs w:val="32"/>
          <w:lang w:val="zh-CN" w:eastAsia="zh-CN"/>
        </w:rPr>
        <w:t>医院出具的出生证、</w:t>
      </w:r>
      <w:r>
        <w:rPr>
          <w:rFonts w:hint="default" w:ascii="仿宋_GB2312" w:hAnsi="仿宋_GB2312" w:eastAsia="仿宋_GB2312" w:cs="仿宋_GB2312"/>
          <w:sz w:val="32"/>
          <w:szCs w:val="32"/>
          <w:lang w:val="zh-CN" w:eastAsia="zh-CN"/>
        </w:rPr>
        <w:t>监护人全家户口复印件。由</w:t>
      </w:r>
      <w:r>
        <w:rPr>
          <w:rFonts w:hint="eastAsia" w:ascii="仿宋_GB2312" w:hAnsi="仿宋_GB2312" w:eastAsia="仿宋_GB2312" w:cs="仿宋_GB2312"/>
          <w:sz w:val="32"/>
          <w:szCs w:val="32"/>
          <w:lang w:val="zh-CN" w:eastAsia="zh-CN"/>
        </w:rPr>
        <w:t>监护人或者所在村社区</w:t>
      </w:r>
      <w:r>
        <w:rPr>
          <w:rFonts w:hint="default" w:ascii="仿宋_GB2312" w:hAnsi="仿宋_GB2312" w:eastAsia="仿宋_GB2312" w:cs="仿宋_GB2312"/>
          <w:sz w:val="32"/>
          <w:szCs w:val="32"/>
          <w:lang w:val="zh-CN" w:eastAsia="zh-CN"/>
        </w:rPr>
        <w:t>提出书面申请，连同相关证明材料报县级民政</w:t>
      </w:r>
      <w:r>
        <w:rPr>
          <w:rFonts w:hint="eastAsia" w:ascii="仿宋_GB2312" w:hAnsi="仿宋_GB2312" w:eastAsia="仿宋_GB2312" w:cs="仿宋_GB2312"/>
          <w:sz w:val="32"/>
          <w:szCs w:val="32"/>
          <w:lang w:val="zh-CN" w:eastAsia="zh-CN"/>
        </w:rPr>
        <w:t>局</w:t>
      </w:r>
      <w:r>
        <w:rPr>
          <w:rFonts w:hint="default" w:ascii="仿宋_GB2312" w:hAnsi="仿宋_GB2312" w:eastAsia="仿宋_GB2312" w:cs="仿宋_GB2312"/>
          <w:sz w:val="32"/>
          <w:szCs w:val="32"/>
          <w:lang w:val="zh-CN" w:eastAsia="zh-CN"/>
        </w:rPr>
        <w:t>审批后，通过</w:t>
      </w:r>
      <w:r>
        <w:rPr>
          <w:rFonts w:hint="eastAsia" w:ascii="仿宋_GB2312" w:hAnsi="仿宋_GB2312" w:eastAsia="仿宋_GB2312" w:cs="仿宋_GB2312"/>
          <w:sz w:val="32"/>
          <w:szCs w:val="32"/>
          <w:lang w:val="zh-CN" w:eastAsia="zh-CN"/>
        </w:rPr>
        <w:t>救助对象本人或其监护人个人账户</w:t>
      </w:r>
      <w:r>
        <w:rPr>
          <w:rFonts w:hint="default" w:ascii="仿宋_GB2312" w:hAnsi="仿宋_GB2312" w:eastAsia="仿宋_GB2312" w:cs="仿宋_GB2312"/>
          <w:sz w:val="32"/>
          <w:szCs w:val="32"/>
          <w:lang w:val="zh-CN" w:eastAsia="zh-CN"/>
        </w:rPr>
        <w:t>发放。</w:t>
      </w:r>
    </w:p>
    <w:p w14:paraId="710CCA3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困难群众救助补助资金支付严格执行国库集中支付制度。符合惠民惠农财政补贴资金“一卡通”管理相关规定的，按规定执行。城乡低保、分散供养特困救助、临时救助均支付到救助对象个人账户；孤儿生活补助支付到救助对象本人或其监护人个人账户。集中供养特困救助补助资金统一支付到福利院账户。</w:t>
      </w:r>
    </w:p>
    <w:p w14:paraId="55E8390C">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bottom"/>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（二）项目管理情况。</w:t>
      </w:r>
    </w:p>
    <w:p w14:paraId="083DAB3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该项目做到了管理规范，程序到位，群众满意，社会反响好，取得了巨大的社会效益，维护的社会的稳定。</w:t>
      </w:r>
    </w:p>
    <w:p w14:paraId="1FAD612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bottom"/>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（三）项目监管情况。</w:t>
      </w:r>
    </w:p>
    <w:p w14:paraId="40CFAB8F">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此项目实行专款专用、专项管理制度，任何单位和个人没有截留、挤占或挪用，确保了困难群众救助资金按时拨付和有效使用。</w:t>
      </w:r>
    </w:p>
    <w:p w14:paraId="76086BE9">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14:paraId="38D912B8">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77EA5062">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jc w:val="left"/>
        <w:outlineLvl w:val="2"/>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zh-CN" w:eastAsia="zh-CN"/>
        </w:rPr>
        <w:t>截止</w:t>
      </w:r>
      <w:r>
        <w:rPr>
          <w:rFonts w:hint="eastAsia" w:ascii="仿宋_GB2312" w:hAnsi="仿宋_GB2312" w:eastAsia="仿宋_GB2312" w:cs="仿宋_GB2312"/>
          <w:b w:val="0"/>
          <w:bCs w:val="0"/>
          <w:color w:val="auto"/>
          <w:sz w:val="32"/>
          <w:szCs w:val="32"/>
          <w:lang w:val="en-US" w:eastAsia="zh-CN"/>
        </w:rPr>
        <w:t>2020年12月31日</w:t>
      </w:r>
      <w:r>
        <w:rPr>
          <w:rFonts w:hint="eastAsia" w:ascii="仿宋_GB2312" w:hAnsi="仿宋_GB2312" w:eastAsia="仿宋_GB2312" w:cs="仿宋_GB2312"/>
          <w:b w:val="0"/>
          <w:bCs w:val="0"/>
          <w:color w:val="auto"/>
          <w:sz w:val="32"/>
          <w:szCs w:val="32"/>
          <w:lang w:val="zh-CN" w:eastAsia="zh-CN"/>
        </w:rPr>
        <w:t>发放情况如下：</w:t>
      </w:r>
    </w:p>
    <w:p w14:paraId="7F07D993">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jc w:val="left"/>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1、城乡低保：</w:t>
      </w:r>
    </w:p>
    <w:p w14:paraId="37797DC8">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jc w:val="left"/>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2020年度</w:t>
      </w:r>
      <w:r>
        <w:rPr>
          <w:rFonts w:hint="eastAsia" w:ascii="仿宋_GB2312" w:hAnsi="仿宋_GB2312" w:eastAsia="仿宋_GB2312" w:cs="仿宋_GB2312"/>
          <w:b w:val="0"/>
          <w:bCs w:val="0"/>
          <w:color w:val="auto"/>
          <w:sz w:val="32"/>
          <w:szCs w:val="32"/>
          <w:lang w:val="zh-CN" w:eastAsia="zh-CN"/>
        </w:rPr>
        <w:t>确定农村低保</w:t>
      </w:r>
      <w:r>
        <w:rPr>
          <w:rFonts w:hint="eastAsia" w:ascii="仿宋_GB2312" w:hAnsi="仿宋_GB2312" w:eastAsia="仿宋_GB2312" w:cs="仿宋_GB2312"/>
          <w:b w:val="0"/>
          <w:bCs w:val="0"/>
          <w:color w:val="auto"/>
          <w:sz w:val="32"/>
          <w:szCs w:val="32"/>
          <w:lang w:val="en-US" w:eastAsia="zh-CN"/>
        </w:rPr>
        <w:t>1354</w:t>
      </w:r>
      <w:r>
        <w:rPr>
          <w:rFonts w:hint="eastAsia" w:ascii="仿宋_GB2312" w:hAnsi="仿宋_GB2312" w:eastAsia="仿宋_GB2312" w:cs="仿宋_GB2312"/>
          <w:b w:val="0"/>
          <w:bCs w:val="0"/>
          <w:color w:val="auto"/>
          <w:sz w:val="32"/>
          <w:szCs w:val="32"/>
          <w:lang w:val="zh-CN" w:eastAsia="zh-CN"/>
        </w:rPr>
        <w:t>户</w:t>
      </w:r>
      <w:r>
        <w:rPr>
          <w:rFonts w:hint="eastAsia" w:ascii="仿宋_GB2312" w:hAnsi="仿宋_GB2312" w:eastAsia="仿宋_GB2312" w:cs="仿宋_GB2312"/>
          <w:b w:val="0"/>
          <w:bCs w:val="0"/>
          <w:color w:val="auto"/>
          <w:sz w:val="32"/>
          <w:szCs w:val="32"/>
          <w:lang w:val="en-US" w:eastAsia="zh-CN"/>
        </w:rPr>
        <w:t>2588</w:t>
      </w:r>
      <w:r>
        <w:rPr>
          <w:rFonts w:hint="eastAsia" w:ascii="仿宋_GB2312" w:hAnsi="仿宋_GB2312" w:eastAsia="仿宋_GB2312" w:cs="仿宋_GB2312"/>
          <w:b w:val="0"/>
          <w:bCs w:val="0"/>
          <w:color w:val="auto"/>
          <w:sz w:val="32"/>
          <w:szCs w:val="32"/>
          <w:lang w:val="zh-CN" w:eastAsia="zh-CN"/>
        </w:rPr>
        <w:t>人；城镇低保</w:t>
      </w:r>
      <w:r>
        <w:rPr>
          <w:rFonts w:hint="eastAsia" w:ascii="仿宋_GB2312" w:hAnsi="仿宋_GB2312" w:eastAsia="仿宋_GB2312" w:cs="仿宋_GB2312"/>
          <w:b w:val="0"/>
          <w:bCs w:val="0"/>
          <w:color w:val="auto"/>
          <w:sz w:val="32"/>
          <w:szCs w:val="32"/>
          <w:lang w:val="en-US" w:eastAsia="zh-CN"/>
        </w:rPr>
        <w:t>1897</w:t>
      </w:r>
      <w:r>
        <w:rPr>
          <w:rFonts w:hint="eastAsia" w:ascii="仿宋_GB2312" w:hAnsi="仿宋_GB2312" w:eastAsia="仿宋_GB2312" w:cs="仿宋_GB2312"/>
          <w:b w:val="0"/>
          <w:bCs w:val="0"/>
          <w:color w:val="auto"/>
          <w:sz w:val="32"/>
          <w:szCs w:val="32"/>
          <w:lang w:val="zh-CN" w:eastAsia="zh-CN"/>
        </w:rPr>
        <w:t>户</w:t>
      </w:r>
      <w:r>
        <w:rPr>
          <w:rFonts w:hint="eastAsia" w:ascii="仿宋_GB2312" w:hAnsi="仿宋_GB2312" w:eastAsia="仿宋_GB2312" w:cs="仿宋_GB2312"/>
          <w:b w:val="0"/>
          <w:bCs w:val="0"/>
          <w:color w:val="auto"/>
          <w:sz w:val="32"/>
          <w:szCs w:val="32"/>
          <w:lang w:val="en-US" w:eastAsia="zh-CN"/>
        </w:rPr>
        <w:t>3785</w:t>
      </w:r>
      <w:r>
        <w:rPr>
          <w:rFonts w:hint="eastAsia" w:ascii="仿宋_GB2312" w:hAnsi="仿宋_GB2312" w:eastAsia="仿宋_GB2312" w:cs="仿宋_GB2312"/>
          <w:b w:val="0"/>
          <w:bCs w:val="0"/>
          <w:color w:val="auto"/>
          <w:sz w:val="32"/>
          <w:szCs w:val="32"/>
          <w:lang w:val="zh-CN" w:eastAsia="zh-CN"/>
        </w:rPr>
        <w:t>人。</w:t>
      </w:r>
      <w:r>
        <w:rPr>
          <w:rFonts w:hint="default" w:ascii="仿宋_GB2312" w:hAnsi="仿宋_GB2312" w:eastAsia="仿宋_GB2312" w:cs="仿宋_GB2312"/>
          <w:b w:val="0"/>
          <w:bCs w:val="0"/>
          <w:color w:val="auto"/>
          <w:sz w:val="32"/>
          <w:szCs w:val="32"/>
          <w:lang w:val="en-US" w:eastAsia="zh-CN"/>
        </w:rPr>
        <w:t>累计发放</w:t>
      </w:r>
      <w:r>
        <w:rPr>
          <w:rFonts w:hint="eastAsia" w:ascii="仿宋_GB2312" w:hAnsi="仿宋_GB2312" w:eastAsia="仿宋_GB2312" w:cs="仿宋_GB2312"/>
          <w:b w:val="0"/>
          <w:bCs w:val="0"/>
          <w:color w:val="auto"/>
          <w:sz w:val="32"/>
          <w:szCs w:val="32"/>
          <w:lang w:val="en-US" w:eastAsia="zh-CN"/>
        </w:rPr>
        <w:t>城乡</w:t>
      </w:r>
      <w:r>
        <w:rPr>
          <w:rFonts w:hint="default" w:ascii="仿宋_GB2312" w:hAnsi="仿宋_GB2312" w:eastAsia="仿宋_GB2312" w:cs="仿宋_GB2312"/>
          <w:b w:val="0"/>
          <w:bCs w:val="0"/>
          <w:color w:val="auto"/>
          <w:sz w:val="32"/>
          <w:szCs w:val="32"/>
          <w:lang w:val="en-US" w:eastAsia="zh-CN"/>
        </w:rPr>
        <w:t>低保资金</w:t>
      </w:r>
      <w:r>
        <w:rPr>
          <w:rFonts w:hint="eastAsia" w:ascii="仿宋_GB2312" w:hAnsi="仿宋_GB2312" w:eastAsia="仿宋_GB2312" w:cs="仿宋_GB2312"/>
          <w:b w:val="0"/>
          <w:bCs w:val="0"/>
          <w:color w:val="auto"/>
          <w:sz w:val="32"/>
          <w:szCs w:val="32"/>
          <w:lang w:val="en-US" w:eastAsia="zh-CN"/>
        </w:rPr>
        <w:t>2242.04万</w:t>
      </w:r>
      <w:r>
        <w:rPr>
          <w:rFonts w:hint="default" w:ascii="仿宋_GB2312" w:hAnsi="仿宋_GB2312" w:eastAsia="仿宋_GB2312" w:cs="仿宋_GB2312"/>
          <w:b w:val="0"/>
          <w:bCs w:val="0"/>
          <w:color w:val="auto"/>
          <w:sz w:val="32"/>
          <w:szCs w:val="32"/>
          <w:lang w:val="en-US" w:eastAsia="zh-CN"/>
        </w:rPr>
        <w:t>元</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zh-CN"/>
        </w:rPr>
        <w:t>城镇低保</w:t>
      </w:r>
      <w:r>
        <w:rPr>
          <w:rFonts w:hint="eastAsia" w:ascii="仿宋_GB2312" w:hAnsi="仿宋_GB2312" w:eastAsia="仿宋_GB2312" w:cs="仿宋_GB2312"/>
          <w:b w:val="0"/>
          <w:bCs w:val="0"/>
          <w:color w:val="auto"/>
          <w:sz w:val="32"/>
          <w:szCs w:val="32"/>
          <w:lang w:val="en-US" w:eastAsia="zh-CN"/>
        </w:rPr>
        <w:t>1439.61</w:t>
      </w:r>
      <w:r>
        <w:rPr>
          <w:rFonts w:hint="eastAsia" w:ascii="仿宋_GB2312" w:hAnsi="仿宋_GB2312" w:eastAsia="仿宋_GB2312" w:cs="仿宋_GB2312"/>
          <w:b w:val="0"/>
          <w:bCs w:val="0"/>
          <w:color w:val="auto"/>
          <w:sz w:val="32"/>
          <w:szCs w:val="32"/>
          <w:lang w:val="zh-CN"/>
        </w:rPr>
        <w:t>万元、农村低保</w:t>
      </w:r>
      <w:r>
        <w:rPr>
          <w:rFonts w:hint="eastAsia" w:ascii="仿宋_GB2312" w:hAnsi="仿宋_GB2312" w:eastAsia="仿宋_GB2312" w:cs="仿宋_GB2312"/>
          <w:b w:val="0"/>
          <w:bCs w:val="0"/>
          <w:color w:val="auto"/>
          <w:sz w:val="32"/>
          <w:szCs w:val="32"/>
          <w:lang w:val="en-US" w:eastAsia="zh-CN"/>
        </w:rPr>
        <w:t>802.43</w:t>
      </w:r>
      <w:r>
        <w:rPr>
          <w:rFonts w:hint="eastAsia" w:ascii="仿宋_GB2312" w:hAnsi="仿宋_GB2312" w:eastAsia="仿宋_GB2312" w:cs="仿宋_GB2312"/>
          <w:b w:val="0"/>
          <w:bCs w:val="0"/>
          <w:color w:val="auto"/>
          <w:sz w:val="32"/>
          <w:szCs w:val="32"/>
          <w:lang w:val="zh-CN"/>
        </w:rPr>
        <w:t>万元）</w:t>
      </w:r>
      <w:r>
        <w:rPr>
          <w:rFonts w:hint="eastAsia" w:ascii="仿宋_GB2312" w:hAnsi="仿宋_GB2312" w:eastAsia="仿宋_GB2312" w:cs="仿宋_GB2312"/>
          <w:b w:val="0"/>
          <w:bCs w:val="0"/>
          <w:color w:val="auto"/>
          <w:sz w:val="32"/>
          <w:szCs w:val="32"/>
          <w:lang w:val="en-US" w:eastAsia="zh-CN"/>
        </w:rPr>
        <w:t>。</w:t>
      </w:r>
    </w:p>
    <w:p w14:paraId="0B929A3A">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jc w:val="left"/>
        <w:outlineLvl w:val="2"/>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特困供养：</w:t>
      </w:r>
    </w:p>
    <w:p w14:paraId="6B16ED1C">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jc w:val="left"/>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20</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zh-CN"/>
        </w:rPr>
        <w:t>年</w:t>
      </w:r>
      <w:r>
        <w:rPr>
          <w:rFonts w:hint="eastAsia" w:ascii="仿宋_GB2312" w:hAnsi="仿宋_GB2312" w:eastAsia="仿宋_GB2312" w:cs="仿宋_GB2312"/>
          <w:b w:val="0"/>
          <w:bCs w:val="0"/>
          <w:color w:val="auto"/>
          <w:sz w:val="32"/>
          <w:szCs w:val="32"/>
          <w:lang w:val="zh-CN" w:eastAsia="zh-CN"/>
        </w:rPr>
        <w:t>度</w:t>
      </w:r>
      <w:r>
        <w:rPr>
          <w:rFonts w:hint="eastAsia" w:ascii="仿宋_GB2312" w:hAnsi="仿宋_GB2312" w:eastAsia="仿宋_GB2312" w:cs="仿宋_GB2312"/>
          <w:b w:val="0"/>
          <w:bCs w:val="0"/>
          <w:color w:val="auto"/>
          <w:sz w:val="32"/>
          <w:szCs w:val="32"/>
          <w:lang w:val="zh-CN"/>
        </w:rPr>
        <w:t>共</w:t>
      </w:r>
      <w:r>
        <w:rPr>
          <w:rFonts w:hint="eastAsia" w:ascii="仿宋_GB2312" w:hAnsi="仿宋_GB2312" w:eastAsia="仿宋_GB2312" w:cs="仿宋_GB2312"/>
          <w:b w:val="0"/>
          <w:bCs w:val="0"/>
          <w:color w:val="auto"/>
          <w:sz w:val="32"/>
          <w:szCs w:val="32"/>
          <w:lang w:val="en-US" w:eastAsia="zh-CN"/>
        </w:rPr>
        <w:t>确定城乡特困供养对象287人,其中：集</w:t>
      </w:r>
      <w:r>
        <w:rPr>
          <w:rFonts w:hint="eastAsia" w:ascii="仿宋_GB2312" w:hAnsi="仿宋_GB2312" w:eastAsia="仿宋_GB2312" w:cs="仿宋_GB2312"/>
          <w:b w:val="0"/>
          <w:bCs w:val="0"/>
          <w:color w:val="auto"/>
          <w:sz w:val="32"/>
          <w:szCs w:val="32"/>
          <w:lang w:val="zh-CN"/>
        </w:rPr>
        <w:t>中供养</w:t>
      </w:r>
      <w:r>
        <w:rPr>
          <w:rFonts w:hint="eastAsia" w:ascii="仿宋_GB2312" w:hAnsi="仿宋_GB2312" w:eastAsia="仿宋_GB2312" w:cs="仿宋_GB2312"/>
          <w:b w:val="0"/>
          <w:bCs w:val="0"/>
          <w:color w:val="auto"/>
          <w:sz w:val="32"/>
          <w:szCs w:val="32"/>
          <w:lang w:val="en-US" w:eastAsia="zh-CN"/>
        </w:rPr>
        <w:t>28</w:t>
      </w:r>
      <w:r>
        <w:rPr>
          <w:rFonts w:hint="eastAsia" w:ascii="仿宋_GB2312" w:hAnsi="仿宋_GB2312" w:eastAsia="仿宋_GB2312" w:cs="仿宋_GB2312"/>
          <w:b w:val="0"/>
          <w:bCs w:val="0"/>
          <w:color w:val="auto"/>
          <w:sz w:val="32"/>
          <w:szCs w:val="32"/>
          <w:lang w:val="zh-CN"/>
        </w:rPr>
        <w:t>人，每人每月补助800元（其中：县财政每人每月补助300元）；农村分散供养</w:t>
      </w:r>
      <w:r>
        <w:rPr>
          <w:rFonts w:hint="eastAsia" w:ascii="仿宋_GB2312" w:hAnsi="仿宋_GB2312" w:eastAsia="仿宋_GB2312" w:cs="仿宋_GB2312"/>
          <w:b w:val="0"/>
          <w:bCs w:val="0"/>
          <w:color w:val="auto"/>
          <w:sz w:val="32"/>
          <w:szCs w:val="32"/>
          <w:lang w:val="en-US" w:eastAsia="zh-CN"/>
        </w:rPr>
        <w:t>251</w:t>
      </w:r>
      <w:r>
        <w:rPr>
          <w:rFonts w:hint="eastAsia" w:ascii="仿宋_GB2312" w:hAnsi="仿宋_GB2312" w:eastAsia="仿宋_GB2312" w:cs="仿宋_GB2312"/>
          <w:b w:val="0"/>
          <w:bCs w:val="0"/>
          <w:color w:val="auto"/>
          <w:sz w:val="32"/>
          <w:szCs w:val="32"/>
          <w:lang w:val="zh-CN" w:eastAsia="zh-CN"/>
        </w:rPr>
        <w:t>人，每人每月生活补贴400元；城镇分散供养</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val="zh-CN" w:eastAsia="zh-CN"/>
        </w:rPr>
        <w:t>人，每人</w:t>
      </w:r>
      <w:r>
        <w:rPr>
          <w:rFonts w:hint="eastAsia" w:ascii="仿宋_GB2312" w:hAnsi="仿宋_GB2312" w:eastAsia="仿宋_GB2312" w:cs="仿宋_GB2312"/>
          <w:b w:val="0"/>
          <w:bCs w:val="0"/>
          <w:color w:val="auto"/>
          <w:sz w:val="32"/>
          <w:szCs w:val="32"/>
          <w:lang w:val="zh-CN"/>
        </w:rPr>
        <w:t>每月生活补贴500元</w:t>
      </w:r>
      <w:r>
        <w:rPr>
          <w:rFonts w:hint="eastAsia" w:ascii="仿宋_GB2312" w:hAnsi="仿宋_GB2312" w:eastAsia="仿宋_GB2312" w:cs="仿宋_GB2312"/>
          <w:b w:val="0"/>
          <w:bCs w:val="0"/>
          <w:color w:val="auto"/>
          <w:sz w:val="32"/>
          <w:szCs w:val="32"/>
          <w:lang w:val="zh-CN" w:eastAsia="zh-CN"/>
        </w:rPr>
        <w:t>。</w:t>
      </w:r>
      <w:r>
        <w:rPr>
          <w:rFonts w:hint="eastAsia" w:ascii="仿宋_GB2312" w:hAnsi="仿宋_GB2312" w:eastAsia="仿宋_GB2312" w:cs="仿宋_GB2312"/>
          <w:b w:val="0"/>
          <w:bCs w:val="0"/>
          <w:color w:val="auto"/>
          <w:sz w:val="32"/>
          <w:szCs w:val="32"/>
          <w:lang w:val="en-US" w:eastAsia="zh-CN"/>
        </w:rPr>
        <w:t>2020年度</w:t>
      </w:r>
      <w:r>
        <w:rPr>
          <w:rFonts w:hint="eastAsia" w:ascii="仿宋_GB2312" w:hAnsi="仿宋_GB2312" w:eastAsia="仿宋_GB2312" w:cs="仿宋_GB2312"/>
          <w:b w:val="0"/>
          <w:bCs w:val="0"/>
          <w:color w:val="auto"/>
          <w:sz w:val="32"/>
          <w:szCs w:val="32"/>
          <w:lang w:val="zh-CN" w:eastAsia="zh-CN"/>
        </w:rPr>
        <w:t>累计发放</w:t>
      </w:r>
      <w:r>
        <w:rPr>
          <w:rFonts w:hint="eastAsia" w:ascii="仿宋_GB2312" w:hAnsi="仿宋_GB2312" w:eastAsia="仿宋_GB2312" w:cs="仿宋_GB2312"/>
          <w:b w:val="0"/>
          <w:bCs w:val="0"/>
          <w:color w:val="auto"/>
          <w:sz w:val="32"/>
          <w:szCs w:val="32"/>
          <w:lang w:val="zh-CN"/>
        </w:rPr>
        <w:t>特困供养对象生活补助及护理补贴</w:t>
      </w:r>
      <w:r>
        <w:rPr>
          <w:rFonts w:hint="eastAsia" w:ascii="仿宋_GB2312" w:hAnsi="仿宋_GB2312" w:eastAsia="仿宋_GB2312" w:cs="仿宋_GB2312"/>
          <w:b w:val="0"/>
          <w:bCs w:val="0"/>
          <w:color w:val="auto"/>
          <w:sz w:val="32"/>
          <w:szCs w:val="32"/>
          <w:lang w:val="en-US" w:eastAsia="zh-CN"/>
        </w:rPr>
        <w:t>241.52万元、特困供养对象死亡人员安葬费7.2万元。</w:t>
      </w:r>
    </w:p>
    <w:p w14:paraId="385006E6">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jc w:val="left"/>
        <w:outlineLvl w:val="2"/>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临时救助：</w:t>
      </w:r>
    </w:p>
    <w:p w14:paraId="4C9CEA1A">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jc w:val="left"/>
        <w:outlineLvl w:val="2"/>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val="en-US" w:eastAsia="zh-CN"/>
        </w:rPr>
        <w:t>年度</w:t>
      </w:r>
      <w:r>
        <w:rPr>
          <w:rFonts w:hint="eastAsia" w:ascii="仿宋_GB2312" w:hAnsi="仿宋_GB2312" w:eastAsia="仿宋_GB2312" w:cs="仿宋_GB2312"/>
          <w:b w:val="0"/>
          <w:bCs w:val="0"/>
          <w:color w:val="auto"/>
          <w:sz w:val="32"/>
          <w:szCs w:val="32"/>
        </w:rPr>
        <w:t>在本人申请、</w:t>
      </w: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级公示的基础上，有效保障了临时困难群众的基本生活，共救助因病、因灾等临时困难群众</w:t>
      </w:r>
      <w:r>
        <w:rPr>
          <w:rFonts w:hint="eastAsia" w:ascii="仿宋_GB2312" w:hAnsi="仿宋_GB2312" w:cs="仿宋_GB2312"/>
          <w:b w:val="0"/>
          <w:bCs w:val="0"/>
          <w:color w:val="auto"/>
          <w:sz w:val="32"/>
          <w:szCs w:val="32"/>
          <w:lang w:val="en-US" w:eastAsia="zh-CN"/>
        </w:rPr>
        <w:t>1106</w:t>
      </w:r>
      <w:r>
        <w:rPr>
          <w:rFonts w:hint="eastAsia" w:ascii="仿宋_GB2312" w:hAnsi="仿宋_GB2312" w:eastAsia="仿宋_GB2312" w:cs="仿宋_GB2312"/>
          <w:b w:val="0"/>
          <w:bCs w:val="0"/>
          <w:color w:val="auto"/>
          <w:sz w:val="32"/>
          <w:szCs w:val="32"/>
        </w:rPr>
        <w:t>人</w:t>
      </w:r>
      <w:r>
        <w:rPr>
          <w:rFonts w:hint="eastAsia" w:ascii="仿宋_GB2312" w:hAnsi="仿宋_GB2312" w:cs="仿宋_GB2312"/>
          <w:b w:val="0"/>
          <w:bCs w:val="0"/>
          <w:color w:val="auto"/>
          <w:sz w:val="32"/>
          <w:szCs w:val="32"/>
          <w:lang w:eastAsia="zh-CN"/>
        </w:rPr>
        <w:t>次</w:t>
      </w:r>
      <w:r>
        <w:rPr>
          <w:rFonts w:hint="eastAsia" w:ascii="仿宋_GB2312" w:hAnsi="仿宋_GB2312" w:eastAsia="仿宋_GB2312" w:cs="仿宋_GB2312"/>
          <w:b w:val="0"/>
          <w:bCs w:val="0"/>
          <w:color w:val="auto"/>
          <w:sz w:val="32"/>
          <w:szCs w:val="32"/>
        </w:rPr>
        <w:t>，</w:t>
      </w:r>
      <w:r>
        <w:rPr>
          <w:rFonts w:hint="default" w:ascii="仿宋_GB2312" w:hAnsi="仿宋_GB2312" w:eastAsia="仿宋_GB2312" w:cs="仿宋_GB2312"/>
          <w:b w:val="0"/>
          <w:bCs w:val="0"/>
          <w:color w:val="auto"/>
          <w:sz w:val="32"/>
          <w:szCs w:val="32"/>
          <w:lang w:val="en-US" w:eastAsia="zh-CN"/>
        </w:rPr>
        <w:t>累计发放</w:t>
      </w:r>
      <w:r>
        <w:rPr>
          <w:rFonts w:hint="eastAsia" w:ascii="仿宋_GB2312" w:hAnsi="仿宋_GB2312" w:eastAsia="仿宋_GB2312" w:cs="仿宋_GB2312"/>
          <w:b w:val="0"/>
          <w:bCs w:val="0"/>
          <w:color w:val="auto"/>
          <w:sz w:val="32"/>
          <w:szCs w:val="32"/>
          <w:lang w:val="en-US" w:eastAsia="zh-CN"/>
        </w:rPr>
        <w:t>救助</w:t>
      </w:r>
      <w:r>
        <w:rPr>
          <w:rFonts w:hint="default" w:ascii="仿宋_GB2312" w:hAnsi="仿宋_GB2312" w:eastAsia="仿宋_GB2312" w:cs="仿宋_GB2312"/>
          <w:b w:val="0"/>
          <w:bCs w:val="0"/>
          <w:color w:val="auto"/>
          <w:sz w:val="32"/>
          <w:szCs w:val="32"/>
          <w:lang w:val="en-US" w:eastAsia="zh-CN"/>
        </w:rPr>
        <w:t>资金</w:t>
      </w:r>
      <w:r>
        <w:rPr>
          <w:rFonts w:hint="eastAsia" w:ascii="仿宋_GB2312" w:hAnsi="仿宋_GB2312" w:cs="仿宋_GB2312"/>
          <w:b w:val="0"/>
          <w:bCs w:val="0"/>
          <w:color w:val="auto"/>
          <w:sz w:val="32"/>
          <w:szCs w:val="32"/>
          <w:lang w:val="en-US" w:eastAsia="zh-CN"/>
        </w:rPr>
        <w:t>139.43</w:t>
      </w:r>
      <w:r>
        <w:rPr>
          <w:rFonts w:hint="eastAsia" w:ascii="仿宋_GB2312" w:hAnsi="仿宋_GB2312" w:eastAsia="仿宋_GB2312" w:cs="仿宋_GB2312"/>
          <w:b w:val="0"/>
          <w:bCs w:val="0"/>
          <w:color w:val="auto"/>
          <w:sz w:val="32"/>
          <w:szCs w:val="32"/>
          <w:lang w:val="en-US" w:eastAsia="zh-CN"/>
        </w:rPr>
        <w:t>万元。</w:t>
      </w:r>
    </w:p>
    <w:p w14:paraId="2C4AD6FC">
      <w:pPr>
        <w:pStyle w:val="2"/>
        <w:numPr>
          <w:ilvl w:val="0"/>
          <w:numId w:val="0"/>
        </w:numPr>
        <w:ind w:right="-334" w:rightChars="-159" w:firstLine="640" w:firstLineChars="200"/>
        <w:rPr>
          <w:rFonts w:hint="eastAsia" w:cs="仿宋_GB2312"/>
          <w:b w:val="0"/>
          <w:bCs w:val="0"/>
          <w:color w:val="auto"/>
          <w:sz w:val="32"/>
          <w:szCs w:val="32"/>
          <w:lang w:val="en-US" w:eastAsia="zh-CN"/>
        </w:rPr>
      </w:pPr>
      <w:r>
        <w:rPr>
          <w:rFonts w:hint="eastAsia" w:cs="仿宋_GB2312"/>
          <w:b w:val="0"/>
          <w:bCs w:val="0"/>
          <w:color w:val="auto"/>
          <w:sz w:val="32"/>
          <w:szCs w:val="32"/>
          <w:lang w:val="en-US" w:eastAsia="zh-CN"/>
        </w:rPr>
        <w:t>4、价格临时补贴：</w:t>
      </w:r>
    </w:p>
    <w:p w14:paraId="4D8E8B6D">
      <w:pPr>
        <w:pStyle w:val="2"/>
        <w:numPr>
          <w:ilvl w:val="0"/>
          <w:numId w:val="0"/>
        </w:numPr>
        <w:ind w:right="-334" w:rightChars="-159" w:firstLine="640" w:firstLineChars="200"/>
        <w:rPr>
          <w:rFonts w:hint="default" w:ascii="仿宋_GB2312" w:hAnsi="仿宋_GB2312" w:eastAsia="仿宋_GB2312" w:cs="仿宋_GB2312"/>
          <w:b w:val="0"/>
          <w:bCs w:val="0"/>
          <w:color w:val="auto"/>
          <w:sz w:val="32"/>
          <w:szCs w:val="32"/>
          <w:lang w:val="en-US" w:eastAsia="zh-CN"/>
        </w:rPr>
      </w:pPr>
      <w:r>
        <w:rPr>
          <w:rFonts w:hint="eastAsia" w:cs="仿宋_GB2312"/>
          <w:b w:val="0"/>
          <w:bCs w:val="0"/>
          <w:color w:val="auto"/>
          <w:sz w:val="32"/>
          <w:szCs w:val="32"/>
          <w:lang w:val="en-US" w:eastAsia="zh-CN"/>
        </w:rPr>
        <w:t>2020年度发放临时价格补贴53426人次，</w:t>
      </w:r>
      <w:r>
        <w:rPr>
          <w:rFonts w:hint="default" w:ascii="仿宋_GB2312" w:hAnsi="仿宋_GB2312" w:eastAsia="仿宋_GB2312" w:cs="仿宋_GB2312"/>
          <w:b w:val="0"/>
          <w:bCs w:val="0"/>
          <w:color w:val="auto"/>
          <w:sz w:val="32"/>
          <w:szCs w:val="32"/>
          <w:lang w:val="en-US" w:eastAsia="zh-CN"/>
        </w:rPr>
        <w:t>累计发放</w:t>
      </w:r>
      <w:r>
        <w:rPr>
          <w:rFonts w:hint="eastAsia" w:ascii="仿宋_GB2312" w:hAnsi="仿宋_GB2312" w:eastAsia="仿宋_GB2312" w:cs="仿宋_GB2312"/>
          <w:b w:val="0"/>
          <w:bCs w:val="0"/>
          <w:color w:val="auto"/>
          <w:sz w:val="32"/>
          <w:szCs w:val="32"/>
          <w:lang w:val="en-US" w:eastAsia="zh-CN"/>
        </w:rPr>
        <w:t>救助</w:t>
      </w:r>
      <w:r>
        <w:rPr>
          <w:rFonts w:hint="default" w:ascii="仿宋_GB2312" w:hAnsi="仿宋_GB2312" w:eastAsia="仿宋_GB2312" w:cs="仿宋_GB2312"/>
          <w:b w:val="0"/>
          <w:bCs w:val="0"/>
          <w:color w:val="auto"/>
          <w:sz w:val="32"/>
          <w:szCs w:val="32"/>
          <w:lang w:val="en-US" w:eastAsia="zh-CN"/>
        </w:rPr>
        <w:t>资</w:t>
      </w:r>
    </w:p>
    <w:p w14:paraId="27D5B1B8">
      <w:pPr>
        <w:pStyle w:val="2"/>
        <w:numPr>
          <w:ilvl w:val="0"/>
          <w:numId w:val="0"/>
        </w:numPr>
        <w:ind w:right="-334" w:rightChars="-159"/>
        <w:rPr>
          <w:rFonts w:hint="default"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金</w:t>
      </w:r>
      <w:r>
        <w:rPr>
          <w:rFonts w:hint="eastAsia" w:cs="仿宋_GB2312"/>
          <w:b w:val="0"/>
          <w:bCs w:val="0"/>
          <w:color w:val="auto"/>
          <w:sz w:val="32"/>
          <w:szCs w:val="32"/>
          <w:lang w:val="en-US" w:eastAsia="zh-CN"/>
        </w:rPr>
        <w:t>539.89</w:t>
      </w:r>
      <w:r>
        <w:rPr>
          <w:rFonts w:hint="eastAsia" w:ascii="仿宋_GB2312" w:hAnsi="仿宋_GB2312" w:eastAsia="仿宋_GB2312" w:cs="仿宋_GB2312"/>
          <w:b w:val="0"/>
          <w:bCs w:val="0"/>
          <w:color w:val="auto"/>
          <w:sz w:val="32"/>
          <w:szCs w:val="32"/>
          <w:lang w:val="en-US" w:eastAsia="zh-CN"/>
        </w:rPr>
        <w:t>万元。</w:t>
      </w:r>
    </w:p>
    <w:p w14:paraId="5C707C1C">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jc w:val="left"/>
        <w:outlineLvl w:val="2"/>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流浪乞讨救助：</w:t>
      </w:r>
    </w:p>
    <w:p w14:paraId="37C9FEEC">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jc w:val="left"/>
        <w:outlineLvl w:val="2"/>
        <w:rPr>
          <w:rFonts w:hint="eastAsia" w:ascii="仿宋_GB2312" w:hAnsi="仿宋_GB2312" w:eastAsia="仿宋_GB2312" w:cs="仿宋_GB2312"/>
          <w:b w:val="0"/>
          <w:bCs w:val="0"/>
          <w:color w:val="auto"/>
          <w:sz w:val="32"/>
          <w:szCs w:val="32"/>
        </w:rPr>
      </w:pPr>
      <w:r>
        <w:rPr>
          <w:rFonts w:hint="eastAsia" w:ascii="仿宋_GB2312" w:hAnsi="仿宋_GB2312" w:eastAsia="仿宋_GB2312" w:cs="Times New Roman"/>
          <w:kern w:val="0"/>
          <w:sz w:val="32"/>
          <w:szCs w:val="22"/>
          <w:lang w:val="en-US" w:eastAsia="zh-CN" w:bidi="ar-SA"/>
        </w:rPr>
        <w:t>20</w:t>
      </w:r>
      <w:r>
        <w:rPr>
          <w:rFonts w:hint="eastAsia" w:ascii="仿宋_GB2312" w:hAnsi="仿宋_GB2312" w:cs="Times New Roman"/>
          <w:kern w:val="0"/>
          <w:sz w:val="32"/>
          <w:szCs w:val="22"/>
          <w:lang w:val="en-US" w:eastAsia="zh-CN" w:bidi="ar-SA"/>
        </w:rPr>
        <w:t>20</w:t>
      </w:r>
      <w:r>
        <w:rPr>
          <w:rFonts w:hint="eastAsia" w:ascii="仿宋_GB2312" w:hAnsi="仿宋_GB2312" w:eastAsia="仿宋_GB2312" w:cs="Times New Roman"/>
          <w:kern w:val="0"/>
          <w:sz w:val="32"/>
          <w:szCs w:val="22"/>
          <w:lang w:val="en-US" w:eastAsia="zh-CN" w:bidi="ar-SA"/>
        </w:rPr>
        <w:t>年度救助流浪乞讨人员1</w:t>
      </w:r>
      <w:r>
        <w:rPr>
          <w:rFonts w:hint="eastAsia" w:ascii="仿宋_GB2312" w:hAnsi="仿宋_GB2312" w:cs="Times New Roman"/>
          <w:kern w:val="0"/>
          <w:sz w:val="32"/>
          <w:szCs w:val="22"/>
          <w:lang w:val="en-US" w:eastAsia="zh-CN" w:bidi="ar-SA"/>
        </w:rPr>
        <w:t>4</w:t>
      </w:r>
      <w:r>
        <w:rPr>
          <w:rFonts w:hint="eastAsia" w:ascii="仿宋_GB2312" w:hAnsi="仿宋_GB2312" w:eastAsia="仿宋_GB2312" w:cs="Times New Roman"/>
          <w:kern w:val="0"/>
          <w:sz w:val="32"/>
          <w:szCs w:val="22"/>
          <w:lang w:val="en-US" w:eastAsia="zh-CN" w:bidi="ar-SA"/>
        </w:rPr>
        <w:t>人，</w:t>
      </w:r>
      <w:r>
        <w:rPr>
          <w:rFonts w:hint="eastAsia" w:ascii="仿宋_GB2312" w:hAnsi="仿宋_GB2312" w:cs="Times New Roman"/>
          <w:kern w:val="0"/>
          <w:sz w:val="32"/>
          <w:szCs w:val="22"/>
          <w:lang w:val="en-US" w:eastAsia="zh-CN" w:bidi="ar-SA"/>
        </w:rPr>
        <w:t>安置1人，</w:t>
      </w:r>
      <w:r>
        <w:rPr>
          <w:rFonts w:hint="eastAsia" w:ascii="仿宋_GB2312" w:hAnsi="仿宋_GB2312" w:eastAsia="仿宋_GB2312" w:cs="Times New Roman"/>
          <w:kern w:val="0"/>
          <w:sz w:val="32"/>
          <w:szCs w:val="22"/>
          <w:lang w:val="en-US" w:eastAsia="zh-CN" w:bidi="ar-SA"/>
        </w:rPr>
        <w:t>累计救助资金1</w:t>
      </w:r>
      <w:r>
        <w:rPr>
          <w:rFonts w:hint="eastAsia" w:ascii="仿宋_GB2312" w:hAnsi="仿宋_GB2312" w:cs="Times New Roman"/>
          <w:kern w:val="0"/>
          <w:sz w:val="32"/>
          <w:szCs w:val="22"/>
          <w:lang w:val="en-US" w:eastAsia="zh-CN" w:bidi="ar-SA"/>
        </w:rPr>
        <w:t>3.68</w:t>
      </w:r>
      <w:r>
        <w:rPr>
          <w:rFonts w:hint="eastAsia" w:ascii="仿宋_GB2312" w:hAnsi="仿宋_GB2312" w:eastAsia="仿宋_GB2312" w:cs="Times New Roman"/>
          <w:kern w:val="0"/>
          <w:sz w:val="32"/>
          <w:szCs w:val="22"/>
          <w:lang w:val="en-US" w:eastAsia="zh-CN" w:bidi="ar-SA"/>
        </w:rPr>
        <w:t>万元。</w:t>
      </w:r>
    </w:p>
    <w:p w14:paraId="2F8F2B26">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jc w:val="left"/>
        <w:outlineLvl w:val="2"/>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6、孤儿生活补助：</w:t>
      </w:r>
    </w:p>
    <w:p w14:paraId="00B69C0F">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jc w:val="left"/>
        <w:outlineLvl w:val="2"/>
        <w:rPr>
          <w:rFonts w:hint="eastAsia" w:ascii="仿宋_GB2312" w:hAnsi="仿宋_GB2312" w:eastAsia="仿宋_GB2312" w:cs="Times New Roman"/>
          <w:kern w:val="0"/>
          <w:sz w:val="32"/>
          <w:szCs w:val="22"/>
          <w:lang w:val="en-US" w:eastAsia="zh-CN" w:bidi="ar-SA"/>
        </w:rPr>
      </w:pPr>
      <w:r>
        <w:rPr>
          <w:rFonts w:hint="eastAsia" w:ascii="仿宋_GB2312" w:hAnsi="仿宋_GB2312" w:eastAsia="仿宋_GB2312" w:cs="Times New Roman"/>
          <w:kern w:val="0"/>
          <w:sz w:val="32"/>
          <w:szCs w:val="22"/>
          <w:lang w:val="en-US" w:eastAsia="zh-CN" w:bidi="ar-SA"/>
        </w:rPr>
        <w:t>2020年度核定实事无人抚养孤儿3人及孤儿9人，每人每月补助900元，累计发放孤儿生活补助9.99万元。</w:t>
      </w:r>
    </w:p>
    <w:p w14:paraId="57400EFD">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jc w:val="left"/>
        <w:outlineLvl w:val="2"/>
        <w:rPr>
          <w:rFonts w:hint="eastAsia" w:ascii="仿宋_GB2312" w:hAnsi="仿宋_GB2312" w:eastAsia="仿宋_GB2312" w:cs="Times New Roman"/>
          <w:kern w:val="0"/>
          <w:sz w:val="32"/>
          <w:szCs w:val="22"/>
          <w:lang w:val="zh-CN" w:eastAsia="zh-CN" w:bidi="ar-SA"/>
        </w:rPr>
      </w:pPr>
      <w:r>
        <w:rPr>
          <w:rFonts w:hint="eastAsia" w:ascii="仿宋_GB2312" w:hAnsi="仿宋_GB2312" w:eastAsia="仿宋_GB2312" w:cs="Times New Roman"/>
          <w:kern w:val="0"/>
          <w:sz w:val="32"/>
          <w:szCs w:val="22"/>
          <w:lang w:val="zh-CN" w:eastAsia="zh-CN" w:bidi="ar-SA"/>
        </w:rPr>
        <w:t>农村低保按季度发放，城镇低保是按月发放；特困供养生活补助、护理补贴按季度发放；临时救助按申报情况审核后支付；流浪乞讨人员救助按实际救助情况支付；孤儿生活补助按季度发放、</w:t>
      </w:r>
      <w:r>
        <w:rPr>
          <w:rFonts w:hint="eastAsia" w:ascii="仿宋_GB2312" w:hAnsi="仿宋_GB2312" w:eastAsia="仿宋_GB2312" w:cs="Times New Roman"/>
          <w:kern w:val="0"/>
          <w:sz w:val="32"/>
          <w:szCs w:val="22"/>
          <w:lang w:val="en-US" w:eastAsia="zh-CN" w:bidi="ar-SA"/>
        </w:rPr>
        <w:t>实事无人抚养孤儿按月发放</w:t>
      </w:r>
      <w:r>
        <w:rPr>
          <w:rFonts w:hint="eastAsia" w:ascii="仿宋_GB2312" w:hAnsi="仿宋_GB2312" w:eastAsia="仿宋_GB2312" w:cs="Times New Roman"/>
          <w:kern w:val="0"/>
          <w:sz w:val="32"/>
          <w:szCs w:val="22"/>
          <w:lang w:val="zh-CN" w:eastAsia="zh-CN" w:bidi="ar-SA"/>
        </w:rPr>
        <w:t>。发放过程中做到应保尽保、应退则退、足额发放。进度达到了100%，完成了目标任务。</w:t>
      </w:r>
    </w:p>
    <w:p w14:paraId="2079004B">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10C6945A">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自城乡低保启动以来，让困难群众感受到了党和人民的关怀，在一定程度上解决了困难群众衣食冷暖等最基本的问题，维护了困难群众基本生活权益。最低生活保障制度在惠民生、解民忧、保稳定、促和谐等方面作出了突出贡献，有效保障了困难群众的基本生活，为社会稳定和持续发展奠定了坚实的基础。困难群众救助专项资金项目工作得到了广大党员群众的一致好评，工作成果也得到县委、县政府的充分肯定，服务对象满意度达</w:t>
      </w:r>
      <w:r>
        <w:rPr>
          <w:rFonts w:hint="eastAsia" w:ascii="仿宋_GB2312" w:hAnsi="仿宋_GB2312" w:eastAsia="仿宋_GB2312" w:cs="仿宋_GB2312"/>
          <w:sz w:val="32"/>
          <w:szCs w:val="32"/>
          <w:lang w:val="en-US" w:eastAsia="zh-CN"/>
        </w:rPr>
        <w:t>98%以上，</w:t>
      </w:r>
      <w:r>
        <w:rPr>
          <w:rFonts w:hint="eastAsia" w:ascii="仿宋_GB2312" w:hAnsi="仿宋_GB2312" w:eastAsia="仿宋_GB2312" w:cs="仿宋_GB2312"/>
          <w:sz w:val="32"/>
          <w:szCs w:val="32"/>
          <w:lang w:val="zh-CN"/>
        </w:rPr>
        <w:t>为</w:t>
      </w:r>
      <w:r>
        <w:rPr>
          <w:rFonts w:hint="eastAsia" w:ascii="仿宋_GB2312" w:hAnsi="仿宋_GB2312" w:eastAsia="仿宋_GB2312" w:cs="仿宋_GB2312"/>
          <w:sz w:val="32"/>
          <w:szCs w:val="32"/>
          <w:lang w:val="zh-CN" w:eastAsia="zh-CN"/>
        </w:rPr>
        <w:t>松潘县</w:t>
      </w:r>
      <w:r>
        <w:rPr>
          <w:rFonts w:hint="eastAsia" w:ascii="仿宋_GB2312" w:hAnsi="仿宋_GB2312" w:eastAsia="仿宋_GB2312" w:cs="仿宋_GB2312"/>
          <w:sz w:val="32"/>
          <w:szCs w:val="32"/>
          <w:lang w:val="zh-CN"/>
        </w:rPr>
        <w:t>经济发展、稳定工作作出积极的贡献。</w:t>
      </w:r>
    </w:p>
    <w:p w14:paraId="2D67CF2E">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黑体" w:hAnsi="宋体" w:eastAsia="黑体"/>
          <w:sz w:val="32"/>
          <w:szCs w:val="32"/>
        </w:rPr>
      </w:pPr>
      <w:r>
        <w:rPr>
          <w:rFonts w:hint="eastAsia" w:ascii="黑体" w:hAnsi="宋体" w:eastAsia="黑体"/>
          <w:sz w:val="32"/>
          <w:szCs w:val="32"/>
        </w:rPr>
        <w:t>五、评价结论及建议 </w:t>
      </w:r>
    </w:p>
    <w:p w14:paraId="33B286A3">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404174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uto"/>
        <w:ind w:left="0" w:right="0" w:firstLine="640"/>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根据绩效评价结果，认为该项目利国利民，其存在意义重大，应当全额纳入年度预算并考虑必要工作经费。</w:t>
      </w:r>
      <w:r>
        <w:rPr>
          <w:rFonts w:hint="default" w:ascii="仿宋_GB2312" w:hAnsi="仿宋_GB2312" w:eastAsia="仿宋_GB2312" w:cs="仿宋_GB2312"/>
          <w:sz w:val="32"/>
          <w:szCs w:val="32"/>
          <w:lang w:val="en-US" w:eastAsia="zh-CN"/>
        </w:rPr>
        <w:t xml:space="preserve">总体绩效评价良好，自评得分：99分，自评等级：良好。 </w:t>
      </w:r>
    </w:p>
    <w:p w14:paraId="01FC37A3">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7D10D7A3">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eastAsia="zh-CN"/>
        </w:rPr>
        <w:t>困难群众救助</w:t>
      </w:r>
      <w:r>
        <w:rPr>
          <w:rFonts w:hint="default" w:ascii="仿宋_GB2312" w:hAnsi="仿宋_GB2312" w:eastAsia="仿宋_GB2312" w:cs="仿宋_GB2312"/>
          <w:sz w:val="32"/>
          <w:szCs w:val="32"/>
          <w:lang w:val="zh-CN"/>
        </w:rPr>
        <w:t>实施动态管理，数据</w:t>
      </w:r>
      <w:r>
        <w:rPr>
          <w:rFonts w:hint="eastAsia" w:ascii="仿宋_GB2312" w:hAnsi="仿宋_GB2312" w:eastAsia="仿宋_GB2312" w:cs="仿宋_GB2312"/>
          <w:sz w:val="32"/>
          <w:szCs w:val="32"/>
          <w:lang w:val="zh-CN"/>
        </w:rPr>
        <w:t>信息变化</w:t>
      </w:r>
      <w:r>
        <w:rPr>
          <w:rFonts w:hint="default" w:ascii="仿宋_GB2312" w:hAnsi="仿宋_GB2312" w:eastAsia="仿宋_GB2312" w:cs="仿宋_GB2312"/>
          <w:sz w:val="32"/>
          <w:szCs w:val="32"/>
          <w:lang w:val="zh-CN"/>
        </w:rPr>
        <w:t>较大，部分乡镇更新不及时，上报迟缓，导致死亡人员</w:t>
      </w:r>
      <w:r>
        <w:rPr>
          <w:rFonts w:hint="eastAsia" w:ascii="仿宋_GB2312" w:hAnsi="仿宋_GB2312" w:eastAsia="仿宋_GB2312" w:cs="仿宋_GB2312"/>
          <w:sz w:val="32"/>
          <w:szCs w:val="32"/>
          <w:lang w:val="zh-CN"/>
        </w:rPr>
        <w:t>、财政供养人员等</w:t>
      </w:r>
      <w:r>
        <w:rPr>
          <w:rFonts w:hint="default" w:ascii="仿宋_GB2312" w:hAnsi="仿宋_GB2312" w:eastAsia="仿宋_GB2312" w:cs="仿宋_GB2312"/>
          <w:sz w:val="32"/>
          <w:szCs w:val="32"/>
          <w:lang w:val="zh-CN"/>
        </w:rPr>
        <w:t>领取补贴现象。</w:t>
      </w:r>
    </w:p>
    <w:p w14:paraId="2C7131C2">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2、部分乡镇街道申报信息不准确，需要多次完善，导致审核、发放时间拉长和推迟发放情况。</w:t>
      </w:r>
    </w:p>
    <w:p w14:paraId="1F24F075">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bottom"/>
        <w:rPr>
          <w:rFonts w:hint="eastAsia"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7168B66E">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应加强最低生活保障对象动态管理，对已经纳入最低生活保障范围的救助对象，要采取多种方式加强管理服务，定期跟踪保障对象家庭变化情况，形成最低生活保障对象有进有出、补助水平有升有降的动态管理机制。</w:t>
      </w:r>
    </w:p>
    <w:p w14:paraId="4C7372BF">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建立最低生活保障家庭人口、收入和财产状况定期报告制度，并根据报告情况分类、定期开展核查，将不再符合条件的及时退出保障范围。</w:t>
      </w:r>
    </w:p>
    <w:p w14:paraId="3587A5A0">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p>
    <w:p w14:paraId="7360D4E8">
      <w:pPr>
        <w:pStyle w:val="2"/>
        <w:rPr>
          <w:rFonts w:hint="eastAsia" w:ascii="仿宋_GB2312" w:hAnsi="仿宋_GB2312" w:eastAsia="仿宋_GB2312" w:cs="仿宋_GB2312"/>
          <w:sz w:val="32"/>
          <w:szCs w:val="32"/>
          <w:lang w:val="zh-CN"/>
        </w:rPr>
      </w:pPr>
    </w:p>
    <w:p w14:paraId="47297348">
      <w:pPr>
        <w:pStyle w:val="2"/>
        <w:rPr>
          <w:rFonts w:hint="eastAsia" w:ascii="仿宋_GB2312" w:hAnsi="仿宋_GB2312" w:eastAsia="仿宋_GB2312" w:cs="仿宋_GB2312"/>
          <w:sz w:val="32"/>
          <w:szCs w:val="32"/>
          <w:lang w:val="zh-CN"/>
        </w:rPr>
      </w:pPr>
    </w:p>
    <w:p w14:paraId="22B54C25">
      <w:pPr>
        <w:pStyle w:val="2"/>
        <w:rPr>
          <w:rFonts w:hint="eastAsia" w:ascii="仿宋_GB2312" w:hAnsi="仿宋_GB2312" w:eastAsia="仿宋_GB2312" w:cs="仿宋_GB2312"/>
          <w:sz w:val="32"/>
          <w:szCs w:val="32"/>
          <w:lang w:val="zh-CN"/>
        </w:rPr>
      </w:pPr>
    </w:p>
    <w:p w14:paraId="065A0ACC">
      <w:pPr>
        <w:pStyle w:val="2"/>
        <w:rPr>
          <w:rFonts w:hint="eastAsia" w:ascii="仿宋_GB2312" w:hAnsi="仿宋_GB2312" w:eastAsia="仿宋_GB2312" w:cs="仿宋_GB2312"/>
          <w:sz w:val="32"/>
          <w:szCs w:val="32"/>
          <w:lang w:val="zh-CN"/>
        </w:rPr>
      </w:pPr>
    </w:p>
    <w:p w14:paraId="58F56441">
      <w:pPr>
        <w:pStyle w:val="2"/>
        <w:rPr>
          <w:rFonts w:hint="eastAsia" w:ascii="仿宋_GB2312" w:hAnsi="仿宋_GB2312" w:eastAsia="仿宋_GB2312" w:cs="仿宋_GB2312"/>
          <w:sz w:val="32"/>
          <w:szCs w:val="32"/>
          <w:lang w:val="zh-CN"/>
        </w:rPr>
      </w:pPr>
    </w:p>
    <w:p w14:paraId="3C9CF552">
      <w:pPr>
        <w:pStyle w:val="2"/>
        <w:rPr>
          <w:rFonts w:hint="eastAsia" w:ascii="仿宋_GB2312" w:hAnsi="仿宋_GB2312" w:eastAsia="仿宋_GB2312" w:cs="仿宋_GB2312"/>
          <w:sz w:val="32"/>
          <w:szCs w:val="32"/>
          <w:lang w:val="zh-CN"/>
        </w:rPr>
      </w:pPr>
    </w:p>
    <w:p w14:paraId="268DD35B">
      <w:pPr>
        <w:pStyle w:val="2"/>
        <w:rPr>
          <w:rFonts w:hint="eastAsia" w:ascii="仿宋_GB2312" w:hAnsi="仿宋_GB2312" w:eastAsia="仿宋_GB2312" w:cs="仿宋_GB2312"/>
          <w:sz w:val="32"/>
          <w:szCs w:val="32"/>
          <w:lang w:val="zh-CN"/>
        </w:rPr>
      </w:pPr>
    </w:p>
    <w:p w14:paraId="6B7710A0">
      <w:pPr>
        <w:pStyle w:val="2"/>
        <w:rPr>
          <w:rFonts w:hint="eastAsia" w:ascii="仿宋_GB2312" w:hAnsi="仿宋_GB2312" w:eastAsia="仿宋_GB2312" w:cs="仿宋_GB2312"/>
          <w:sz w:val="32"/>
          <w:szCs w:val="32"/>
          <w:lang w:val="zh-CN"/>
        </w:rPr>
      </w:pPr>
    </w:p>
    <w:p w14:paraId="40F58191">
      <w:pPr>
        <w:pStyle w:val="2"/>
        <w:rPr>
          <w:rFonts w:hint="eastAsia" w:ascii="仿宋_GB2312" w:hAnsi="仿宋_GB2312" w:eastAsia="仿宋_GB2312" w:cs="仿宋_GB2312"/>
          <w:sz w:val="32"/>
          <w:szCs w:val="32"/>
          <w:lang w:val="zh-CN"/>
        </w:rPr>
      </w:pPr>
    </w:p>
    <w:p w14:paraId="0372F1B4">
      <w:pPr>
        <w:pStyle w:val="2"/>
        <w:rPr>
          <w:rFonts w:hint="eastAsia" w:ascii="仿宋_GB2312" w:hAnsi="仿宋_GB2312" w:eastAsia="仿宋_GB2312" w:cs="仿宋_GB2312"/>
          <w:sz w:val="32"/>
          <w:szCs w:val="32"/>
          <w:lang w:val="zh-CN"/>
        </w:rPr>
      </w:pPr>
    </w:p>
    <w:p w14:paraId="1697B89F">
      <w:pPr>
        <w:spacing w:line="560" w:lineRule="exact"/>
        <w:jc w:val="center"/>
        <w:rPr>
          <w:rFonts w:hint="eastAsia" w:ascii="宋体" w:hAnsi="宋体" w:eastAsia="宋体"/>
          <w:b/>
          <w:bCs w:val="0"/>
          <w:sz w:val="44"/>
          <w:szCs w:val="44"/>
        </w:rPr>
      </w:pPr>
      <w:r>
        <w:rPr>
          <w:rFonts w:hint="eastAsia" w:ascii="宋体" w:hAnsi="宋体" w:eastAsia="宋体"/>
          <w:b/>
          <w:bCs w:val="0"/>
          <w:sz w:val="44"/>
          <w:szCs w:val="44"/>
        </w:rPr>
        <w:t>松潘县民政局</w:t>
      </w:r>
    </w:p>
    <w:p w14:paraId="4E1D6A50">
      <w:pPr>
        <w:spacing w:line="560" w:lineRule="exact"/>
        <w:jc w:val="center"/>
        <w:rPr>
          <w:rFonts w:hint="eastAsia" w:ascii="宋体" w:hAnsi="宋体" w:eastAsia="宋体"/>
          <w:b/>
          <w:bCs w:val="0"/>
          <w:sz w:val="44"/>
          <w:szCs w:val="44"/>
        </w:rPr>
      </w:pPr>
      <w:r>
        <w:rPr>
          <w:rFonts w:hint="eastAsia" w:ascii="宋体" w:hAnsi="宋体" w:eastAsia="宋体"/>
          <w:b/>
          <w:bCs w:val="0"/>
          <w:sz w:val="44"/>
          <w:szCs w:val="44"/>
        </w:rPr>
        <w:t>20</w:t>
      </w:r>
      <w:r>
        <w:rPr>
          <w:rFonts w:hint="eastAsia" w:ascii="宋体" w:hAnsi="宋体"/>
          <w:b/>
          <w:bCs w:val="0"/>
          <w:sz w:val="44"/>
          <w:szCs w:val="44"/>
          <w:lang w:val="en-US" w:eastAsia="zh-CN"/>
        </w:rPr>
        <w:t>20</w:t>
      </w:r>
      <w:r>
        <w:rPr>
          <w:rFonts w:hint="eastAsia" w:ascii="宋体" w:hAnsi="宋体" w:eastAsia="宋体"/>
          <w:b/>
          <w:bCs w:val="0"/>
          <w:sz w:val="44"/>
          <w:szCs w:val="44"/>
        </w:rPr>
        <w:t>年残疾人</w:t>
      </w:r>
      <w:r>
        <w:rPr>
          <w:rFonts w:hint="eastAsia" w:ascii="宋体" w:hAnsi="宋体"/>
          <w:b/>
          <w:bCs w:val="0"/>
          <w:sz w:val="44"/>
          <w:szCs w:val="44"/>
          <w:lang w:eastAsia="zh-CN"/>
        </w:rPr>
        <w:t>两项</w:t>
      </w:r>
      <w:r>
        <w:rPr>
          <w:rFonts w:hint="eastAsia" w:ascii="宋体" w:hAnsi="宋体" w:eastAsia="宋体"/>
          <w:b/>
          <w:bCs w:val="0"/>
          <w:sz w:val="44"/>
          <w:szCs w:val="44"/>
          <w:lang w:eastAsia="zh-CN"/>
        </w:rPr>
        <w:t>补</w:t>
      </w:r>
      <w:r>
        <w:rPr>
          <w:rFonts w:hint="eastAsia" w:ascii="宋体" w:hAnsi="宋体"/>
          <w:b/>
          <w:bCs w:val="0"/>
          <w:sz w:val="44"/>
          <w:szCs w:val="44"/>
          <w:lang w:eastAsia="zh-CN"/>
        </w:rPr>
        <w:t>贴</w:t>
      </w:r>
      <w:r>
        <w:rPr>
          <w:rFonts w:hint="eastAsia" w:ascii="宋体" w:hAnsi="宋体" w:eastAsia="宋体"/>
          <w:b/>
          <w:bCs w:val="0"/>
          <w:sz w:val="44"/>
          <w:szCs w:val="44"/>
        </w:rPr>
        <w:t>项目绩效自评报告</w:t>
      </w:r>
    </w:p>
    <w:p w14:paraId="76D3213B">
      <w:pPr>
        <w:keepNext w:val="0"/>
        <w:keepLines w:val="0"/>
        <w:pageBreakBefore w:val="0"/>
        <w:widowControl w:val="0"/>
        <w:kinsoku/>
        <w:wordWrap/>
        <w:overflowPunct/>
        <w:topLinePunct w:val="0"/>
        <w:autoSpaceDE/>
        <w:autoSpaceDN/>
        <w:bidi w:val="0"/>
        <w:spacing w:line="564" w:lineRule="exact"/>
        <w:ind w:left="0"/>
        <w:jc w:val="center"/>
        <w:textAlignment w:val="bottom"/>
        <w:rPr>
          <w:rFonts w:hint="eastAsia" w:ascii="宋体" w:hAnsi="宋体" w:eastAsia="宋体" w:cs="宋体"/>
          <w:b/>
          <w:bCs w:val="0"/>
          <w:sz w:val="44"/>
          <w:szCs w:val="44"/>
        </w:rPr>
      </w:pPr>
      <w:r>
        <w:rPr>
          <w:rFonts w:hint="eastAsia" w:ascii="仿宋_GB2312" w:hAnsi="仿宋_GB2312" w:eastAsia="仿宋_GB2312" w:cs="仿宋_GB2312"/>
          <w:b/>
          <w:bCs w:val="0"/>
          <w:sz w:val="32"/>
          <w:szCs w:val="32"/>
          <w:lang w:eastAsia="zh-CN"/>
        </w:rPr>
        <w:t>（残疾人两项补贴</w:t>
      </w:r>
      <w:r>
        <w:rPr>
          <w:rFonts w:hint="eastAsia" w:ascii="仿宋_GB2312" w:hAnsi="仿宋_GB2312" w:eastAsia="仿宋_GB2312" w:cs="仿宋_GB2312"/>
          <w:b/>
          <w:bCs w:val="0"/>
          <w:sz w:val="32"/>
          <w:szCs w:val="32"/>
        </w:rPr>
        <w:t>项目）</w:t>
      </w:r>
    </w:p>
    <w:p w14:paraId="2FF9069B">
      <w:pPr>
        <w:pStyle w:val="35"/>
        <w:keepNext w:val="0"/>
        <w:keepLines w:val="0"/>
        <w:pageBreakBefore w:val="0"/>
        <w:kinsoku/>
        <w:wordWrap/>
        <w:overflowPunct/>
        <w:topLinePunct w:val="0"/>
        <w:autoSpaceDE/>
        <w:autoSpaceDN/>
        <w:bidi w:val="0"/>
        <w:spacing w:line="578" w:lineRule="exact"/>
        <w:ind w:left="0" w:leftChars="0" w:firstLine="0" w:firstLineChars="0"/>
        <w:jc w:val="both"/>
        <w:rPr>
          <w:rFonts w:ascii="宋体" w:hAnsi="宋体"/>
          <w:color w:val="auto"/>
          <w:kern w:val="2"/>
          <w:sz w:val="32"/>
          <w:szCs w:val="32"/>
        </w:rPr>
      </w:pPr>
    </w:p>
    <w:p w14:paraId="59FA237A">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EC6433D">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（一）项目基本情况。</w:t>
      </w:r>
    </w:p>
    <w:p w14:paraId="62A1B230">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残疾人两项补贴是指困难残疾人生活补贴和重度残疾人护理补贴。困难残疾人生活补贴的对象为持有第二代残疾人证的具有我县户籍的低保对象；重度残疾人护理补贴的对象为具有我县户籍的持有第二代残疾人证、残疾等级为一级和二级的残疾人。领取工伤保险生活护理费、纳入特困人员供养保障的残疾人不享受残疾人两项补贴。</w:t>
      </w:r>
      <w:r>
        <w:rPr>
          <w:rFonts w:hint="eastAsia" w:ascii="仿宋_GB2312" w:hAnsi="仿宋_GB2312" w:eastAsia="仿宋_GB2312" w:cs="仿宋_GB2312"/>
          <w:color w:val="auto"/>
          <w:sz w:val="32"/>
          <w:szCs w:val="32"/>
          <w:lang w:val="en-US" w:eastAsia="zh-CN"/>
        </w:rPr>
        <w:t>困难残疾人生活补贴和重度残疾人护理补贴制度所需资金纳入地方财政预算安排。</w:t>
      </w:r>
    </w:p>
    <w:p w14:paraId="4D3A2A6A">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根据《四川省民政厅 四川省财政厅 四川省残疾人联合会&lt;关于建立困难残疾人生活补贴和重度残疾人护理补贴&gt;的通知》（川民发〔2015〕195号）规定，从2016年1月1日起全省建立实施困难残疾人生活补贴，2016年按照每人每月60元执行，2017年-2020年每年提高10元，到2020年达到每人每月100元。</w:t>
      </w:r>
    </w:p>
    <w:p w14:paraId="27EC3AAA">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根据</w:t>
      </w:r>
      <w:r>
        <w:rPr>
          <w:rFonts w:hint="eastAsia" w:ascii="仿宋_GB2312" w:hAnsi="仿宋_GB2312" w:eastAsia="仿宋_GB2312" w:cs="仿宋_GB2312"/>
          <w:color w:val="auto"/>
          <w:sz w:val="32"/>
          <w:szCs w:val="32"/>
          <w:lang w:val="en-US" w:eastAsia="zh-CN"/>
        </w:rPr>
        <w:t>国务院下发《关于全面建立困难残疾人生活补贴和重度残疾人护理补贴制度的意见》（国发﹝2015﹞52号)及阿坝州人民政府关于印发《阿坝州加快推进残疾人小康进程的实施方案》的通知（阿府发﹝2016﹞28号）</w:t>
      </w:r>
      <w:r>
        <w:rPr>
          <w:rFonts w:hint="eastAsia" w:ascii="仿宋_GB2312" w:hAnsi="仿宋_GB2312" w:eastAsia="仿宋_GB2312" w:cs="仿宋_GB2312"/>
          <w:color w:val="auto"/>
          <w:sz w:val="32"/>
          <w:szCs w:val="32"/>
          <w:lang w:val="zh-CN" w:eastAsia="zh-CN"/>
        </w:rPr>
        <w:t>文件精神，</w:t>
      </w:r>
      <w:r>
        <w:rPr>
          <w:rFonts w:hint="eastAsia" w:ascii="仿宋_GB2312" w:hAnsi="仿宋_GB2312" w:eastAsia="仿宋_GB2312" w:cs="仿宋_GB2312"/>
          <w:color w:val="auto"/>
          <w:sz w:val="32"/>
          <w:szCs w:val="32"/>
          <w:lang w:val="en-US" w:eastAsia="zh-CN"/>
        </w:rPr>
        <w:t>对我县残疾人当中持有《残疾证》第二代证一级、二级的人员建立护理补贴对象的发放。发放标准为：一级重度残疾人按每人每月不低于80元的标准给予护理费用补贴，二级重度残疾人按每人每月不低于50元的标准给予护理费用补贴。</w:t>
      </w:r>
    </w:p>
    <w:p w14:paraId="6CB85C74">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残疾人</w:t>
      </w:r>
      <w:r>
        <w:rPr>
          <w:rFonts w:hint="eastAsia" w:ascii="仿宋_GB2312" w:hAnsi="仿宋_GB2312" w:eastAsia="仿宋_GB2312" w:cs="仿宋_GB2312"/>
          <w:sz w:val="32"/>
          <w:szCs w:val="32"/>
          <w:lang w:val="zh-CN" w:eastAsia="zh-CN"/>
        </w:rPr>
        <w:t>两项</w:t>
      </w:r>
      <w:r>
        <w:rPr>
          <w:rFonts w:hint="eastAsia" w:ascii="仿宋_GB2312" w:hAnsi="仿宋_GB2312" w:eastAsia="仿宋_GB2312" w:cs="仿宋_GB2312"/>
          <w:sz w:val="32"/>
          <w:szCs w:val="32"/>
          <w:lang w:val="zh-CN"/>
        </w:rPr>
        <w:t>补贴资金</w:t>
      </w:r>
      <w:r>
        <w:rPr>
          <w:rFonts w:hint="eastAsia" w:ascii="仿宋_GB2312" w:hAnsi="仿宋_GB2312" w:eastAsia="仿宋_GB2312" w:cs="仿宋_GB2312"/>
          <w:sz w:val="32"/>
          <w:szCs w:val="32"/>
          <w:lang w:val="zh-CN" w:eastAsia="zh-CN"/>
        </w:rPr>
        <w:t>支付严格执行国库集中支付制度，合惠民惠农财政补贴资金“一卡通”管理相关规定的，按规定执行，</w:t>
      </w:r>
      <w:r>
        <w:rPr>
          <w:rFonts w:hint="eastAsia" w:ascii="仿宋_GB2312" w:hAnsi="仿宋_GB2312" w:eastAsia="仿宋_GB2312" w:cs="仿宋_GB2312"/>
          <w:sz w:val="32"/>
          <w:szCs w:val="32"/>
          <w:lang w:val="zh-CN"/>
        </w:rPr>
        <w:t>通过银行、信用社等代理金融机构，直接发放到个人账户。</w:t>
      </w:r>
    </w:p>
    <w:p w14:paraId="63066794">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21456FAD">
      <w:pPr>
        <w:spacing w:line="540" w:lineRule="exact"/>
        <w:ind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zh-CN"/>
        </w:rPr>
        <w:t>根据《阿坝州财政局 阿坝州民政局关于下达2020年省、州财政社会救助救济补助资金的通知</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eastAsia="zh-CN"/>
        </w:rPr>
        <w:t>阿州财社</w:t>
      </w: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lang w:val="zh-CN"/>
        </w:rPr>
        <w:t>号）</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阿坝州财政局 阿坝州民政局关于下达2020年省财政社会救助救济补助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eastAsia="zh-CN"/>
        </w:rPr>
        <w:t>阿州财社</w:t>
      </w: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zh-CN"/>
        </w:rPr>
        <w:t>号）、《</w:t>
      </w:r>
      <w:r>
        <w:rPr>
          <w:rFonts w:hint="eastAsia" w:ascii="仿宋_GB2312" w:hAnsi="仿宋_GB2312" w:eastAsia="仿宋_GB2312" w:cs="仿宋_GB2312"/>
          <w:sz w:val="32"/>
          <w:szCs w:val="32"/>
          <w:lang w:val="zh-CN" w:eastAsia="zh-CN"/>
        </w:rPr>
        <w:t>阿坝州财政局 阿坝州民政局关于下达2020年省财政社会救助救济补助》</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eastAsia="zh-CN"/>
        </w:rPr>
        <w:t>阿州财社</w:t>
      </w: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69</w:t>
      </w:r>
      <w:r>
        <w:rPr>
          <w:rFonts w:hint="eastAsia" w:ascii="仿宋_GB2312" w:hAnsi="仿宋_GB2312" w:eastAsia="仿宋_GB2312" w:cs="仿宋_GB2312"/>
          <w:sz w:val="32"/>
          <w:szCs w:val="32"/>
          <w:lang w:val="zh-CN"/>
        </w:rPr>
        <w:t>号）资金的通知文件精神要求，截止20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12月31日</w:t>
      </w:r>
      <w:r>
        <w:rPr>
          <w:rFonts w:hint="eastAsia" w:ascii="仿宋_GB2312" w:hAnsi="仿宋_GB2312" w:eastAsia="仿宋_GB2312" w:cs="仿宋_GB2312"/>
          <w:sz w:val="32"/>
          <w:szCs w:val="32"/>
          <w:lang w:val="zh-CN"/>
        </w:rPr>
        <w:t>困难残疾人补贴</w:t>
      </w:r>
      <w:r>
        <w:rPr>
          <w:rFonts w:hint="eastAsia" w:ascii="仿宋_GB2312" w:hAnsi="仿宋_GB2312" w:eastAsia="仿宋_GB2312" w:cs="仿宋_GB2312"/>
          <w:sz w:val="32"/>
          <w:szCs w:val="32"/>
          <w:lang w:val="en-US" w:eastAsia="zh-CN"/>
        </w:rPr>
        <w:t>427</w:t>
      </w:r>
      <w:r>
        <w:rPr>
          <w:rFonts w:hint="eastAsia" w:ascii="仿宋_GB2312" w:hAnsi="仿宋_GB2312" w:eastAsia="仿宋_GB2312" w:cs="仿宋_GB2312"/>
          <w:sz w:val="32"/>
          <w:szCs w:val="32"/>
          <w:lang w:val="zh-CN"/>
        </w:rPr>
        <w:t>人，累计发放困难</w:t>
      </w:r>
      <w:r>
        <w:rPr>
          <w:rFonts w:hint="eastAsia" w:ascii="仿宋_GB2312" w:hAnsi="仿宋_GB2312" w:eastAsia="仿宋_GB2312" w:cs="仿宋_GB2312"/>
          <w:sz w:val="32"/>
          <w:szCs w:val="32"/>
          <w:lang w:val="zh-CN" w:eastAsia="zh-CN"/>
        </w:rPr>
        <w:t>残疾人生活补助</w:t>
      </w:r>
      <w:r>
        <w:rPr>
          <w:rFonts w:hint="eastAsia" w:ascii="仿宋_GB2312" w:hAnsi="仿宋_GB2312" w:eastAsia="仿宋_GB2312" w:cs="仿宋_GB2312"/>
          <w:sz w:val="32"/>
          <w:szCs w:val="32"/>
          <w:lang w:val="en-US" w:eastAsia="zh-CN"/>
        </w:rPr>
        <w:t>45.29</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color w:val="auto"/>
          <w:sz w:val="32"/>
          <w:szCs w:val="32"/>
          <w:lang w:eastAsia="zh-CN"/>
        </w:rPr>
        <w:t>重度</w:t>
      </w:r>
      <w:r>
        <w:rPr>
          <w:rFonts w:hint="eastAsia" w:ascii="仿宋_GB2312" w:hAnsi="仿宋_GB2312" w:eastAsia="仿宋_GB2312" w:cs="仿宋_GB2312"/>
          <w:color w:val="auto"/>
          <w:sz w:val="32"/>
          <w:szCs w:val="32"/>
        </w:rPr>
        <w:t>残疾人</w:t>
      </w:r>
      <w:r>
        <w:rPr>
          <w:rFonts w:hint="eastAsia" w:ascii="仿宋_GB2312" w:hAnsi="仿宋_GB2312" w:eastAsia="仿宋_GB2312" w:cs="仿宋_GB2312"/>
          <w:color w:val="auto"/>
          <w:sz w:val="32"/>
          <w:szCs w:val="32"/>
          <w:lang w:eastAsia="zh-CN"/>
        </w:rPr>
        <w:t>补贴</w:t>
      </w:r>
      <w:r>
        <w:rPr>
          <w:rFonts w:hint="eastAsia" w:ascii="仿宋_GB2312" w:hAnsi="仿宋_GB2312" w:eastAsia="仿宋_GB2312" w:cs="仿宋_GB2312"/>
          <w:color w:val="auto"/>
          <w:sz w:val="32"/>
          <w:szCs w:val="32"/>
          <w:lang w:val="en-US" w:eastAsia="zh-CN"/>
        </w:rPr>
        <w:t>1080</w:t>
      </w:r>
      <w:r>
        <w:rPr>
          <w:rFonts w:hint="eastAsia" w:ascii="仿宋_GB2312" w:hAnsi="仿宋_GB2312" w:eastAsia="仿宋_GB2312" w:cs="仿宋_GB2312"/>
          <w:color w:val="auto"/>
          <w:sz w:val="32"/>
          <w:szCs w:val="32"/>
        </w:rPr>
        <w:t xml:space="preserve"> 人，</w:t>
      </w:r>
      <w:r>
        <w:rPr>
          <w:rFonts w:hint="eastAsia" w:ascii="仿宋_GB2312" w:hAnsi="仿宋_GB2312" w:eastAsia="仿宋_GB2312" w:cs="Times New Roman"/>
          <w:kern w:val="0"/>
          <w:sz w:val="32"/>
          <w:szCs w:val="22"/>
          <w:lang w:val="en-US" w:eastAsia="zh-CN" w:bidi="ar-SA"/>
        </w:rPr>
        <w:t>累计发放重度残疾人护理补助</w:t>
      </w:r>
      <w:r>
        <w:rPr>
          <w:rFonts w:hint="eastAsia" w:ascii="仿宋_GB2312" w:hAnsi="仿宋_GB2312" w:eastAsia="仿宋_GB2312" w:cs="仿宋_GB2312"/>
          <w:color w:val="auto"/>
          <w:sz w:val="32"/>
          <w:szCs w:val="32"/>
          <w:lang w:val="en-US" w:eastAsia="zh-CN"/>
        </w:rPr>
        <w:t>102.17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7D40A576">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按动态管理的要求</w:t>
      </w:r>
      <w:r>
        <w:rPr>
          <w:rFonts w:hint="default" w:ascii="仿宋_GB2312" w:hAnsi="仿宋_GB2312" w:eastAsia="仿宋_GB2312" w:cs="仿宋_GB2312"/>
          <w:sz w:val="32"/>
          <w:szCs w:val="32"/>
          <w:lang w:val="zh-CN"/>
        </w:rPr>
        <w:t>，及时建立</w:t>
      </w:r>
      <w:r>
        <w:rPr>
          <w:rFonts w:hint="eastAsia" w:ascii="仿宋_GB2312" w:hAnsi="仿宋_GB2312" w:eastAsia="仿宋_GB2312" w:cs="仿宋_GB2312"/>
          <w:sz w:val="32"/>
          <w:szCs w:val="32"/>
          <w:lang w:val="en-US" w:eastAsia="zh-CN"/>
        </w:rPr>
        <w:t>残疾人补贴</w:t>
      </w:r>
      <w:r>
        <w:rPr>
          <w:rFonts w:hint="eastAsia" w:ascii="仿宋_GB2312" w:hAnsi="仿宋_GB2312" w:eastAsia="仿宋_GB2312" w:cs="仿宋_GB2312"/>
          <w:sz w:val="32"/>
          <w:szCs w:val="32"/>
          <w:lang w:val="zh-CN"/>
        </w:rPr>
        <w:t>台账</w:t>
      </w:r>
      <w:r>
        <w:rPr>
          <w:rFonts w:hint="default" w:ascii="仿宋_GB2312" w:hAnsi="仿宋_GB2312" w:eastAsia="仿宋_GB2312" w:cs="仿宋_GB2312"/>
          <w:sz w:val="32"/>
          <w:szCs w:val="32"/>
          <w:lang w:val="zh-CN"/>
        </w:rPr>
        <w:t>信息及更新，做好</w:t>
      </w:r>
      <w:r>
        <w:rPr>
          <w:rFonts w:hint="eastAsia" w:ascii="仿宋_GB2312" w:hAnsi="仿宋_GB2312" w:eastAsia="仿宋_GB2312" w:cs="仿宋_GB2312"/>
          <w:sz w:val="32"/>
          <w:szCs w:val="32"/>
          <w:lang w:val="en-US" w:eastAsia="zh-CN"/>
        </w:rPr>
        <w:t>残疾人</w:t>
      </w:r>
      <w:r>
        <w:rPr>
          <w:rFonts w:hint="default" w:ascii="仿宋_GB2312" w:hAnsi="仿宋_GB2312" w:eastAsia="仿宋_GB2312" w:cs="仿宋_GB2312"/>
          <w:sz w:val="32"/>
          <w:szCs w:val="32"/>
          <w:lang w:val="zh-CN"/>
        </w:rPr>
        <w:t>的审报材料收集和审核，及时发放。按照项目计划，年初预算</w:t>
      </w:r>
      <w:r>
        <w:rPr>
          <w:rFonts w:hint="eastAsia" w:ascii="仿宋_GB2312" w:hAnsi="仿宋_GB2312" w:eastAsia="仿宋_GB2312" w:cs="仿宋_GB2312"/>
          <w:sz w:val="32"/>
          <w:szCs w:val="32"/>
          <w:lang w:val="zh-CN"/>
        </w:rPr>
        <w:t>县级</w:t>
      </w:r>
      <w:r>
        <w:rPr>
          <w:rFonts w:hint="default" w:ascii="仿宋_GB2312" w:hAnsi="仿宋_GB2312" w:eastAsia="仿宋_GB2312" w:cs="仿宋_GB2312"/>
          <w:sz w:val="32"/>
          <w:szCs w:val="32"/>
          <w:lang w:val="zh-CN"/>
        </w:rPr>
        <w:t>配套全年</w:t>
      </w:r>
      <w:r>
        <w:rPr>
          <w:rFonts w:hint="eastAsia" w:ascii="仿宋_GB2312" w:hAnsi="仿宋_GB2312" w:eastAsia="仿宋_GB2312" w:cs="仿宋_GB2312"/>
          <w:sz w:val="32"/>
          <w:szCs w:val="32"/>
          <w:lang w:val="zh-CN"/>
        </w:rPr>
        <w:t>困难</w:t>
      </w:r>
      <w:r>
        <w:rPr>
          <w:rFonts w:hint="eastAsia" w:ascii="仿宋_GB2312" w:hAnsi="仿宋_GB2312" w:eastAsia="仿宋_GB2312" w:cs="仿宋_GB2312"/>
          <w:sz w:val="32"/>
          <w:szCs w:val="32"/>
          <w:lang w:val="en-US" w:eastAsia="zh-CN"/>
        </w:rPr>
        <w:t>残疾人生活补贴</w:t>
      </w:r>
      <w:r>
        <w:rPr>
          <w:rFonts w:hint="default" w:ascii="仿宋_GB2312" w:hAnsi="仿宋_GB2312" w:eastAsia="仿宋_GB2312" w:cs="仿宋_GB2312"/>
          <w:sz w:val="32"/>
          <w:szCs w:val="32"/>
          <w:lang w:val="zh-CN"/>
        </w:rPr>
        <w:t>资金</w:t>
      </w:r>
      <w:r>
        <w:rPr>
          <w:rFonts w:hint="eastAsia" w:ascii="仿宋_GB2312" w:hAnsi="仿宋_GB2312" w:eastAsia="仿宋_GB2312" w:cs="仿宋_GB2312"/>
          <w:sz w:val="32"/>
          <w:szCs w:val="32"/>
          <w:lang w:val="en-US" w:eastAsia="zh-CN"/>
        </w:rPr>
        <w:t>19.09</w:t>
      </w:r>
      <w:r>
        <w:rPr>
          <w:rFonts w:hint="default"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rPr>
        <w:t>，重度残疾人护理补贴资金</w:t>
      </w:r>
      <w:r>
        <w:rPr>
          <w:rFonts w:hint="eastAsia" w:ascii="仿宋_GB2312" w:hAnsi="仿宋_GB2312" w:eastAsia="仿宋_GB2312" w:cs="仿宋_GB2312"/>
          <w:sz w:val="32"/>
          <w:szCs w:val="32"/>
          <w:lang w:val="en-US" w:eastAsia="zh-CN"/>
        </w:rPr>
        <w:t>31.56万元，</w:t>
      </w:r>
      <w:r>
        <w:rPr>
          <w:rFonts w:hint="default" w:ascii="仿宋_GB2312" w:hAnsi="仿宋_GB2312" w:eastAsia="仿宋_GB2312" w:cs="仿宋_GB2312"/>
          <w:sz w:val="32"/>
          <w:szCs w:val="32"/>
          <w:lang w:val="zh-CN"/>
        </w:rPr>
        <w:t>通过</w:t>
      </w:r>
      <w:r>
        <w:rPr>
          <w:rFonts w:hint="eastAsia" w:ascii="仿宋_GB2312" w:hAnsi="仿宋_GB2312" w:eastAsia="仿宋_GB2312" w:cs="仿宋_GB2312"/>
          <w:sz w:val="32"/>
          <w:szCs w:val="32"/>
          <w:lang w:val="zh-CN"/>
        </w:rPr>
        <w:t>县</w:t>
      </w:r>
      <w:r>
        <w:rPr>
          <w:rFonts w:hint="default" w:ascii="仿宋_GB2312" w:hAnsi="仿宋_GB2312" w:eastAsia="仿宋_GB2312" w:cs="仿宋_GB2312"/>
          <w:sz w:val="32"/>
          <w:szCs w:val="32"/>
          <w:lang w:val="zh-CN"/>
        </w:rPr>
        <w:t>财政的有力支持，按实有人数标准及时配套</w:t>
      </w:r>
      <w:r>
        <w:rPr>
          <w:rFonts w:hint="eastAsia" w:ascii="仿宋_GB2312" w:hAnsi="仿宋_GB2312" w:eastAsia="仿宋_GB2312" w:cs="仿宋_GB2312"/>
          <w:sz w:val="32"/>
          <w:szCs w:val="32"/>
          <w:lang w:val="zh-CN"/>
        </w:rPr>
        <w:t>。民政局积极开展落实社会福利救助工作，帮助困难残疾人、重度残疾人这类弱势群体，基本保障了他们的基本生活，维护了社会稳定。</w:t>
      </w:r>
    </w:p>
    <w:p w14:paraId="43A5494E">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6204FAB9">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lang w:val="zh-CN"/>
        </w:rPr>
      </w:pPr>
      <w:r>
        <w:rPr>
          <w:rFonts w:hint="eastAsia" w:ascii="仿宋_GB2312" w:hAnsi="仿宋_GB2312" w:eastAsia="仿宋_GB2312" w:cs="仿宋_GB2312"/>
          <w:sz w:val="32"/>
          <w:szCs w:val="32"/>
          <w:lang w:val="zh-CN"/>
        </w:rPr>
        <w:t>根据《四川省民政厅 四川省财政厅 四川省残疾人联合会&lt;关于建立困难残疾人生活补贴和重度残疾人护理补贴&gt;的通知》（川民发〔2015〕195号）文件精神进行申请办理手续，由社会</w:t>
      </w:r>
      <w:r>
        <w:rPr>
          <w:rFonts w:hint="eastAsia" w:ascii="仿宋_GB2312" w:hAnsi="仿宋_GB2312" w:eastAsia="仿宋_GB2312" w:cs="仿宋_GB2312"/>
          <w:sz w:val="32"/>
          <w:szCs w:val="32"/>
          <w:lang w:val="zh-CN" w:eastAsia="zh-CN"/>
        </w:rPr>
        <w:t>救助</w:t>
      </w:r>
      <w:r>
        <w:rPr>
          <w:rFonts w:hint="eastAsia" w:ascii="仿宋_GB2312" w:hAnsi="仿宋_GB2312" w:eastAsia="仿宋_GB2312" w:cs="仿宋_GB2312"/>
          <w:sz w:val="32"/>
          <w:szCs w:val="32"/>
          <w:lang w:val="zh-CN"/>
        </w:rPr>
        <w:t xml:space="preserve">股专人及乡民政员对此项工作进行监管并执行相关政策法规，由个人申请——村入户调查——民主评议——村公示——乡审核——乡公示——县审批的流程进行受理，以乡村公示来达到工作透明度，扩大社会公众监督力度。 </w:t>
      </w:r>
    </w:p>
    <w:p w14:paraId="195CA87A">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黑体" w:hAnsi="宋体" w:eastAsia="黑体"/>
          <w:sz w:val="32"/>
          <w:szCs w:val="32"/>
        </w:rPr>
      </w:pPr>
      <w:r>
        <w:rPr>
          <w:rFonts w:hint="eastAsia" w:ascii="黑体" w:hAnsi="宋体" w:eastAsia="黑体"/>
          <w:sz w:val="32"/>
          <w:szCs w:val="32"/>
        </w:rPr>
        <w:t>二、项目资金申报及使用情况</w:t>
      </w:r>
    </w:p>
    <w:p w14:paraId="415499F0">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5027D67A">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根据《四川省民政厅 四川省财政厅 四川省残疾人联合会&lt;关于建立困难残疾人生活补贴和重度残疾人护理补贴&gt;的通知》（川民发〔2015〕195号）文件精神要求, 残疾人两项补贴由残疾人向户籍所在地街道办事处或乡镇政府受理窗口提交书面申请。残疾人的法定监护人，法定赡养、抚养、扶养义务人，所在村民（居民）委员会或其他委托人可以代为办理申请事宜。</w:t>
      </w:r>
    </w:p>
    <w:p w14:paraId="586B5C82">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仿宋_GB2312" w:hAnsi="宋体"/>
          <w:sz w:val="32"/>
          <w:szCs w:val="32"/>
          <w:lang w:val="zh-CN"/>
        </w:rPr>
      </w:pPr>
      <w:r>
        <w:rPr>
          <w:rFonts w:hint="eastAsia" w:ascii="楷体_GB2312" w:hAnsi="宋体" w:eastAsia="楷体_GB2312"/>
          <w:b/>
          <w:sz w:val="32"/>
          <w:szCs w:val="32"/>
          <w:lang w:val="zh-CN"/>
        </w:rPr>
        <w:t>（二）资金计划、到位及使用情况（可用表格形式反映）。</w:t>
      </w:r>
    </w:p>
    <w:p w14:paraId="08ADE3C1">
      <w:pPr>
        <w:widowControl/>
        <w:shd w:val="clear" w:color="auto" w:fill="FFFFFF"/>
        <w:spacing w:line="555" w:lineRule="atLeast"/>
        <w:ind w:firstLine="640" w:firstLineChars="200"/>
        <w:jc w:val="left"/>
        <w:outlineLvl w:val="2"/>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14:paraId="63A2A14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年困难残疾人补助财政预算到位资金为</w:t>
      </w:r>
      <w:r>
        <w:rPr>
          <w:rFonts w:hint="eastAsia" w:ascii="仿宋_GB2312" w:hAnsi="仿宋_GB2312" w:eastAsia="仿宋_GB2312" w:cs="仿宋_GB2312"/>
          <w:sz w:val="32"/>
          <w:szCs w:val="32"/>
          <w:lang w:val="en-US" w:eastAsia="zh-CN"/>
        </w:rPr>
        <w:t>50.63</w:t>
      </w:r>
      <w:r>
        <w:rPr>
          <w:rFonts w:hint="eastAsia" w:ascii="仿宋_GB2312" w:hAnsi="仿宋_GB2312" w:eastAsia="仿宋_GB2312" w:cs="仿宋_GB2312"/>
          <w:sz w:val="32"/>
          <w:szCs w:val="32"/>
          <w:lang w:val="zh-CN"/>
        </w:rPr>
        <w:t>万元，其中：省级资金</w:t>
      </w:r>
      <w:r>
        <w:rPr>
          <w:rFonts w:hint="eastAsia" w:ascii="仿宋_GB2312" w:hAnsi="仿宋_GB2312" w:eastAsia="仿宋_GB2312" w:cs="仿宋_GB2312"/>
          <w:sz w:val="32"/>
          <w:szCs w:val="32"/>
          <w:lang w:val="en-US" w:eastAsia="zh-CN"/>
        </w:rPr>
        <w:t>18.98</w:t>
      </w:r>
      <w:r>
        <w:rPr>
          <w:rFonts w:hint="eastAsia" w:ascii="仿宋_GB2312" w:hAnsi="仿宋_GB2312" w:eastAsia="仿宋_GB2312" w:cs="仿宋_GB2312"/>
          <w:sz w:val="32"/>
          <w:szCs w:val="32"/>
          <w:lang w:val="zh-CN"/>
        </w:rPr>
        <w:t>万元，州级资金</w:t>
      </w:r>
      <w:r>
        <w:rPr>
          <w:rFonts w:hint="eastAsia" w:ascii="仿宋_GB2312" w:hAnsi="仿宋_GB2312" w:eastAsia="仿宋_GB2312" w:cs="仿宋_GB2312"/>
          <w:sz w:val="32"/>
          <w:szCs w:val="32"/>
          <w:lang w:val="en-US" w:eastAsia="zh-CN"/>
        </w:rPr>
        <w:t>12.56万元，本级资金19.09万元。重度残疾人补助</w:t>
      </w:r>
      <w:r>
        <w:rPr>
          <w:rFonts w:hint="eastAsia" w:ascii="仿宋_GB2312" w:hAnsi="仿宋_GB2312" w:eastAsia="仿宋_GB2312" w:cs="仿宋_GB2312"/>
          <w:sz w:val="32"/>
          <w:szCs w:val="32"/>
          <w:lang w:val="zh-CN"/>
        </w:rPr>
        <w:t>财政预算到位资金为</w:t>
      </w:r>
      <w:r>
        <w:rPr>
          <w:rFonts w:hint="eastAsia" w:ascii="仿宋_GB2312" w:hAnsi="仿宋_GB2312" w:eastAsia="仿宋_GB2312" w:cs="仿宋_GB2312"/>
          <w:color w:val="auto"/>
          <w:sz w:val="32"/>
          <w:szCs w:val="32"/>
          <w:lang w:val="en-US" w:eastAsia="zh-CN"/>
        </w:rPr>
        <w:t>105.66万元，其中：</w:t>
      </w:r>
      <w:r>
        <w:rPr>
          <w:rFonts w:hint="eastAsia" w:ascii="仿宋_GB2312" w:hAnsi="仿宋_GB2312" w:eastAsia="仿宋_GB2312" w:cs="仿宋_GB2312"/>
          <w:sz w:val="32"/>
          <w:szCs w:val="32"/>
          <w:lang w:val="zh-CN"/>
        </w:rPr>
        <w:t>省</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lang w:val="zh-CN"/>
        </w:rPr>
        <w:t>资金</w:t>
      </w:r>
      <w:r>
        <w:rPr>
          <w:rFonts w:hint="eastAsia" w:ascii="仿宋_GB2312" w:hAnsi="仿宋_GB2312" w:eastAsia="仿宋_GB2312" w:cs="仿宋_GB2312"/>
          <w:sz w:val="32"/>
          <w:szCs w:val="32"/>
          <w:lang w:val="en-US" w:eastAsia="zh-CN"/>
        </w:rPr>
        <w:t>38.66万元，州级资金35.44万元，</w:t>
      </w:r>
      <w:r>
        <w:rPr>
          <w:rFonts w:hint="eastAsia" w:ascii="仿宋_GB2312" w:hAnsi="仿宋_GB2312" w:eastAsia="仿宋_GB2312" w:cs="仿宋_GB2312"/>
          <w:sz w:val="32"/>
          <w:szCs w:val="32"/>
          <w:lang w:val="zh-CN"/>
        </w:rPr>
        <w:t>本级资金</w:t>
      </w:r>
      <w:r>
        <w:rPr>
          <w:rFonts w:hint="eastAsia" w:ascii="仿宋_GB2312" w:hAnsi="仿宋_GB2312" w:eastAsia="仿宋_GB2312" w:cs="仿宋_GB2312"/>
          <w:sz w:val="32"/>
          <w:szCs w:val="32"/>
          <w:lang w:val="en-US" w:eastAsia="zh-CN"/>
        </w:rPr>
        <w:t>31.56</w:t>
      </w:r>
      <w:r>
        <w:rPr>
          <w:rFonts w:hint="eastAsia" w:ascii="仿宋_GB2312" w:hAnsi="仿宋_GB2312" w:eastAsia="仿宋_GB2312" w:cs="仿宋_GB2312"/>
          <w:sz w:val="32"/>
          <w:szCs w:val="32"/>
          <w:lang w:val="zh-CN"/>
        </w:rPr>
        <w:t>万元。</w:t>
      </w:r>
    </w:p>
    <w:p w14:paraId="52338836">
      <w:pPr>
        <w:keepNext w:val="0"/>
        <w:keepLines w:val="0"/>
        <w:pageBreakBefore w:val="0"/>
        <w:widowControl w:val="0"/>
        <w:numPr>
          <w:ilvl w:val="0"/>
          <w:numId w:val="11"/>
        </w:numPr>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资金到位。</w:t>
      </w:r>
    </w:p>
    <w:p w14:paraId="3EBF92D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年残疾人两项补助财政到位资金为</w:t>
      </w:r>
      <w:r>
        <w:rPr>
          <w:rFonts w:hint="eastAsia" w:ascii="仿宋_GB2312" w:hAnsi="仿宋_GB2312" w:cs="仿宋_GB2312"/>
          <w:color w:val="auto"/>
          <w:sz w:val="32"/>
          <w:szCs w:val="32"/>
          <w:lang w:val="en-US" w:eastAsia="zh-CN"/>
        </w:rPr>
        <w:t>156.29</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w:t>
      </w:r>
    </w:p>
    <w:p w14:paraId="54DD6664">
      <w:pPr>
        <w:keepNext w:val="0"/>
        <w:keepLines w:val="0"/>
        <w:pageBreakBefore w:val="0"/>
        <w:widowControl w:val="0"/>
        <w:numPr>
          <w:ilvl w:val="0"/>
          <w:numId w:val="11"/>
        </w:numPr>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资金使用。</w:t>
      </w:r>
    </w:p>
    <w:p w14:paraId="1EF035A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w:t>
      </w:r>
      <w:r>
        <w:rPr>
          <w:rFonts w:hint="eastAsia" w:ascii="仿宋_GB2312" w:hAnsi="仿宋_GB2312" w:eastAsia="仿宋_GB2312" w:cs="仿宋_GB2312"/>
          <w:sz w:val="32"/>
          <w:szCs w:val="32"/>
          <w:lang w:val="en-US" w:eastAsia="zh-CN"/>
        </w:rPr>
        <w:t>阿府发﹝2016﹞28号文件精神，</w:t>
      </w:r>
      <w:r>
        <w:rPr>
          <w:rFonts w:hint="eastAsia" w:ascii="仿宋_GB2312" w:hAnsi="仿宋_GB2312" w:eastAsia="仿宋_GB2312" w:cs="仿宋_GB2312"/>
          <w:sz w:val="32"/>
          <w:szCs w:val="32"/>
          <w:lang w:val="zh-CN"/>
        </w:rPr>
        <w:t>截止20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12月31日</w:t>
      </w:r>
      <w:r>
        <w:rPr>
          <w:rFonts w:hint="eastAsia" w:ascii="仿宋_GB2312" w:hAnsi="仿宋_GB2312" w:eastAsia="仿宋_GB2312" w:cs="仿宋_GB2312"/>
          <w:sz w:val="32"/>
          <w:szCs w:val="32"/>
          <w:lang w:val="zh-CN"/>
        </w:rPr>
        <w:t>困难残疾人补贴</w:t>
      </w:r>
      <w:r>
        <w:rPr>
          <w:rFonts w:hint="eastAsia" w:ascii="仿宋_GB2312" w:hAnsi="仿宋_GB2312" w:eastAsia="仿宋_GB2312" w:cs="仿宋_GB2312"/>
          <w:sz w:val="32"/>
          <w:szCs w:val="32"/>
          <w:lang w:val="en-US" w:eastAsia="zh-CN"/>
        </w:rPr>
        <w:t>427</w:t>
      </w:r>
      <w:r>
        <w:rPr>
          <w:rFonts w:hint="eastAsia" w:ascii="仿宋_GB2312" w:hAnsi="仿宋_GB2312" w:eastAsia="仿宋_GB2312" w:cs="仿宋_GB2312"/>
          <w:sz w:val="32"/>
          <w:szCs w:val="32"/>
          <w:lang w:val="zh-CN"/>
        </w:rPr>
        <w:t>人，标准按照每月每人</w:t>
      </w:r>
      <w:r>
        <w:rPr>
          <w:rFonts w:hint="eastAsia" w:ascii="仿宋_GB2312" w:hAnsi="仿宋_GB2312" w:eastAsia="仿宋_GB2312" w:cs="仿宋_GB2312"/>
          <w:sz w:val="32"/>
          <w:szCs w:val="32"/>
          <w:lang w:val="en-US" w:eastAsia="zh-CN"/>
        </w:rPr>
        <w:t>90元执行，</w:t>
      </w:r>
      <w:r>
        <w:rPr>
          <w:rFonts w:hint="eastAsia" w:ascii="仿宋_GB2312" w:hAnsi="仿宋_GB2312" w:eastAsia="仿宋_GB2312" w:cs="仿宋_GB2312"/>
          <w:sz w:val="32"/>
          <w:szCs w:val="32"/>
          <w:lang w:val="zh-CN"/>
        </w:rPr>
        <w:t>累计发放困难</w:t>
      </w:r>
      <w:r>
        <w:rPr>
          <w:rFonts w:hint="eastAsia" w:ascii="仿宋_GB2312" w:hAnsi="仿宋_GB2312" w:eastAsia="仿宋_GB2312" w:cs="仿宋_GB2312"/>
          <w:sz w:val="32"/>
          <w:szCs w:val="32"/>
          <w:lang w:val="zh-CN" w:eastAsia="zh-CN"/>
        </w:rPr>
        <w:t>残疾人生活补助</w:t>
      </w:r>
      <w:r>
        <w:rPr>
          <w:rFonts w:hint="eastAsia" w:ascii="仿宋_GB2312" w:hAnsi="仿宋_GB2312" w:eastAsia="仿宋_GB2312" w:cs="仿宋_GB2312"/>
          <w:sz w:val="32"/>
          <w:szCs w:val="32"/>
          <w:lang w:val="en-US" w:eastAsia="zh-CN"/>
        </w:rPr>
        <w:t>45.29</w:t>
      </w:r>
      <w:r>
        <w:rPr>
          <w:rFonts w:hint="eastAsia" w:ascii="仿宋_GB2312" w:hAnsi="仿宋_GB2312" w:eastAsia="仿宋_GB2312" w:cs="仿宋_GB2312"/>
          <w:sz w:val="32"/>
          <w:szCs w:val="32"/>
          <w:lang w:val="zh-CN"/>
        </w:rPr>
        <w:t>万元（其中州级资金</w:t>
      </w:r>
      <w:r>
        <w:rPr>
          <w:rFonts w:hint="eastAsia" w:ascii="仿宋_GB2312" w:hAnsi="仿宋_GB2312" w:eastAsia="仿宋_GB2312" w:cs="仿宋_GB2312"/>
          <w:sz w:val="32"/>
          <w:szCs w:val="32"/>
          <w:lang w:val="en-US" w:eastAsia="zh-CN"/>
        </w:rPr>
        <w:t>12.56万元使用率达100%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eastAsia="zh-CN"/>
        </w:rPr>
        <w:t>重度</w:t>
      </w:r>
      <w:r>
        <w:rPr>
          <w:rFonts w:hint="eastAsia" w:ascii="仿宋_GB2312" w:hAnsi="仿宋_GB2312" w:eastAsia="仿宋_GB2312" w:cs="仿宋_GB2312"/>
          <w:sz w:val="32"/>
          <w:szCs w:val="32"/>
          <w:lang w:val="zh-CN"/>
        </w:rPr>
        <w:t>残疾人</w:t>
      </w:r>
      <w:r>
        <w:rPr>
          <w:rFonts w:hint="eastAsia" w:ascii="仿宋_GB2312" w:hAnsi="仿宋_GB2312" w:eastAsia="仿宋_GB2312" w:cs="仿宋_GB2312"/>
          <w:sz w:val="32"/>
          <w:szCs w:val="32"/>
          <w:lang w:val="zh-CN" w:eastAsia="zh-CN"/>
        </w:rPr>
        <w:t>补贴</w:t>
      </w:r>
      <w:r>
        <w:rPr>
          <w:rFonts w:hint="eastAsia" w:ascii="仿宋_GB2312" w:hAnsi="仿宋_GB2312" w:eastAsia="仿宋_GB2312" w:cs="仿宋_GB2312"/>
          <w:sz w:val="32"/>
          <w:szCs w:val="32"/>
          <w:lang w:val="en-US" w:eastAsia="zh-CN"/>
        </w:rPr>
        <w:t>1080</w:t>
      </w:r>
      <w:r>
        <w:rPr>
          <w:rFonts w:hint="eastAsia" w:ascii="仿宋_GB2312" w:hAnsi="仿宋_GB2312" w:eastAsia="仿宋_GB2312" w:cs="仿宋_GB2312"/>
          <w:sz w:val="32"/>
          <w:szCs w:val="32"/>
          <w:lang w:val="zh-CN"/>
        </w:rPr>
        <w:t>人，标准一级</w:t>
      </w:r>
      <w:r>
        <w:rPr>
          <w:rFonts w:hint="eastAsia" w:ascii="仿宋_GB2312" w:hAnsi="仿宋_GB2312" w:eastAsia="仿宋_GB2312" w:cs="仿宋_GB2312"/>
          <w:sz w:val="32"/>
          <w:szCs w:val="32"/>
          <w:lang w:val="en-US" w:eastAsia="zh-CN"/>
        </w:rPr>
        <w:t>重度残疾人</w:t>
      </w:r>
      <w:r>
        <w:rPr>
          <w:rFonts w:hint="eastAsia" w:ascii="仿宋_GB2312" w:hAnsi="仿宋_GB2312" w:eastAsia="仿宋_GB2312" w:cs="仿宋_GB2312"/>
          <w:sz w:val="32"/>
          <w:szCs w:val="32"/>
          <w:lang w:val="zh-CN"/>
        </w:rPr>
        <w:t>按照每月每人</w:t>
      </w:r>
      <w:r>
        <w:rPr>
          <w:rFonts w:hint="eastAsia" w:ascii="仿宋_GB2312" w:hAnsi="仿宋_GB2312" w:eastAsia="仿宋_GB2312" w:cs="仿宋_GB2312"/>
          <w:sz w:val="32"/>
          <w:szCs w:val="32"/>
          <w:lang w:val="en-US" w:eastAsia="zh-CN"/>
        </w:rPr>
        <w:t>100元执行，</w:t>
      </w:r>
      <w:r>
        <w:rPr>
          <w:rFonts w:hint="eastAsia" w:ascii="仿宋_GB2312" w:hAnsi="仿宋_GB2312" w:eastAsia="仿宋_GB2312" w:cs="仿宋_GB2312"/>
          <w:sz w:val="32"/>
          <w:szCs w:val="32"/>
          <w:lang w:val="zh-CN"/>
        </w:rPr>
        <w:t>二级</w:t>
      </w:r>
      <w:r>
        <w:rPr>
          <w:rFonts w:hint="eastAsia" w:ascii="仿宋_GB2312" w:hAnsi="仿宋_GB2312" w:eastAsia="仿宋_GB2312" w:cs="仿宋_GB2312"/>
          <w:sz w:val="32"/>
          <w:szCs w:val="32"/>
          <w:lang w:val="en-US" w:eastAsia="zh-CN"/>
        </w:rPr>
        <w:t>重度残疾人</w:t>
      </w:r>
      <w:r>
        <w:rPr>
          <w:rFonts w:hint="eastAsia" w:ascii="仿宋_GB2312" w:hAnsi="仿宋_GB2312" w:eastAsia="仿宋_GB2312" w:cs="仿宋_GB2312"/>
          <w:sz w:val="32"/>
          <w:szCs w:val="32"/>
          <w:lang w:val="zh-CN"/>
        </w:rPr>
        <w:t>按照每月每人</w:t>
      </w:r>
      <w:r>
        <w:rPr>
          <w:rFonts w:hint="eastAsia" w:ascii="仿宋_GB2312" w:hAnsi="仿宋_GB2312" w:eastAsia="仿宋_GB2312" w:cs="仿宋_GB2312"/>
          <w:sz w:val="32"/>
          <w:szCs w:val="32"/>
          <w:lang w:val="en-US" w:eastAsia="zh-CN"/>
        </w:rPr>
        <w:t>70元执行，累计发放重度残疾人护理补助102.17</w:t>
      </w:r>
      <w:r>
        <w:rPr>
          <w:rFonts w:hint="eastAsia" w:ascii="仿宋_GB2312" w:hAnsi="仿宋_GB2312" w:eastAsia="仿宋_GB2312" w:cs="仿宋_GB2312"/>
          <w:sz w:val="32"/>
          <w:szCs w:val="32"/>
          <w:lang w:val="zh-CN"/>
        </w:rPr>
        <w:t>万元（其中州级资金</w:t>
      </w:r>
      <w:r>
        <w:rPr>
          <w:rFonts w:hint="eastAsia" w:ascii="仿宋_GB2312" w:hAnsi="仿宋_GB2312" w:eastAsia="仿宋_GB2312" w:cs="仿宋_GB2312"/>
          <w:sz w:val="32"/>
          <w:szCs w:val="32"/>
          <w:lang w:val="en-US" w:eastAsia="zh-CN"/>
        </w:rPr>
        <w:t>35.44万元使用率达100%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eastAsia="zh-CN"/>
        </w:rPr>
        <w:t>。以上两项补助合计支出</w:t>
      </w:r>
      <w:r>
        <w:rPr>
          <w:rFonts w:hint="eastAsia" w:ascii="仿宋_GB2312" w:hAnsi="仿宋_GB2312" w:eastAsia="仿宋_GB2312" w:cs="仿宋_GB2312"/>
          <w:sz w:val="32"/>
          <w:szCs w:val="32"/>
          <w:lang w:val="en-US" w:eastAsia="zh-CN"/>
        </w:rPr>
        <w:t>147.46万元。</w:t>
      </w:r>
    </w:p>
    <w:p w14:paraId="7A72A5A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资金结余</w:t>
      </w:r>
      <w:r>
        <w:rPr>
          <w:rFonts w:hint="eastAsia" w:ascii="仿宋_GB2312" w:hAnsi="仿宋_GB2312" w:eastAsia="仿宋_GB2312" w:cs="仿宋_GB2312"/>
          <w:sz w:val="32"/>
          <w:szCs w:val="32"/>
          <w:lang w:val="zh-CN"/>
        </w:rPr>
        <w:t>。</w:t>
      </w:r>
    </w:p>
    <w:p w14:paraId="7AED17A4">
      <w:pPr>
        <w:keepNext w:val="0"/>
        <w:keepLines w:val="0"/>
        <w:pageBreakBefore w:val="0"/>
        <w:widowControl w:val="0"/>
        <w:kinsoku/>
        <w:wordWrap/>
        <w:overflowPunct/>
        <w:topLinePunct w:val="0"/>
        <w:autoSpaceDE/>
        <w:autoSpaceDN/>
        <w:bidi w:val="0"/>
        <w:adjustRightInd w:val="0"/>
        <w:snapToGrid w:val="0"/>
        <w:spacing w:line="580" w:lineRule="exact"/>
        <w:ind w:left="0" w:firstLine="720"/>
        <w:textAlignment w:val="bottom"/>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val="zh-CN"/>
        </w:rPr>
        <w:t>截止20</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12月31日</w:t>
      </w:r>
      <w:r>
        <w:rPr>
          <w:rFonts w:hint="eastAsia" w:ascii="仿宋_GB2312" w:hAnsi="仿宋_GB2312" w:eastAsia="仿宋_GB2312" w:cs="仿宋_GB2312"/>
          <w:sz w:val="32"/>
          <w:szCs w:val="32"/>
          <w:lang w:val="zh-CN"/>
        </w:rPr>
        <w:t>困难残疾人补贴</w:t>
      </w:r>
      <w:r>
        <w:rPr>
          <w:rFonts w:hint="eastAsia" w:ascii="仿宋_GB2312" w:hAnsi="仿宋_GB2312" w:cs="仿宋_GB2312"/>
          <w:sz w:val="32"/>
          <w:szCs w:val="32"/>
          <w:lang w:val="zh-CN"/>
        </w:rPr>
        <w:t>结余</w:t>
      </w:r>
      <w:r>
        <w:rPr>
          <w:rFonts w:hint="eastAsia" w:ascii="仿宋_GB2312" w:hAnsi="仿宋_GB2312" w:cs="仿宋_GB2312"/>
          <w:sz w:val="32"/>
          <w:szCs w:val="32"/>
          <w:lang w:val="en-US" w:eastAsia="zh-CN"/>
        </w:rPr>
        <w:t>5.34</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color w:val="auto"/>
          <w:sz w:val="32"/>
          <w:szCs w:val="32"/>
          <w:lang w:eastAsia="zh-CN"/>
        </w:rPr>
        <w:t>重度</w:t>
      </w:r>
      <w:r>
        <w:rPr>
          <w:rFonts w:hint="eastAsia" w:ascii="仿宋_GB2312" w:hAnsi="仿宋_GB2312" w:eastAsia="仿宋_GB2312" w:cs="仿宋_GB2312"/>
          <w:color w:val="auto"/>
          <w:sz w:val="32"/>
          <w:szCs w:val="32"/>
        </w:rPr>
        <w:t>残疾人</w:t>
      </w:r>
      <w:r>
        <w:rPr>
          <w:rFonts w:hint="eastAsia" w:ascii="仿宋_GB2312" w:hAnsi="仿宋_GB2312" w:eastAsia="仿宋_GB2312" w:cs="仿宋_GB2312"/>
          <w:color w:val="auto"/>
          <w:sz w:val="32"/>
          <w:szCs w:val="32"/>
          <w:lang w:eastAsia="zh-CN"/>
        </w:rPr>
        <w:t>补贴</w:t>
      </w:r>
      <w:r>
        <w:rPr>
          <w:rFonts w:hint="eastAsia" w:ascii="仿宋_GB2312" w:hAnsi="仿宋_GB2312" w:cs="仿宋_GB2312"/>
          <w:sz w:val="32"/>
          <w:szCs w:val="32"/>
          <w:lang w:val="zh-CN"/>
        </w:rPr>
        <w:t>结余</w:t>
      </w:r>
      <w:r>
        <w:rPr>
          <w:rFonts w:hint="eastAsia" w:ascii="仿宋_GB2312" w:hAnsi="仿宋_GB2312" w:cs="仿宋_GB2312"/>
          <w:sz w:val="32"/>
          <w:szCs w:val="32"/>
          <w:lang w:val="en-US" w:eastAsia="zh-CN"/>
        </w:rPr>
        <w:t>3.49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14:paraId="44875DCA">
      <w:pPr>
        <w:keepNext w:val="0"/>
        <w:keepLines w:val="0"/>
        <w:pageBreakBefore w:val="0"/>
        <w:widowControl w:val="0"/>
        <w:numPr>
          <w:ilvl w:val="0"/>
          <w:numId w:val="12"/>
        </w:numPr>
        <w:kinsoku/>
        <w:wordWrap/>
        <w:overflowPunct/>
        <w:topLinePunct w:val="0"/>
        <w:autoSpaceDE/>
        <w:autoSpaceDN/>
        <w:bidi w:val="0"/>
        <w:adjustRightInd w:val="0"/>
        <w:snapToGrid w:val="0"/>
        <w:spacing w:line="540" w:lineRule="exact"/>
        <w:ind w:left="0" w:firstLine="720"/>
        <w:textAlignment w:val="bottom"/>
        <w:rPr>
          <w:rFonts w:hint="eastAsia" w:ascii="楷体_GB2312" w:hAnsi="宋体" w:eastAsia="楷体_GB2312"/>
          <w:b/>
          <w:sz w:val="32"/>
          <w:szCs w:val="32"/>
          <w:lang w:val="zh-CN"/>
        </w:rPr>
      </w:pPr>
      <w:r>
        <w:rPr>
          <w:rFonts w:hint="eastAsia" w:ascii="楷体_GB2312" w:hAnsi="宋体" w:eastAsia="楷体_GB2312"/>
          <w:b/>
          <w:sz w:val="32"/>
          <w:szCs w:val="32"/>
          <w:lang w:val="zh-CN"/>
        </w:rPr>
        <w:t>项目财务管理情况。</w:t>
      </w:r>
    </w:p>
    <w:p w14:paraId="4E07C249">
      <w:pPr>
        <w:keepNext w:val="0"/>
        <w:keepLines w:val="0"/>
        <w:pageBreakBefore w:val="0"/>
        <w:widowControl w:val="0"/>
        <w:kinsoku/>
        <w:wordWrap/>
        <w:overflowPunct/>
        <w:topLinePunct w:val="0"/>
        <w:autoSpaceDE/>
        <w:autoSpaceDN/>
        <w:bidi w:val="0"/>
        <w:adjustRightInd w:val="0"/>
        <w:snapToGrid w:val="0"/>
        <w:spacing w:line="600" w:lineRule="exact"/>
        <w:ind w:left="0" w:firstLine="72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残疾人两项补贴资金纳入民政局预算管理，由民政局年初进行预算编制，拟定用款计划和方案，</w:t>
      </w:r>
      <w:r>
        <w:rPr>
          <w:rFonts w:hint="eastAsia" w:ascii="仿宋_GB2312" w:hAnsi="仿宋_GB2312" w:eastAsia="仿宋_GB2312" w:cs="仿宋_GB2312"/>
          <w:sz w:val="32"/>
          <w:szCs w:val="32"/>
          <w:lang w:val="zh-CN" w:eastAsia="zh-CN"/>
        </w:rPr>
        <w:t>按上年底人数为基数进行来年预算，来年按实际人数拨付资金。</w:t>
      </w:r>
      <w:r>
        <w:rPr>
          <w:rFonts w:hint="eastAsia" w:ascii="仿宋_GB2312" w:hAnsi="仿宋_GB2312" w:eastAsia="仿宋_GB2312" w:cs="仿宋_GB2312"/>
          <w:sz w:val="32"/>
          <w:szCs w:val="32"/>
          <w:lang w:val="zh-CN"/>
        </w:rPr>
        <w:t>残疾人两项补贴资金</w:t>
      </w:r>
      <w:r>
        <w:rPr>
          <w:rFonts w:hint="eastAsia" w:ascii="仿宋_GB2312" w:hAnsi="仿宋_GB2312" w:eastAsia="仿宋_GB2312" w:cs="仿宋_GB2312"/>
          <w:sz w:val="32"/>
          <w:szCs w:val="32"/>
          <w:lang w:val="zh-CN" w:eastAsia="zh-CN"/>
        </w:rPr>
        <w:t>支付严格执行国库集中支付制度，符合惠民惠农财政补贴资金“一卡通”管理相关规定的，按规定执行，</w:t>
      </w:r>
      <w:r>
        <w:rPr>
          <w:rFonts w:hint="eastAsia" w:ascii="仿宋_GB2312" w:hAnsi="仿宋_GB2312" w:eastAsia="仿宋_GB2312" w:cs="仿宋_GB2312"/>
          <w:sz w:val="32"/>
          <w:szCs w:val="32"/>
          <w:lang w:val="zh-CN"/>
        </w:rPr>
        <w:t>通过银行、信用社等代理金融机构，直接发放到个人账户。严格按照项目资金管理办法对资金进行计划申请、划拨、使用，实行专款专用，专项管理制度。</w:t>
      </w:r>
    </w:p>
    <w:p w14:paraId="29804FA5">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黑体" w:hAnsi="宋体" w:eastAsia="黑体"/>
          <w:sz w:val="32"/>
          <w:szCs w:val="32"/>
        </w:rPr>
      </w:pPr>
      <w:r>
        <w:rPr>
          <w:rFonts w:hint="eastAsia" w:ascii="黑体" w:hAnsi="宋体" w:eastAsia="黑体"/>
          <w:sz w:val="32"/>
          <w:szCs w:val="32"/>
        </w:rPr>
        <w:t>三、项目实施及管理情况</w:t>
      </w:r>
    </w:p>
    <w:p w14:paraId="1308B91B">
      <w:pPr>
        <w:adjustRightInd w:val="0"/>
        <w:snapToGrid w:val="0"/>
        <w:spacing w:line="56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433605F9">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根据《四川省民政厅 四川省财政厅 四川省残疾人联合会&lt;关于建立困难残疾人生活补贴和重度残疾人护理补贴&gt;的通知》（川民发〔2015〕195号）文件精神要求, 残疾人两项补贴由残疾人向户籍所在地街道办事处或乡镇政府受理窗口提交书面申请。残疾人的法定监护人，法定赡养、抚养、扶养义务人，所在村民（居民）委员会或其他委托人可以代为办理申请事宜。</w:t>
      </w:r>
    </w:p>
    <w:p w14:paraId="0611AFA5">
      <w:pPr>
        <w:keepNext w:val="0"/>
        <w:keepLines w:val="0"/>
        <w:pageBreakBefore w:val="0"/>
        <w:widowControl w:val="0"/>
        <w:numPr>
          <w:ilvl w:val="0"/>
          <w:numId w:val="13"/>
        </w:numPr>
        <w:kinsoku/>
        <w:wordWrap/>
        <w:overflowPunct/>
        <w:topLinePunct w:val="0"/>
        <w:autoSpaceDE/>
        <w:autoSpaceDN/>
        <w:bidi w:val="0"/>
        <w:adjustRightInd w:val="0"/>
        <w:snapToGrid w:val="0"/>
        <w:spacing w:line="540" w:lineRule="exact"/>
        <w:ind w:firstLine="643" w:firstLineChars="200"/>
        <w:textAlignment w:val="bottom"/>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14:paraId="15BAA43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该项目做到了管理规范，程序到位，群众满意，社会反响好，取得了巨大的社会效益，维护的社会的稳定。</w:t>
      </w:r>
    </w:p>
    <w:p w14:paraId="733951DD">
      <w:pPr>
        <w:keepNext w:val="0"/>
        <w:keepLines w:val="0"/>
        <w:pageBreakBefore w:val="0"/>
        <w:widowControl w:val="0"/>
        <w:numPr>
          <w:ilvl w:val="0"/>
          <w:numId w:val="13"/>
        </w:numPr>
        <w:kinsoku/>
        <w:wordWrap/>
        <w:overflowPunct/>
        <w:topLinePunct w:val="0"/>
        <w:autoSpaceDE/>
        <w:autoSpaceDN/>
        <w:bidi w:val="0"/>
        <w:adjustRightInd w:val="0"/>
        <w:snapToGrid w:val="0"/>
        <w:spacing w:line="540" w:lineRule="exact"/>
        <w:ind w:left="1" w:leftChars="0" w:firstLine="643" w:firstLineChars="200"/>
        <w:textAlignment w:val="bottom"/>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14:paraId="470F904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此项目实行专款专用、专项管理制度，任何单位和个人没有截留、挤占或挪用。确保了残疾人两项补贴资金按时拨付和有效使用。</w:t>
      </w:r>
    </w:p>
    <w:p w14:paraId="2F5E9EC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bottom"/>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14:paraId="16FDA0C5">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3A67F2E2">
      <w:pPr>
        <w:adjustRightInd w:val="0"/>
        <w:snapToGrid w:val="0"/>
        <w:spacing w:line="560" w:lineRule="exact"/>
        <w:ind w:firstLine="800" w:firstLineChars="25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截止20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eastAsia="zh-CN"/>
        </w:rPr>
        <w:t>年</w:t>
      </w:r>
      <w:r>
        <w:rPr>
          <w:rFonts w:hint="eastAsia" w:ascii="仿宋_GB2312" w:hAnsi="仿宋_GB2312" w:eastAsia="仿宋_GB2312" w:cs="仿宋_GB2312"/>
          <w:sz w:val="32"/>
          <w:szCs w:val="32"/>
          <w:lang w:val="en-US" w:eastAsia="zh-CN"/>
        </w:rPr>
        <w:t>12月31日</w:t>
      </w:r>
      <w:r>
        <w:rPr>
          <w:rFonts w:hint="eastAsia" w:ascii="仿宋_GB2312" w:hAnsi="仿宋_GB2312" w:eastAsia="仿宋_GB2312" w:cs="仿宋_GB2312"/>
          <w:sz w:val="32"/>
          <w:szCs w:val="32"/>
          <w:lang w:val="zh-CN" w:eastAsia="zh-CN"/>
        </w:rPr>
        <w:t>困难残疾人补贴</w:t>
      </w:r>
      <w:r>
        <w:rPr>
          <w:rFonts w:hint="eastAsia" w:ascii="仿宋_GB2312" w:hAnsi="仿宋_GB2312" w:eastAsia="仿宋_GB2312" w:cs="仿宋_GB2312"/>
          <w:sz w:val="32"/>
          <w:szCs w:val="32"/>
          <w:lang w:val="en-US" w:eastAsia="zh-CN"/>
        </w:rPr>
        <w:t>427</w:t>
      </w:r>
      <w:r>
        <w:rPr>
          <w:rFonts w:hint="eastAsia" w:ascii="仿宋_GB2312" w:hAnsi="仿宋_GB2312" w:eastAsia="仿宋_GB2312" w:cs="仿宋_GB2312"/>
          <w:sz w:val="32"/>
          <w:szCs w:val="32"/>
          <w:lang w:val="zh-CN" w:eastAsia="zh-CN"/>
        </w:rPr>
        <w:t>人，累计发放困难残疾人生活补助</w:t>
      </w:r>
      <w:r>
        <w:rPr>
          <w:rFonts w:hint="eastAsia" w:ascii="仿宋_GB2312" w:hAnsi="仿宋_GB2312" w:eastAsia="仿宋_GB2312" w:cs="仿宋_GB2312"/>
          <w:sz w:val="32"/>
          <w:szCs w:val="32"/>
          <w:lang w:val="en-US" w:eastAsia="zh-CN"/>
        </w:rPr>
        <w:t>45.29</w:t>
      </w:r>
      <w:r>
        <w:rPr>
          <w:rFonts w:hint="eastAsia" w:ascii="仿宋_GB2312" w:hAnsi="仿宋_GB2312" w:eastAsia="仿宋_GB2312" w:cs="仿宋_GB2312"/>
          <w:sz w:val="32"/>
          <w:szCs w:val="32"/>
          <w:lang w:val="zh-CN" w:eastAsia="zh-CN"/>
        </w:rPr>
        <w:t>万元；重度残疾人补贴</w:t>
      </w:r>
      <w:r>
        <w:rPr>
          <w:rFonts w:hint="eastAsia" w:ascii="仿宋_GB2312" w:hAnsi="仿宋_GB2312" w:eastAsia="仿宋_GB2312" w:cs="仿宋_GB2312"/>
          <w:sz w:val="32"/>
          <w:szCs w:val="32"/>
          <w:lang w:val="en-US" w:eastAsia="zh-CN"/>
        </w:rPr>
        <w:t>1080</w:t>
      </w:r>
      <w:r>
        <w:rPr>
          <w:rFonts w:hint="eastAsia" w:ascii="仿宋_GB2312" w:hAnsi="仿宋_GB2312" w:eastAsia="仿宋_GB2312" w:cs="仿宋_GB2312"/>
          <w:sz w:val="32"/>
          <w:szCs w:val="32"/>
          <w:lang w:val="zh-CN" w:eastAsia="zh-CN"/>
        </w:rPr>
        <w:t xml:space="preserve"> 人，</w:t>
      </w:r>
      <w:r>
        <w:rPr>
          <w:rFonts w:hint="eastAsia" w:ascii="仿宋_GB2312" w:hAnsi="仿宋_GB2312" w:eastAsia="仿宋_GB2312" w:cs="仿宋_GB2312"/>
          <w:sz w:val="32"/>
          <w:szCs w:val="32"/>
          <w:lang w:val="en-US" w:eastAsia="zh-CN"/>
        </w:rPr>
        <w:t>累计发放重度残疾人护理补助102.17</w:t>
      </w:r>
      <w:r>
        <w:rPr>
          <w:rFonts w:hint="eastAsia" w:ascii="仿宋_GB2312" w:hAnsi="仿宋_GB2312" w:eastAsia="仿宋_GB2312" w:cs="仿宋_GB2312"/>
          <w:sz w:val="32"/>
          <w:szCs w:val="32"/>
          <w:lang w:val="zh-CN" w:eastAsia="zh-CN"/>
        </w:rPr>
        <w:t>万元。符合条件申领补贴对象全覆盖，补助标准执行率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eastAsia="zh-CN"/>
        </w:rPr>
        <w:t>受益对象补贴按时发放率达到了100%。</w:t>
      </w:r>
    </w:p>
    <w:p w14:paraId="0403F1E6">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0C53EA12">
      <w:pPr>
        <w:adjustRightInd w:val="0"/>
        <w:snapToGrid w:val="0"/>
        <w:spacing w:line="560" w:lineRule="exact"/>
        <w:ind w:firstLine="800" w:firstLineChars="25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残疾人两项补贴每季度发放一次，发放过程中做到应保尽保、应退则退、足额发放。服务对象政策知晓率达</w:t>
      </w:r>
      <w:r>
        <w:rPr>
          <w:rFonts w:hint="eastAsia" w:ascii="仿宋_GB2312" w:hAnsi="仿宋_GB2312" w:eastAsia="仿宋_GB2312" w:cs="仿宋_GB2312"/>
          <w:sz w:val="32"/>
          <w:szCs w:val="32"/>
          <w:lang w:val="en-US" w:eastAsia="zh-CN"/>
        </w:rPr>
        <w:t>90%以上，工作</w:t>
      </w:r>
      <w:r>
        <w:rPr>
          <w:rFonts w:hint="eastAsia" w:ascii="仿宋_GB2312" w:hAnsi="仿宋_GB2312" w:eastAsia="仿宋_GB2312" w:cs="仿宋_GB2312"/>
          <w:sz w:val="32"/>
          <w:szCs w:val="32"/>
          <w:lang w:val="zh-CN" w:eastAsia="zh-CN"/>
        </w:rPr>
        <w:t>满意度达</w:t>
      </w:r>
      <w:r>
        <w:rPr>
          <w:rFonts w:hint="eastAsia" w:ascii="仿宋_GB2312" w:hAnsi="仿宋_GB2312" w:eastAsia="仿宋_GB2312" w:cs="仿宋_GB2312"/>
          <w:sz w:val="32"/>
          <w:szCs w:val="32"/>
          <w:lang w:val="en-US" w:eastAsia="zh-CN"/>
        </w:rPr>
        <w:t>98%以上，</w:t>
      </w:r>
      <w:r>
        <w:rPr>
          <w:rFonts w:hint="eastAsia" w:ascii="仿宋_GB2312" w:hAnsi="仿宋_GB2312" w:eastAsia="仿宋_GB2312" w:cs="仿宋_GB2312"/>
          <w:sz w:val="32"/>
          <w:szCs w:val="32"/>
          <w:lang w:val="zh-CN" w:eastAsia="zh-CN"/>
        </w:rPr>
        <w:t>保障对象生活水平不断提高，</w:t>
      </w:r>
      <w:r>
        <w:rPr>
          <w:rFonts w:hint="eastAsia" w:ascii="仿宋_GB2312" w:hAnsi="仿宋_GB2312" w:eastAsia="仿宋_GB2312" w:cs="仿宋_GB2312"/>
          <w:sz w:val="32"/>
          <w:szCs w:val="32"/>
          <w:lang w:val="en-US" w:eastAsia="zh-CN"/>
        </w:rPr>
        <w:t>不断完善</w:t>
      </w:r>
      <w:r>
        <w:rPr>
          <w:rFonts w:hint="eastAsia" w:ascii="仿宋_GB2312" w:hAnsi="仿宋_GB2312" w:eastAsia="仿宋_GB2312" w:cs="仿宋_GB2312"/>
          <w:sz w:val="32"/>
          <w:szCs w:val="32"/>
          <w:lang w:val="zh-CN" w:eastAsia="zh-CN"/>
        </w:rPr>
        <w:t>社会福利制度，完成了目标任务。自《四川省民政厅 四川省财政厅 四川省残疾人联合会&lt;关于建立困难残疾人生活补贴和重度残疾人护理补贴&gt;的通知》（川民发〔2015〕195号）文件启动以来，让残疾人感受到了党和人民的关怀，在一定程度上解决了他们的最基本的问题，维护了基本生活权益。</w:t>
      </w:r>
    </w:p>
    <w:p w14:paraId="10453780">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黑体" w:hAnsi="宋体" w:eastAsia="黑体"/>
          <w:sz w:val="32"/>
          <w:szCs w:val="32"/>
        </w:rPr>
      </w:pPr>
      <w:r>
        <w:rPr>
          <w:rFonts w:hint="eastAsia" w:ascii="黑体" w:hAnsi="宋体" w:eastAsia="黑体"/>
          <w:sz w:val="32"/>
          <w:szCs w:val="32"/>
        </w:rPr>
        <w:t>五、评价结论及建议</w:t>
      </w:r>
    </w:p>
    <w:p w14:paraId="5F2025B4">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068EB8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uto"/>
        <w:ind w:left="0" w:right="0" w:firstLine="640"/>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从项目实施情况来看，项目年度预算绩效目标实现。</w:t>
      </w:r>
      <w:r>
        <w:rPr>
          <w:rFonts w:hint="default" w:ascii="仿宋_GB2312" w:hAnsi="仿宋_GB2312" w:eastAsia="仿宋_GB2312" w:cs="仿宋_GB2312"/>
          <w:sz w:val="32"/>
          <w:szCs w:val="32"/>
          <w:lang w:val="en-US" w:eastAsia="zh-CN"/>
        </w:rPr>
        <w:t>从项目的经济性和效率性来看，残疾人</w:t>
      </w:r>
      <w:r>
        <w:rPr>
          <w:rFonts w:hint="eastAsia" w:ascii="仿宋_GB2312" w:hAnsi="仿宋_GB2312" w:eastAsia="仿宋_GB2312" w:cs="仿宋_GB2312"/>
          <w:sz w:val="32"/>
          <w:szCs w:val="32"/>
          <w:lang w:val="en-US" w:eastAsia="zh-CN"/>
        </w:rPr>
        <w:t>两项</w:t>
      </w:r>
      <w:r>
        <w:rPr>
          <w:rFonts w:hint="default" w:ascii="仿宋_GB2312" w:hAnsi="仿宋_GB2312" w:eastAsia="仿宋_GB2312" w:cs="仿宋_GB2312"/>
          <w:sz w:val="32"/>
          <w:szCs w:val="32"/>
          <w:lang w:val="en-US" w:eastAsia="zh-CN"/>
        </w:rPr>
        <w:t>补贴资金有明确的资金申报、发放和监督管理规定。</w:t>
      </w:r>
      <w:r>
        <w:rPr>
          <w:rFonts w:hint="eastAsia" w:ascii="仿宋_GB2312" w:hAnsi="仿宋_GB2312" w:eastAsia="仿宋_GB2312" w:cs="仿宋_GB2312"/>
          <w:sz w:val="32"/>
          <w:szCs w:val="32"/>
          <w:lang w:val="zh-CN" w:eastAsia="zh-CN"/>
        </w:rPr>
        <w:t>残疾人两项补贴是每季度发放一次，发放过程中做到应保尽保、应退则退、足额发放，完成了目标任务，</w:t>
      </w:r>
      <w:r>
        <w:rPr>
          <w:rFonts w:hint="default" w:ascii="仿宋_GB2312" w:hAnsi="仿宋_GB2312" w:eastAsia="仿宋_GB2312" w:cs="仿宋_GB2312"/>
          <w:sz w:val="32"/>
          <w:szCs w:val="32"/>
          <w:lang w:val="en-US" w:eastAsia="zh-CN"/>
        </w:rPr>
        <w:t>确保了</w:t>
      </w:r>
      <w:r>
        <w:rPr>
          <w:rFonts w:hint="eastAsia" w:ascii="仿宋_GB2312" w:hAnsi="仿宋_GB2312" w:eastAsia="仿宋_GB2312" w:cs="仿宋_GB2312"/>
          <w:sz w:val="32"/>
          <w:szCs w:val="32"/>
          <w:lang w:val="en-US" w:eastAsia="zh-CN"/>
        </w:rPr>
        <w:t>项目</w:t>
      </w:r>
      <w:r>
        <w:rPr>
          <w:rFonts w:hint="default" w:ascii="仿宋_GB2312" w:hAnsi="仿宋_GB2312" w:eastAsia="仿宋_GB2312" w:cs="仿宋_GB2312"/>
          <w:sz w:val="32"/>
          <w:szCs w:val="32"/>
          <w:lang w:val="en-US" w:eastAsia="zh-CN"/>
        </w:rPr>
        <w:t>资金绩效目标的完成</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 xml:space="preserve">总体绩效评价良好，自评得分：99分，自评等级：良好。 </w:t>
      </w:r>
    </w:p>
    <w:p w14:paraId="3A65B019">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3046D23F">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我县困难残疾人人数多、人员增减变化较大以及群众对困难残疾人申请流程和标准不熟悉，不利于困难残疾人的审批等工作进行。</w:t>
      </w:r>
    </w:p>
    <w:p w14:paraId="6689D406">
      <w:pPr>
        <w:keepNext w:val="0"/>
        <w:keepLines w:val="0"/>
        <w:pageBreakBefore w:val="0"/>
        <w:widowControl w:val="0"/>
        <w:kinsoku/>
        <w:wordWrap/>
        <w:overflowPunct/>
        <w:topLinePunct w:val="0"/>
        <w:autoSpaceDE/>
        <w:autoSpaceDN/>
        <w:bidi w:val="0"/>
        <w:adjustRightInd w:val="0"/>
        <w:snapToGrid w:val="0"/>
        <w:spacing w:line="540" w:lineRule="exact"/>
        <w:ind w:left="0"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3CFD1BA1">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加大对困难残疾人的申请流程及标准的宣传，加强工作人员的技能培训，确保困难残疾人生活补贴政策及时落实到位。</w:t>
      </w:r>
    </w:p>
    <w:p w14:paraId="0ABCB0D8">
      <w:pPr>
        <w:pStyle w:val="2"/>
        <w:ind w:left="0" w:leftChars="0" w:firstLine="0" w:firstLineChars="0"/>
        <w:rPr>
          <w:rStyle w:val="28"/>
          <w:rFonts w:ascii="黑体" w:hAnsi="黑体" w:eastAsia="黑体"/>
          <w:b w:val="0"/>
        </w:rPr>
      </w:pPr>
    </w:p>
    <w:bookmarkEnd w:id="57"/>
    <w:p w14:paraId="3F3DAC68">
      <w:pPr>
        <w:spacing w:line="600" w:lineRule="exact"/>
        <w:jc w:val="center"/>
        <w:outlineLvl w:val="0"/>
        <w:rPr>
          <w:rFonts w:hint="eastAsia" w:ascii="黑体" w:hAnsi="黑体" w:eastAsia="黑体"/>
          <w:color w:val="000000"/>
          <w:sz w:val="44"/>
          <w:szCs w:val="44"/>
        </w:rPr>
      </w:pPr>
      <w:bookmarkStart w:id="59" w:name="_Toc79163635"/>
      <w:bookmarkStart w:id="60" w:name="_Toc79163885"/>
      <w:bookmarkStart w:id="61" w:name="_Toc15396618"/>
    </w:p>
    <w:p w14:paraId="0526105F">
      <w:pPr>
        <w:spacing w:line="600" w:lineRule="exact"/>
        <w:jc w:val="center"/>
        <w:outlineLvl w:val="0"/>
        <w:rPr>
          <w:rFonts w:hint="eastAsia" w:ascii="黑体" w:hAnsi="黑体" w:eastAsia="黑体"/>
          <w:color w:val="000000"/>
          <w:sz w:val="44"/>
          <w:szCs w:val="44"/>
        </w:rPr>
      </w:pPr>
    </w:p>
    <w:p w14:paraId="0C6AFF6A">
      <w:pPr>
        <w:spacing w:line="600" w:lineRule="exact"/>
        <w:jc w:val="center"/>
        <w:outlineLvl w:val="0"/>
        <w:rPr>
          <w:rFonts w:hint="eastAsia" w:ascii="黑体" w:hAnsi="黑体" w:eastAsia="黑体"/>
          <w:color w:val="000000"/>
          <w:sz w:val="44"/>
          <w:szCs w:val="44"/>
        </w:rPr>
      </w:pPr>
    </w:p>
    <w:p w14:paraId="196F800C">
      <w:pPr>
        <w:spacing w:line="600" w:lineRule="exact"/>
        <w:jc w:val="center"/>
        <w:outlineLvl w:val="0"/>
        <w:rPr>
          <w:rFonts w:hint="eastAsia" w:ascii="黑体" w:hAnsi="黑体" w:eastAsia="黑体"/>
          <w:color w:val="000000"/>
          <w:sz w:val="44"/>
          <w:szCs w:val="44"/>
        </w:rPr>
      </w:pPr>
    </w:p>
    <w:p w14:paraId="71EEB7E1">
      <w:pPr>
        <w:spacing w:line="600" w:lineRule="exact"/>
        <w:jc w:val="center"/>
        <w:outlineLvl w:val="0"/>
        <w:rPr>
          <w:rFonts w:hint="eastAsia" w:ascii="黑体" w:hAnsi="黑体" w:eastAsia="黑体"/>
          <w:color w:val="000000"/>
          <w:sz w:val="44"/>
          <w:szCs w:val="44"/>
        </w:rPr>
      </w:pPr>
    </w:p>
    <w:p w14:paraId="161F8DED">
      <w:pPr>
        <w:spacing w:line="600" w:lineRule="exact"/>
        <w:jc w:val="center"/>
        <w:outlineLvl w:val="0"/>
        <w:rPr>
          <w:rFonts w:hint="eastAsia" w:ascii="黑体" w:hAnsi="黑体" w:eastAsia="黑体"/>
          <w:color w:val="000000"/>
          <w:sz w:val="44"/>
          <w:szCs w:val="44"/>
        </w:rPr>
      </w:pPr>
    </w:p>
    <w:p w14:paraId="1E35F7A2">
      <w:pPr>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Style w:val="36"/>
          <w:rFonts w:ascii="黑体" w:hAnsi="黑体" w:eastAsia="黑体"/>
          <w:b w:val="0"/>
        </w:rPr>
      </w:pPr>
      <w:r>
        <w:rPr>
          <w:rFonts w:hint="eastAsia" w:ascii="黑体" w:hAnsi="黑体" w:eastAsia="黑体"/>
          <w:color w:val="000000"/>
          <w:sz w:val="44"/>
          <w:szCs w:val="44"/>
        </w:rPr>
        <w:t>第</w:t>
      </w:r>
      <w:r>
        <w:rPr>
          <w:rStyle w:val="36"/>
          <w:rFonts w:hint="eastAsia" w:ascii="黑体" w:hAnsi="黑体" w:eastAsia="黑体"/>
          <w:b w:val="0"/>
        </w:rPr>
        <w:t>五部分</w:t>
      </w:r>
      <w:r>
        <w:rPr>
          <w:rStyle w:val="36"/>
          <w:rFonts w:ascii="黑体" w:hAnsi="黑体" w:eastAsia="黑体"/>
          <w:b w:val="0"/>
        </w:rPr>
        <w:t xml:space="preserve"> </w:t>
      </w:r>
      <w:r>
        <w:rPr>
          <w:rStyle w:val="36"/>
          <w:rFonts w:hint="eastAsia" w:ascii="黑体" w:hAnsi="黑体" w:eastAsia="黑体"/>
          <w:b w:val="0"/>
        </w:rPr>
        <w:t>附表</w:t>
      </w:r>
      <w:bookmarkEnd w:id="59"/>
      <w:bookmarkEnd w:id="60"/>
      <w:bookmarkEnd w:id="61"/>
    </w:p>
    <w:p w14:paraId="73F539D4">
      <w:pPr>
        <w:pStyle w:val="5"/>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ascii="仿宋" w:hAnsi="仿宋" w:eastAsia="仿宋"/>
          <w:color w:val="000000"/>
        </w:rPr>
      </w:pPr>
      <w:bookmarkStart w:id="62" w:name="_Toc79163636"/>
      <w:bookmarkStart w:id="63" w:name="_Toc79163886"/>
      <w:bookmarkStart w:id="64" w:name="_Toc15396619"/>
      <w:r>
        <w:rPr>
          <w:rFonts w:hint="eastAsia" w:ascii="仿宋" w:hAnsi="仿宋" w:eastAsia="仿宋"/>
          <w:b w:val="0"/>
          <w:color w:val="000000"/>
        </w:rPr>
        <w:t>一、收</w:t>
      </w:r>
      <w:r>
        <w:rPr>
          <w:rStyle w:val="37"/>
          <w:rFonts w:hint="eastAsia" w:ascii="仿宋" w:hAnsi="仿宋" w:eastAsia="仿宋"/>
          <w:b w:val="0"/>
          <w:bCs w:val="0"/>
        </w:rPr>
        <w:t>入支出决算总表</w:t>
      </w:r>
      <w:bookmarkEnd w:id="62"/>
      <w:bookmarkEnd w:id="63"/>
      <w:bookmarkEnd w:id="64"/>
    </w:p>
    <w:p w14:paraId="715425E7">
      <w:pPr>
        <w:pStyle w:val="5"/>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ascii="仿宋" w:hAnsi="仿宋" w:eastAsia="仿宋"/>
          <w:color w:val="000000"/>
        </w:rPr>
      </w:pPr>
      <w:bookmarkStart w:id="65" w:name="_Toc79163887"/>
      <w:bookmarkStart w:id="66" w:name="_Toc79163637"/>
      <w:bookmarkStart w:id="67" w:name="_Toc15396620"/>
      <w:r>
        <w:rPr>
          <w:rFonts w:hint="eastAsia" w:ascii="仿宋" w:hAnsi="仿宋" w:eastAsia="仿宋"/>
          <w:b w:val="0"/>
          <w:color w:val="000000"/>
        </w:rPr>
        <w:t>二、收</w:t>
      </w:r>
      <w:r>
        <w:rPr>
          <w:rStyle w:val="37"/>
          <w:rFonts w:hint="eastAsia" w:ascii="仿宋" w:hAnsi="仿宋" w:eastAsia="仿宋"/>
          <w:b w:val="0"/>
          <w:bCs w:val="0"/>
        </w:rPr>
        <w:t>入决算表</w:t>
      </w:r>
      <w:bookmarkEnd w:id="65"/>
      <w:bookmarkEnd w:id="66"/>
      <w:bookmarkEnd w:id="67"/>
    </w:p>
    <w:p w14:paraId="24B704FA">
      <w:pPr>
        <w:pStyle w:val="5"/>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ascii="仿宋" w:hAnsi="仿宋" w:eastAsia="仿宋"/>
          <w:color w:val="000000"/>
        </w:rPr>
      </w:pPr>
      <w:bookmarkStart w:id="68" w:name="_Toc79163638"/>
      <w:bookmarkStart w:id="69" w:name="_Toc15396621"/>
      <w:bookmarkStart w:id="70" w:name="_Toc79163888"/>
      <w:r>
        <w:rPr>
          <w:rStyle w:val="37"/>
          <w:rFonts w:hint="eastAsia" w:ascii="仿宋" w:hAnsi="仿宋" w:eastAsia="仿宋"/>
          <w:b w:val="0"/>
          <w:bCs w:val="0"/>
        </w:rPr>
        <w:t>三、</w:t>
      </w:r>
      <w:r>
        <w:rPr>
          <w:rFonts w:hint="eastAsia" w:ascii="仿宋" w:hAnsi="仿宋" w:eastAsia="仿宋"/>
          <w:b w:val="0"/>
          <w:color w:val="000000"/>
        </w:rPr>
        <w:t>支</w:t>
      </w:r>
      <w:r>
        <w:rPr>
          <w:rStyle w:val="37"/>
          <w:rFonts w:hint="eastAsia" w:ascii="仿宋" w:hAnsi="仿宋" w:eastAsia="仿宋"/>
          <w:b w:val="0"/>
          <w:bCs w:val="0"/>
        </w:rPr>
        <w:t>出决算表</w:t>
      </w:r>
      <w:bookmarkEnd w:id="68"/>
      <w:bookmarkEnd w:id="69"/>
      <w:bookmarkEnd w:id="70"/>
    </w:p>
    <w:p w14:paraId="3FCB4CE5">
      <w:pPr>
        <w:pStyle w:val="5"/>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ascii="仿宋" w:hAnsi="仿宋" w:eastAsia="仿宋"/>
          <w:b w:val="0"/>
          <w:color w:val="000000"/>
        </w:rPr>
      </w:pPr>
      <w:bookmarkStart w:id="71" w:name="_Toc79163639"/>
      <w:bookmarkStart w:id="72" w:name="_Toc15396622"/>
      <w:bookmarkStart w:id="73" w:name="_Toc79163889"/>
      <w:r>
        <w:rPr>
          <w:rStyle w:val="37"/>
          <w:rFonts w:hint="eastAsia" w:ascii="仿宋" w:hAnsi="仿宋" w:eastAsia="仿宋"/>
          <w:b w:val="0"/>
          <w:bCs w:val="0"/>
        </w:rPr>
        <w:t>四、</w:t>
      </w:r>
      <w:r>
        <w:rPr>
          <w:rFonts w:hint="eastAsia" w:ascii="仿宋" w:hAnsi="仿宋" w:eastAsia="仿宋"/>
          <w:b w:val="0"/>
          <w:color w:val="000000"/>
        </w:rPr>
        <w:t>财</w:t>
      </w:r>
      <w:r>
        <w:rPr>
          <w:rStyle w:val="37"/>
          <w:rFonts w:hint="eastAsia" w:ascii="仿宋" w:hAnsi="仿宋" w:eastAsia="仿宋"/>
          <w:b w:val="0"/>
          <w:bCs w:val="0"/>
        </w:rPr>
        <w:t>政拨款收入支出决算总表</w:t>
      </w:r>
      <w:bookmarkEnd w:id="71"/>
      <w:bookmarkEnd w:id="72"/>
      <w:bookmarkEnd w:id="73"/>
    </w:p>
    <w:p w14:paraId="3D19489D">
      <w:pPr>
        <w:pStyle w:val="5"/>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Style w:val="37"/>
          <w:rFonts w:ascii="仿宋" w:hAnsi="仿宋" w:eastAsia="仿宋"/>
          <w:b w:val="0"/>
          <w:bCs w:val="0"/>
        </w:rPr>
      </w:pPr>
      <w:bookmarkStart w:id="74" w:name="_Toc15396623"/>
      <w:bookmarkStart w:id="75" w:name="_Toc79163640"/>
      <w:bookmarkStart w:id="76" w:name="_Toc79163890"/>
      <w:r>
        <w:rPr>
          <w:rStyle w:val="37"/>
          <w:rFonts w:hint="eastAsia" w:ascii="仿宋" w:hAnsi="仿宋" w:eastAsia="仿宋"/>
          <w:b w:val="0"/>
          <w:bCs w:val="0"/>
        </w:rPr>
        <w:t>五、</w:t>
      </w:r>
      <w:r>
        <w:rPr>
          <w:rFonts w:hint="eastAsia" w:ascii="仿宋" w:hAnsi="仿宋" w:eastAsia="仿宋"/>
          <w:b w:val="0"/>
          <w:color w:val="000000"/>
        </w:rPr>
        <w:t>财</w:t>
      </w:r>
      <w:r>
        <w:rPr>
          <w:rStyle w:val="37"/>
          <w:rFonts w:hint="eastAsia" w:ascii="仿宋" w:hAnsi="仿宋" w:eastAsia="仿宋"/>
          <w:b w:val="0"/>
          <w:bCs w:val="0"/>
        </w:rPr>
        <w:t>政拨款支出决算明细表</w:t>
      </w:r>
      <w:bookmarkEnd w:id="74"/>
      <w:bookmarkEnd w:id="75"/>
      <w:bookmarkEnd w:id="76"/>
      <w:bookmarkStart w:id="77" w:name="_Toc15396624"/>
    </w:p>
    <w:p w14:paraId="21BA85A4">
      <w:pPr>
        <w:pStyle w:val="5"/>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ascii="仿宋" w:hAnsi="仿宋" w:eastAsia="仿宋"/>
          <w:color w:val="000000"/>
        </w:rPr>
      </w:pPr>
      <w:bookmarkStart w:id="78" w:name="_Toc79163641"/>
      <w:bookmarkStart w:id="79" w:name="_Toc79163891"/>
      <w:r>
        <w:rPr>
          <w:rStyle w:val="37"/>
          <w:rFonts w:hint="eastAsia" w:ascii="仿宋" w:hAnsi="仿宋" w:eastAsia="仿宋"/>
          <w:b w:val="0"/>
          <w:bCs w:val="0"/>
        </w:rPr>
        <w:t>六、</w:t>
      </w:r>
      <w:r>
        <w:rPr>
          <w:rFonts w:hint="eastAsia" w:ascii="仿宋" w:hAnsi="仿宋" w:eastAsia="仿宋"/>
          <w:b w:val="0"/>
          <w:color w:val="000000"/>
        </w:rPr>
        <w:t>一</w:t>
      </w:r>
      <w:r>
        <w:rPr>
          <w:rStyle w:val="37"/>
          <w:rFonts w:hint="eastAsia" w:ascii="仿宋" w:hAnsi="仿宋" w:eastAsia="仿宋"/>
          <w:b w:val="0"/>
          <w:bCs w:val="0"/>
        </w:rPr>
        <w:t>般公共预算财政拨款支出决算表</w:t>
      </w:r>
      <w:bookmarkEnd w:id="77"/>
      <w:bookmarkEnd w:id="78"/>
      <w:bookmarkEnd w:id="79"/>
    </w:p>
    <w:p w14:paraId="0E6402D6">
      <w:pPr>
        <w:pStyle w:val="5"/>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ascii="仿宋" w:hAnsi="仿宋" w:eastAsia="仿宋"/>
          <w:color w:val="000000"/>
        </w:rPr>
      </w:pPr>
      <w:bookmarkStart w:id="80" w:name="_Toc79163892"/>
      <w:bookmarkStart w:id="81" w:name="_Toc15396625"/>
      <w:bookmarkStart w:id="82" w:name="_Toc79163642"/>
      <w:r>
        <w:rPr>
          <w:rStyle w:val="37"/>
          <w:rFonts w:hint="eastAsia" w:ascii="仿宋" w:hAnsi="仿宋" w:eastAsia="仿宋"/>
          <w:b w:val="0"/>
          <w:bCs w:val="0"/>
        </w:rPr>
        <w:t>七、</w:t>
      </w:r>
      <w:r>
        <w:rPr>
          <w:rFonts w:hint="eastAsia" w:ascii="仿宋" w:hAnsi="仿宋" w:eastAsia="仿宋"/>
          <w:b w:val="0"/>
          <w:color w:val="000000"/>
        </w:rPr>
        <w:t>一</w:t>
      </w:r>
      <w:r>
        <w:rPr>
          <w:rStyle w:val="37"/>
          <w:rFonts w:hint="eastAsia" w:ascii="仿宋" w:hAnsi="仿宋" w:eastAsia="仿宋"/>
          <w:b w:val="0"/>
          <w:bCs w:val="0"/>
        </w:rPr>
        <w:t>般公共预算财政拨款支出决算明细表</w:t>
      </w:r>
      <w:bookmarkEnd w:id="80"/>
      <w:bookmarkEnd w:id="81"/>
      <w:bookmarkEnd w:id="82"/>
    </w:p>
    <w:p w14:paraId="494CA59C">
      <w:pPr>
        <w:pStyle w:val="5"/>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ascii="仿宋" w:hAnsi="仿宋" w:eastAsia="仿宋"/>
          <w:color w:val="000000"/>
        </w:rPr>
      </w:pPr>
      <w:bookmarkStart w:id="83" w:name="_Toc15396626"/>
      <w:bookmarkStart w:id="84" w:name="_Toc79163643"/>
      <w:bookmarkStart w:id="85" w:name="_Toc79163893"/>
      <w:r>
        <w:rPr>
          <w:rStyle w:val="37"/>
          <w:rFonts w:hint="eastAsia" w:ascii="仿宋" w:hAnsi="仿宋" w:eastAsia="仿宋"/>
          <w:b w:val="0"/>
          <w:bCs w:val="0"/>
        </w:rPr>
        <w:t>八、</w:t>
      </w:r>
      <w:r>
        <w:rPr>
          <w:rFonts w:hint="eastAsia" w:ascii="仿宋" w:hAnsi="仿宋" w:eastAsia="仿宋"/>
          <w:b w:val="0"/>
          <w:color w:val="000000"/>
        </w:rPr>
        <w:t>一</w:t>
      </w:r>
      <w:r>
        <w:rPr>
          <w:rStyle w:val="37"/>
          <w:rFonts w:hint="eastAsia" w:ascii="仿宋" w:hAnsi="仿宋" w:eastAsia="仿宋"/>
          <w:b w:val="0"/>
          <w:bCs w:val="0"/>
        </w:rPr>
        <w:t>般公共预算财政拨款基本支出决算表</w:t>
      </w:r>
      <w:bookmarkEnd w:id="83"/>
      <w:bookmarkEnd w:id="84"/>
      <w:bookmarkEnd w:id="85"/>
    </w:p>
    <w:p w14:paraId="5E5CD5ED">
      <w:pPr>
        <w:pStyle w:val="5"/>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ascii="仿宋" w:hAnsi="仿宋" w:eastAsia="仿宋"/>
          <w:color w:val="000000"/>
        </w:rPr>
      </w:pPr>
      <w:bookmarkStart w:id="86" w:name="_Toc79163894"/>
      <w:bookmarkStart w:id="87" w:name="_Toc15396627"/>
      <w:bookmarkStart w:id="88" w:name="_Toc79163644"/>
      <w:r>
        <w:rPr>
          <w:rStyle w:val="37"/>
          <w:rFonts w:hint="eastAsia" w:ascii="仿宋" w:hAnsi="仿宋" w:eastAsia="仿宋"/>
          <w:b w:val="0"/>
          <w:bCs w:val="0"/>
        </w:rPr>
        <w:t>九、</w:t>
      </w:r>
      <w:r>
        <w:rPr>
          <w:rFonts w:hint="eastAsia" w:ascii="仿宋" w:hAnsi="仿宋" w:eastAsia="仿宋"/>
          <w:b w:val="0"/>
          <w:color w:val="000000"/>
        </w:rPr>
        <w:t>一</w:t>
      </w:r>
      <w:r>
        <w:rPr>
          <w:rStyle w:val="37"/>
          <w:rFonts w:hint="eastAsia" w:ascii="仿宋" w:hAnsi="仿宋" w:eastAsia="仿宋"/>
          <w:b w:val="0"/>
          <w:bCs w:val="0"/>
        </w:rPr>
        <w:t>般公共预算财政拨款项目支出决算表</w:t>
      </w:r>
      <w:bookmarkEnd w:id="86"/>
      <w:bookmarkEnd w:id="87"/>
      <w:bookmarkEnd w:id="88"/>
    </w:p>
    <w:p w14:paraId="767659D2">
      <w:pPr>
        <w:pStyle w:val="5"/>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ascii="仿宋" w:hAnsi="仿宋" w:eastAsia="仿宋"/>
          <w:color w:val="000000"/>
        </w:rPr>
      </w:pPr>
      <w:bookmarkStart w:id="89" w:name="_Toc15396628"/>
      <w:bookmarkStart w:id="90" w:name="_Toc79163895"/>
      <w:bookmarkStart w:id="91" w:name="_Toc79163645"/>
      <w:r>
        <w:rPr>
          <w:rStyle w:val="37"/>
          <w:rFonts w:hint="eastAsia" w:ascii="仿宋" w:hAnsi="仿宋" w:eastAsia="仿宋"/>
          <w:b w:val="0"/>
          <w:bCs w:val="0"/>
        </w:rPr>
        <w:t>十、</w:t>
      </w:r>
      <w:r>
        <w:rPr>
          <w:rFonts w:hint="eastAsia" w:ascii="仿宋" w:hAnsi="仿宋" w:eastAsia="仿宋"/>
          <w:b w:val="0"/>
          <w:color w:val="000000"/>
        </w:rPr>
        <w:t>一</w:t>
      </w:r>
      <w:r>
        <w:rPr>
          <w:rStyle w:val="37"/>
          <w:rFonts w:hint="eastAsia" w:ascii="仿宋" w:hAnsi="仿宋" w:eastAsia="仿宋"/>
          <w:b w:val="0"/>
          <w:bCs w:val="0"/>
        </w:rPr>
        <w:t>般公共预算财政拨款“三公”经费支出决算表</w:t>
      </w:r>
      <w:bookmarkEnd w:id="89"/>
      <w:bookmarkEnd w:id="90"/>
      <w:bookmarkEnd w:id="91"/>
    </w:p>
    <w:p w14:paraId="72ABD2EB">
      <w:pPr>
        <w:pStyle w:val="5"/>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ascii="仿宋" w:hAnsi="仿宋" w:eastAsia="仿宋"/>
          <w:color w:val="000000"/>
        </w:rPr>
      </w:pPr>
      <w:bookmarkStart w:id="92" w:name="_Toc79163896"/>
      <w:bookmarkStart w:id="93" w:name="_Toc79163646"/>
      <w:bookmarkStart w:id="94" w:name="_Toc15396629"/>
      <w:r>
        <w:rPr>
          <w:rStyle w:val="37"/>
          <w:rFonts w:hint="eastAsia" w:ascii="仿宋" w:hAnsi="仿宋" w:eastAsia="仿宋"/>
          <w:b w:val="0"/>
          <w:bCs w:val="0"/>
        </w:rPr>
        <w:t>十一、</w:t>
      </w:r>
      <w:r>
        <w:rPr>
          <w:rFonts w:hint="eastAsia" w:ascii="仿宋" w:hAnsi="仿宋" w:eastAsia="仿宋"/>
          <w:b w:val="0"/>
          <w:color w:val="000000"/>
        </w:rPr>
        <w:t>政</w:t>
      </w:r>
      <w:r>
        <w:rPr>
          <w:rStyle w:val="37"/>
          <w:rFonts w:hint="eastAsia" w:ascii="仿宋" w:hAnsi="仿宋" w:eastAsia="仿宋"/>
          <w:b w:val="0"/>
          <w:bCs w:val="0"/>
        </w:rPr>
        <w:t>府性基金预算财政拨款收入支出决算表</w:t>
      </w:r>
      <w:bookmarkEnd w:id="92"/>
      <w:bookmarkEnd w:id="93"/>
      <w:bookmarkEnd w:id="94"/>
    </w:p>
    <w:p w14:paraId="3657E900">
      <w:pPr>
        <w:pStyle w:val="5"/>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Fonts w:ascii="仿宋" w:hAnsi="仿宋" w:eastAsia="仿宋"/>
          <w:color w:val="000000"/>
        </w:rPr>
      </w:pPr>
      <w:bookmarkStart w:id="95" w:name="_Toc15396630"/>
      <w:bookmarkStart w:id="96" w:name="_Toc79163897"/>
      <w:bookmarkStart w:id="97" w:name="_Toc79163647"/>
      <w:r>
        <w:rPr>
          <w:rStyle w:val="37"/>
          <w:rFonts w:hint="eastAsia" w:ascii="仿宋" w:hAnsi="仿宋" w:eastAsia="仿宋"/>
          <w:b w:val="0"/>
          <w:bCs w:val="0"/>
        </w:rPr>
        <w:t>十二、</w:t>
      </w:r>
      <w:r>
        <w:rPr>
          <w:rFonts w:hint="eastAsia" w:ascii="仿宋" w:hAnsi="仿宋" w:eastAsia="仿宋"/>
          <w:b w:val="0"/>
          <w:color w:val="000000"/>
        </w:rPr>
        <w:t>政</w:t>
      </w:r>
      <w:r>
        <w:rPr>
          <w:rStyle w:val="37"/>
          <w:rFonts w:hint="eastAsia" w:ascii="仿宋" w:hAnsi="仿宋" w:eastAsia="仿宋"/>
          <w:b w:val="0"/>
          <w:bCs w:val="0"/>
        </w:rPr>
        <w:t>府性基金预算财政拨款“三公”经费支出决算表</w:t>
      </w:r>
      <w:bookmarkEnd w:id="95"/>
      <w:bookmarkEnd w:id="96"/>
      <w:bookmarkEnd w:id="97"/>
    </w:p>
    <w:p w14:paraId="7DA10F93">
      <w:pPr>
        <w:pStyle w:val="5"/>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Style w:val="37"/>
          <w:rFonts w:ascii="仿宋" w:hAnsi="仿宋" w:eastAsia="仿宋"/>
          <w:b w:val="0"/>
          <w:bCs w:val="0"/>
        </w:rPr>
      </w:pPr>
      <w:bookmarkStart w:id="98" w:name="_Toc79163898"/>
      <w:bookmarkStart w:id="99" w:name="_Toc79163648"/>
      <w:bookmarkStart w:id="100" w:name="_Toc15396631"/>
      <w:r>
        <w:rPr>
          <w:rStyle w:val="37"/>
          <w:rFonts w:hint="eastAsia" w:ascii="仿宋" w:hAnsi="仿宋" w:eastAsia="仿宋"/>
          <w:b w:val="0"/>
          <w:bCs w:val="0"/>
        </w:rPr>
        <w:t>十三、</w:t>
      </w:r>
      <w:r>
        <w:rPr>
          <w:rFonts w:hint="eastAsia" w:ascii="仿宋" w:hAnsi="仿宋" w:eastAsia="仿宋"/>
          <w:b w:val="0"/>
          <w:color w:val="000000"/>
        </w:rPr>
        <w:t>国</w:t>
      </w:r>
      <w:r>
        <w:rPr>
          <w:rStyle w:val="37"/>
          <w:rFonts w:hint="eastAsia" w:ascii="仿宋" w:hAnsi="仿宋" w:eastAsia="仿宋"/>
          <w:b w:val="0"/>
          <w:bCs w:val="0"/>
        </w:rPr>
        <w:t>有资本经营预算财政拨款</w:t>
      </w:r>
      <w:r>
        <w:rPr>
          <w:rStyle w:val="37"/>
          <w:rFonts w:hint="eastAsia" w:ascii="仿宋" w:hAnsi="仿宋" w:eastAsia="仿宋"/>
          <w:b w:val="0"/>
          <w:bCs w:val="0"/>
          <w:lang w:eastAsia="zh-CN"/>
        </w:rPr>
        <w:t>收入</w:t>
      </w:r>
      <w:r>
        <w:rPr>
          <w:rStyle w:val="37"/>
          <w:rFonts w:hint="eastAsia" w:ascii="仿宋" w:hAnsi="仿宋" w:eastAsia="仿宋"/>
          <w:b w:val="0"/>
          <w:bCs w:val="0"/>
        </w:rPr>
        <w:t>支出决算表</w:t>
      </w:r>
      <w:bookmarkEnd w:id="98"/>
      <w:bookmarkEnd w:id="99"/>
      <w:bookmarkEnd w:id="100"/>
    </w:p>
    <w:p w14:paraId="74618991">
      <w:pPr>
        <w:pStyle w:val="5"/>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rPr>
          <w:rStyle w:val="37"/>
          <w:rFonts w:ascii="仿宋" w:hAnsi="仿宋" w:eastAsia="仿宋"/>
          <w:b w:val="0"/>
          <w:bCs w:val="0"/>
        </w:rPr>
      </w:pPr>
      <w:bookmarkStart w:id="101" w:name="_Toc79163649"/>
      <w:bookmarkStart w:id="102" w:name="_Toc79163899"/>
      <w:r>
        <w:rPr>
          <w:rStyle w:val="37"/>
          <w:rFonts w:hint="eastAsia" w:ascii="仿宋" w:hAnsi="仿宋" w:eastAsia="仿宋"/>
          <w:b w:val="0"/>
          <w:bCs w:val="0"/>
        </w:rPr>
        <w:t>十四、国有资本经营预算财政拨款支出决算表</w:t>
      </w:r>
      <w:bookmarkEnd w:id="101"/>
      <w:bookmarkEnd w:id="102"/>
    </w:p>
    <w:p w14:paraId="5B53774B">
      <w:pPr>
        <w:pStyle w:val="5"/>
        <w:rPr>
          <w:rFonts w:ascii="仿宋" w:hAnsi="仿宋" w:eastAsia="仿宋"/>
          <w:color w:val="000000" w:themeColor="text1"/>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16A896-CC51-470C-B362-08F22E950F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7A09559-DC85-4317-A9CF-8A8A9A94C262}"/>
  </w:font>
  <w:font w:name="Cambria">
    <w:panose1 w:val="02040503050406030204"/>
    <w:charset w:val="00"/>
    <w:family w:val="roman"/>
    <w:pitch w:val="default"/>
    <w:sig w:usb0="E00006FF" w:usb1="420024FF" w:usb2="02000000" w:usb3="00000000" w:csb0="2000019F" w:csb1="00000000"/>
    <w:embedRegular r:id="rId3" w:fontKey="{4B7D074D-38BC-40A7-8ECB-42E5BFE7E532}"/>
  </w:font>
  <w:font w:name="仿宋_GB2312">
    <w:panose1 w:val="02010609030101010101"/>
    <w:charset w:val="86"/>
    <w:family w:val="modern"/>
    <w:pitch w:val="default"/>
    <w:sig w:usb0="00000001" w:usb1="080E0000" w:usb2="00000000" w:usb3="00000000" w:csb0="00040000" w:csb1="00000000"/>
    <w:embedRegular r:id="rId4" w:fontKey="{14CC8098-18B4-42C1-BF0D-0ACE73CA4449}"/>
  </w:font>
  <w:font w:name="仿宋">
    <w:panose1 w:val="02010609060101010101"/>
    <w:charset w:val="86"/>
    <w:family w:val="modern"/>
    <w:pitch w:val="default"/>
    <w:sig w:usb0="800002BF" w:usb1="38CF7CFA" w:usb2="00000016" w:usb3="00000000" w:csb0="00040001" w:csb1="00000000"/>
    <w:embedRegular r:id="rId5" w:fontKey="{47EF2043-D4B0-41DF-8DC4-2938DCEB2086}"/>
  </w:font>
  <w:font w:name="??">
    <w:altName w:val="Times New Roman"/>
    <w:panose1 w:val="00000000000000000000"/>
    <w:charset w:val="00"/>
    <w:family w:val="roman"/>
    <w:pitch w:val="default"/>
    <w:sig w:usb0="00000000" w:usb1="00000000" w:usb2="00000000" w:usb3="00000000" w:csb0="00040001" w:csb1="00000000"/>
  </w:font>
  <w:font w:name="方正小标宋简体">
    <w:panose1 w:val="02010600010101010101"/>
    <w:charset w:val="86"/>
    <w:family w:val="script"/>
    <w:pitch w:val="default"/>
    <w:sig w:usb0="00000001" w:usb1="080E0000" w:usb2="00000000" w:usb3="00000000" w:csb0="00040000" w:csb1="00000000"/>
    <w:embedRegular r:id="rId6" w:fontKey="{B616AA19-B83C-47EC-93D7-2174C9815F1E}"/>
  </w:font>
  <w:font w:name="楷体_GB2312">
    <w:panose1 w:val="02010609030101010101"/>
    <w:charset w:val="86"/>
    <w:family w:val="modern"/>
    <w:pitch w:val="default"/>
    <w:sig w:usb0="00000001" w:usb1="080E0000" w:usb2="00000000" w:usb3="00000000" w:csb0="00040000" w:csb1="00000000"/>
    <w:embedRegular r:id="rId7" w:fontKey="{D10E77E4-9F59-4E52-86AE-0682572BE02D}"/>
  </w:font>
  <w:font w:name="楷体">
    <w:panose1 w:val="02010609060101010101"/>
    <w:charset w:val="86"/>
    <w:family w:val="modern"/>
    <w:pitch w:val="default"/>
    <w:sig w:usb0="800002BF" w:usb1="38CF7CFA" w:usb2="00000016" w:usb3="00000000" w:csb0="00040001" w:csb1="00000000"/>
    <w:embedRegular r:id="rId8" w:fontKey="{F6D418B3-4622-42FB-AFB2-751E50113D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B9126EA">
        <w:pPr>
          <w:pStyle w:val="10"/>
          <w:jc w:val="center"/>
        </w:pPr>
        <w:r>
          <w:fldChar w:fldCharType="begin"/>
        </w:r>
        <w:r>
          <w:instrText xml:space="preserve">PAGE   \* MERGEFORMAT</w:instrText>
        </w:r>
        <w:r>
          <w:fldChar w:fldCharType="separate"/>
        </w:r>
        <w:r>
          <w:rPr>
            <w:lang w:val="zh-CN"/>
          </w:rPr>
          <w:t>2</w:t>
        </w:r>
        <w:r>
          <w:fldChar w:fldCharType="end"/>
        </w:r>
      </w:p>
    </w:sdtContent>
  </w:sdt>
  <w:p w14:paraId="0F9C344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60A2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27477"/>
    <w:multiLevelType w:val="singleLevel"/>
    <w:tmpl w:val="94F27477"/>
    <w:lvl w:ilvl="0" w:tentative="0">
      <w:start w:val="2"/>
      <w:numFmt w:val="decimal"/>
      <w:suff w:val="nothing"/>
      <w:lvlText w:val="%1．"/>
      <w:lvlJc w:val="left"/>
    </w:lvl>
  </w:abstractNum>
  <w:abstractNum w:abstractNumId="1">
    <w:nsid w:val="9595023A"/>
    <w:multiLevelType w:val="singleLevel"/>
    <w:tmpl w:val="9595023A"/>
    <w:lvl w:ilvl="0" w:tentative="0">
      <w:start w:val="2"/>
      <w:numFmt w:val="decimal"/>
      <w:suff w:val="nothing"/>
      <w:lvlText w:val="%1、"/>
      <w:lvlJc w:val="left"/>
    </w:lvl>
  </w:abstractNum>
  <w:abstractNum w:abstractNumId="2">
    <w:nsid w:val="B0CA2F28"/>
    <w:multiLevelType w:val="singleLevel"/>
    <w:tmpl w:val="B0CA2F28"/>
    <w:lvl w:ilvl="0" w:tentative="0">
      <w:start w:val="3"/>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1CD2C8B"/>
    <w:multiLevelType w:val="singleLevel"/>
    <w:tmpl w:val="D1CD2C8B"/>
    <w:lvl w:ilvl="0" w:tentative="0">
      <w:start w:val="2"/>
      <w:numFmt w:val="chineseCounting"/>
      <w:suff w:val="nothing"/>
      <w:lvlText w:val="（%1）"/>
      <w:lvlJc w:val="left"/>
      <w:rPr>
        <w:rFonts w:hint="eastAsia"/>
      </w:rPr>
    </w:lvl>
  </w:abstractNum>
  <w:abstractNum w:abstractNumId="5">
    <w:nsid w:val="DC236633"/>
    <w:multiLevelType w:val="singleLevel"/>
    <w:tmpl w:val="DC236633"/>
    <w:lvl w:ilvl="0" w:tentative="0">
      <w:start w:val="4"/>
      <w:numFmt w:val="decimal"/>
      <w:suff w:val="nothing"/>
      <w:lvlText w:val="%1、"/>
      <w:lvlJc w:val="left"/>
    </w:lvl>
  </w:abstractNum>
  <w:abstractNum w:abstractNumId="6">
    <w:nsid w:val="E2FA047D"/>
    <w:multiLevelType w:val="singleLevel"/>
    <w:tmpl w:val="E2FA047D"/>
    <w:lvl w:ilvl="0" w:tentative="0">
      <w:start w:val="3"/>
      <w:numFmt w:val="chineseCounting"/>
      <w:suff w:val="space"/>
      <w:lvlText w:val="第%1部分"/>
      <w:lvlJc w:val="left"/>
      <w:rPr>
        <w:rFonts w:hint="eastAsia"/>
      </w:rPr>
    </w:lvl>
  </w:abstractNum>
  <w:abstractNum w:abstractNumId="7">
    <w:nsid w:val="006C062E"/>
    <w:multiLevelType w:val="singleLevel"/>
    <w:tmpl w:val="006C062E"/>
    <w:lvl w:ilvl="0" w:tentative="0">
      <w:start w:val="2"/>
      <w:numFmt w:val="chineseCounting"/>
      <w:suff w:val="nothing"/>
      <w:lvlText w:val="（%1）"/>
      <w:lvlJc w:val="left"/>
      <w:rPr>
        <w:rFonts w:hint="eastAsia"/>
      </w:rPr>
    </w:lvl>
  </w:abstractNum>
  <w:abstractNum w:abstractNumId="8">
    <w:nsid w:val="0B23E33F"/>
    <w:multiLevelType w:val="singleLevel"/>
    <w:tmpl w:val="0B23E33F"/>
    <w:lvl w:ilvl="0" w:tentative="0">
      <w:start w:val="3"/>
      <w:numFmt w:val="chineseCounting"/>
      <w:suff w:val="nothing"/>
      <w:lvlText w:val="（%1）"/>
      <w:lvlJc w:val="left"/>
      <w:rPr>
        <w:rFonts w:hint="eastAsia"/>
      </w:rPr>
    </w:lvl>
  </w:abstractNum>
  <w:abstractNum w:abstractNumId="9">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4A9F4666"/>
    <w:multiLevelType w:val="singleLevel"/>
    <w:tmpl w:val="4A9F4666"/>
    <w:lvl w:ilvl="0" w:tentative="0">
      <w:start w:val="2"/>
      <w:numFmt w:val="decimal"/>
      <w:suff w:val="nothing"/>
      <w:lvlText w:val="%1．"/>
      <w:lvlJc w:val="left"/>
    </w:lvl>
  </w:abstractNum>
  <w:abstractNum w:abstractNumId="11">
    <w:nsid w:val="4AB8DDC3"/>
    <w:multiLevelType w:val="singleLevel"/>
    <w:tmpl w:val="4AB8DDC3"/>
    <w:lvl w:ilvl="0" w:tentative="0">
      <w:start w:val="2"/>
      <w:numFmt w:val="decimal"/>
      <w:suff w:val="nothing"/>
      <w:lvlText w:val="%1、"/>
      <w:lvlJc w:val="left"/>
    </w:lvl>
  </w:abstractNum>
  <w:abstractNum w:abstractNumId="12">
    <w:nsid w:val="5B8B7706"/>
    <w:multiLevelType w:val="singleLevel"/>
    <w:tmpl w:val="5B8B7706"/>
    <w:lvl w:ilvl="0" w:tentative="0">
      <w:start w:val="1"/>
      <w:numFmt w:val="decimal"/>
      <w:lvlText w:val="%1."/>
      <w:lvlJc w:val="left"/>
      <w:pPr>
        <w:tabs>
          <w:tab w:val="left" w:pos="312"/>
        </w:tabs>
      </w:pPr>
    </w:lvl>
  </w:abstractNum>
  <w:num w:numId="1">
    <w:abstractNumId w:val="9"/>
  </w:num>
  <w:num w:numId="2">
    <w:abstractNumId w:val="12"/>
  </w:num>
  <w:num w:numId="3">
    <w:abstractNumId w:val="3"/>
  </w:num>
  <w:num w:numId="4">
    <w:abstractNumId w:val="6"/>
  </w:num>
  <w:num w:numId="5">
    <w:abstractNumId w:val="11"/>
  </w:num>
  <w:num w:numId="6">
    <w:abstractNumId w:val="4"/>
  </w:num>
  <w:num w:numId="7">
    <w:abstractNumId w:val="1"/>
  </w:num>
  <w:num w:numId="8">
    <w:abstractNumId w:val="10"/>
  </w:num>
  <w:num w:numId="9">
    <w:abstractNumId w:val="2"/>
  </w:num>
  <w:num w:numId="10">
    <w:abstractNumId w:val="5"/>
  </w:num>
  <w:num w:numId="11">
    <w:abstractNumId w:val="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B2B0F"/>
    <w:rsid w:val="02AD6C13"/>
    <w:rsid w:val="073E6499"/>
    <w:rsid w:val="07C4087B"/>
    <w:rsid w:val="0A693A85"/>
    <w:rsid w:val="0C676298"/>
    <w:rsid w:val="10C055FF"/>
    <w:rsid w:val="13BF751F"/>
    <w:rsid w:val="16BB723D"/>
    <w:rsid w:val="1FF808DC"/>
    <w:rsid w:val="240371BF"/>
    <w:rsid w:val="25FB63CB"/>
    <w:rsid w:val="273F209E"/>
    <w:rsid w:val="28AB1266"/>
    <w:rsid w:val="293E715A"/>
    <w:rsid w:val="29650ECA"/>
    <w:rsid w:val="29FD04D3"/>
    <w:rsid w:val="2A391EBA"/>
    <w:rsid w:val="2DBC32DC"/>
    <w:rsid w:val="302C78DA"/>
    <w:rsid w:val="319F7F4E"/>
    <w:rsid w:val="415C37A1"/>
    <w:rsid w:val="43715E5C"/>
    <w:rsid w:val="4409637A"/>
    <w:rsid w:val="496D4A4F"/>
    <w:rsid w:val="49D4646D"/>
    <w:rsid w:val="4BE86DB2"/>
    <w:rsid w:val="4DA143B3"/>
    <w:rsid w:val="4ECE2238"/>
    <w:rsid w:val="5A326305"/>
    <w:rsid w:val="5F1D4537"/>
    <w:rsid w:val="61265554"/>
    <w:rsid w:val="62587095"/>
    <w:rsid w:val="649F21C9"/>
    <w:rsid w:val="64AA629E"/>
    <w:rsid w:val="682C030D"/>
    <w:rsid w:val="6FB16AF7"/>
    <w:rsid w:val="6FB557BC"/>
    <w:rsid w:val="72734D90"/>
    <w:rsid w:val="763A241A"/>
    <w:rsid w:val="7800782A"/>
    <w:rsid w:val="79C82AFD"/>
    <w:rsid w:val="7EF736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line="240" w:lineRule="auto"/>
      <w:ind w:left="0" w:right="-334" w:rightChars="-159" w:firstLine="640" w:firstLineChars="200"/>
      <w:jc w:val="left"/>
      <w:textAlignment w:val="auto"/>
    </w:pPr>
    <w:rPr>
      <w:rFonts w:ascii="仿宋_GB2312" w:hAnsi="仿宋_GB2312" w:eastAsia="仿宋_GB2312"/>
      <w:kern w:val="2"/>
      <w:sz w:val="32"/>
      <w:szCs w:val="32"/>
    </w:r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line="240" w:lineRule="auto"/>
      <w:jc w:val="left"/>
      <w:textAlignment w:val="auto"/>
    </w:pPr>
    <w:rPr>
      <w:rFonts w:ascii="宋体" w:hAnsi="宋体" w:eastAsia="宋体" w:cs="宋体"/>
      <w:sz w:val="24"/>
      <w:szCs w:val="24"/>
      <w:u w:val="none" w:color="auto"/>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List Paragraph"/>
    <w:basedOn w:val="1"/>
    <w:qFormat/>
    <w:uiPriority w:val="34"/>
    <w:pPr>
      <w:ind w:firstLine="420" w:firstLineChars="200"/>
    </w:pPr>
  </w:style>
  <w:style w:type="character" w:customStyle="1" w:styleId="28">
    <w:name w:val="标题 1 字符"/>
    <w:basedOn w:val="17"/>
    <w:link w:val="4"/>
    <w:qFormat/>
    <w:uiPriority w:val="9"/>
    <w:rPr>
      <w:rFonts w:ascii="Times New Roman" w:hAnsi="Times New Roman"/>
      <w:b/>
      <w:bCs/>
      <w:kern w:val="44"/>
      <w:sz w:val="44"/>
      <w:szCs w:val="44"/>
    </w:rPr>
  </w:style>
  <w:style w:type="character" w:customStyle="1" w:styleId="29">
    <w:name w:val="标题 2 字符"/>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字符"/>
    <w:basedOn w:val="17"/>
    <w:link w:val="9"/>
    <w:semiHidden/>
    <w:qFormat/>
    <w:uiPriority w:val="99"/>
    <w:rPr>
      <w:rFonts w:ascii="Times New Roman" w:hAnsi="Times New Roman"/>
      <w:kern w:val="2"/>
      <w:sz w:val="18"/>
      <w:szCs w:val="18"/>
    </w:rPr>
  </w:style>
  <w:style w:type="character" w:customStyle="1" w:styleId="32">
    <w:name w:val="标题 3 字符"/>
    <w:basedOn w:val="17"/>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p0"/>
    <w:basedOn w:val="1"/>
    <w:qFormat/>
    <w:uiPriority w:val="0"/>
    <w:pPr>
      <w:widowControl/>
      <w:spacing w:beforeAutospacing="1" w:afterAutospacing="1" w:line="408" w:lineRule="auto"/>
      <w:ind w:left="1"/>
    </w:pPr>
    <w:rPr>
      <w:color w:val="000000"/>
      <w:szCs w:val="21"/>
    </w:rPr>
  </w:style>
  <w:style w:type="paragraph" w:customStyle="1" w:styleId="35">
    <w:name w:val="四号正文"/>
    <w:basedOn w:val="1"/>
    <w:qFormat/>
    <w:uiPriority w:val="0"/>
    <w:pPr>
      <w:spacing w:line="360" w:lineRule="auto"/>
    </w:pPr>
    <w:rPr>
      <w:rFonts w:ascii="??" w:hAnsi="??" w:eastAsia="宋体"/>
      <w:color w:val="000000"/>
      <w:kern w:val="0"/>
      <w:sz w:val="28"/>
      <w:szCs w:val="21"/>
    </w:rPr>
  </w:style>
  <w:style w:type="character" w:customStyle="1" w:styleId="36">
    <w:name w:val="标题 1 Char"/>
    <w:basedOn w:val="17"/>
    <w:link w:val="4"/>
    <w:qFormat/>
    <w:locked/>
    <w:uiPriority w:val="9"/>
    <w:rPr>
      <w:rFonts w:ascii="Times New Roman" w:hAnsi="Times New Roman" w:cs="Times New Roman"/>
      <w:b/>
      <w:bCs/>
      <w:kern w:val="44"/>
      <w:sz w:val="44"/>
      <w:szCs w:val="44"/>
    </w:rPr>
  </w:style>
  <w:style w:type="character" w:customStyle="1" w:styleId="37">
    <w:name w:val="标题 2 Char"/>
    <w:basedOn w:val="17"/>
    <w:link w:val="5"/>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51</Pages>
  <Words>2941</Words>
  <Characters>3185</Characters>
  <Lines>61</Lines>
  <Paragraphs>17</Paragraphs>
  <TotalTime>0</TotalTime>
  <ScaleCrop>false</ScaleCrop>
  <LinksUpToDate>false</LinksUpToDate>
  <CharactersWithSpaces>3240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2021-09-23T02:22:00Z</cp:lastPrinted>
  <dcterms:modified xsi:type="dcterms:W3CDTF">2026-04-22T08:33:57Z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17949B3402D8405FA62C48A60ED413C7_12</vt:lpwstr>
  </property>
</Properties>
</file>