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78441"/>
      <w:bookmarkStart w:id="2" w:name="_Toc15396475"/>
      <w:bookmarkStart w:id="3" w:name="_Toc15396597"/>
      <w:bookmarkStart w:id="4" w:name="_Toc1537742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77426"/>
      <w:bookmarkStart w:id="7" w:name="_Toc15378442"/>
      <w:bookmarkStart w:id="8" w:name="_Toc15396476"/>
      <w:bookmarkStart w:id="9" w:name="_Toc15377194"/>
      <w:bookmarkStart w:id="10" w:name="_Toc15396598"/>
    </w:p>
    <w:p>
      <w:pPr>
        <w:adjustRightInd w:val="0"/>
        <w:snapToGrid w:val="0"/>
        <w:spacing w:line="360" w:lineRule="auto"/>
        <w:jc w:val="left"/>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w w:val="96"/>
          <w:sz w:val="72"/>
          <w:szCs w:val="72"/>
        </w:rPr>
        <w:t>四川省阿坝州</w:t>
      </w:r>
      <w:bookmarkEnd w:id="0"/>
      <w:bookmarkStart w:id="11" w:name="_Toc15306268"/>
      <w:r>
        <w:rPr>
          <w:rFonts w:hint="eastAsia" w:ascii="方正小标宋简体" w:hAnsi="宋体" w:eastAsia="方正小标宋简体"/>
          <w:color w:val="000000"/>
          <w:w w:val="96"/>
          <w:sz w:val="72"/>
          <w:szCs w:val="72"/>
          <w:lang w:eastAsia="zh-CN"/>
        </w:rPr>
        <w:t>松潘县民政局</w:t>
      </w:r>
    </w:p>
    <w:p>
      <w:pPr>
        <w:adjustRightInd w:val="0"/>
        <w:snapToGrid w:val="0"/>
        <w:spacing w:line="360" w:lineRule="auto"/>
        <w:ind w:firstLine="2880" w:firstLineChars="400"/>
        <w:jc w:val="left"/>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2"/>
      </w:pPr>
      <w:r>
        <w:rPr>
          <w:rFonts w:hint="eastAsia"/>
        </w:rPr>
        <w:t>公开时间：2020年9月</w:t>
      </w:r>
      <w:r>
        <w:t>25</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4"/>
        <w:adjustRightInd w:val="0"/>
        <w:snapToGrid w:val="0"/>
        <w:spacing w:line="440" w:lineRule="exact"/>
        <w:jc w:val="left"/>
        <w:rPr>
          <w:rFonts w:ascii="仿宋" w:hAnsi="仿宋" w:eastAsia="仿宋"/>
          <w:sz w:val="24"/>
        </w:rPr>
      </w:pPr>
      <w:r>
        <w:rPr>
          <w:rFonts w:hint="eastAsia"/>
          <w:sz w:val="24"/>
        </w:rPr>
        <w:t>一、基本职能及主要工作</w:t>
      </w:r>
    </w:p>
    <w:p>
      <w:pPr>
        <w:pStyle w:val="14"/>
        <w:adjustRightInd w:val="0"/>
        <w:snapToGrid w:val="0"/>
        <w:spacing w:line="440" w:lineRule="exact"/>
        <w:jc w:val="left"/>
        <w:rPr>
          <w:rFonts w:ascii="仿宋" w:hAnsi="仿宋" w:eastAsia="仿宋" w:cstheme="minorBidi"/>
          <w:sz w:val="24"/>
        </w:rPr>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第二部分度部门决算情况说明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4"/>
        <w:adjustRightInd w:val="0"/>
        <w:snapToGrid w:val="0"/>
        <w:spacing w:line="440" w:lineRule="exact"/>
        <w:ind w:leftChars="0"/>
        <w:jc w:val="left"/>
        <w:rPr>
          <w:rFonts w:hint="eastAsia"/>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pStyle w:val="14"/>
        <w:adjustRightInd w:val="0"/>
        <w:snapToGrid w:val="0"/>
        <w:spacing w:line="440" w:lineRule="exact"/>
        <w:ind w:leftChars="0"/>
        <w:jc w:val="left"/>
        <w:rPr>
          <w:rFonts w:ascii="仿宋" w:hAnsi="仿宋" w:eastAsia="仿宋" w:cstheme="minorBidi"/>
          <w:sz w:val="24"/>
        </w:rPr>
      </w:pPr>
      <w:r>
        <w:rPr>
          <w:rStyle w:val="19"/>
          <w:rFonts w:hint="eastAsia" w:ascii="仿宋" w:hAnsi="仿宋" w:eastAsia="仿宋"/>
          <w:color w:val="000000" w:themeColor="text1"/>
          <w:sz w:val="24"/>
          <w:u w:val="none"/>
        </w:rPr>
        <w:t>十、</w:t>
      </w:r>
      <w:r>
        <w:rPr>
          <w:rFonts w:hint="eastAsia"/>
          <w:sz w:val="24"/>
        </w:rPr>
        <w:t>其他重要事项的情况说明</w:t>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4"/>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4"/>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4"/>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5"/>
        <w:rPr>
          <w:rStyle w:val="29"/>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themeColor="text1"/>
          <w:sz w:val="32"/>
          <w:szCs w:val="32"/>
        </w:rPr>
        <w:t>起草民政工作</w:t>
      </w:r>
      <w:r>
        <w:rPr>
          <w:rFonts w:hint="eastAsia" w:ascii="仿宋_GB2312" w:hAnsi="仿宋_GB2312" w:eastAsia="仿宋_GB2312" w:cs="仿宋_GB2312"/>
          <w:color w:val="000000" w:themeColor="text1"/>
          <w:sz w:val="32"/>
          <w:szCs w:val="32"/>
          <w:lang w:eastAsia="zh-CN"/>
        </w:rPr>
        <w:t>规范性文件草案</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民政事业发展规划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政策、标准</w:t>
      </w:r>
      <w:r>
        <w:rPr>
          <w:rFonts w:hint="eastAsia" w:ascii="仿宋_GB2312" w:hAnsi="仿宋_GB2312" w:eastAsia="仿宋_GB2312" w:cs="仿宋_GB2312"/>
          <w:sz w:val="32"/>
          <w:szCs w:val="32"/>
        </w:rPr>
        <w:t>并组织实施和监督检查。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社会团体、基金会、社会服务机构等社会组织登记和监督管理办法，依法对社会组织进行登记管理和执法监督。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社会救助规划、政策和标准，统筹推进社会救助体系建设，负责城乡居民最低生活保障、特困人员救助供养、临时救助、生活无着流浪乞讨人员救助工作。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城乡基层群众自治建设和社区治理政策，指导城乡社区治理体系、服务体系和治理能力建设，提出加强和改进城乡基层政权建设的建议，推动基层民主政治建设。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行政区划管理政策和行政区域界线、地名管理办法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乡镇以上行政区划的设立、命名、撒销、变更和政府驻地迁移审核上报工作，组织并指导全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行政区域界线的勘定、管理工作，调处行政区域边界争议，负责地名管理工作。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婚姻管理政策，推进婚俗改革。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000000" w:themeColor="text1"/>
          <w:sz w:val="32"/>
          <w:szCs w:val="32"/>
          <w:lang w:eastAsia="zh-CN"/>
        </w:rPr>
        <w:t>组织实施</w:t>
      </w:r>
      <w:r>
        <w:rPr>
          <w:rFonts w:hint="eastAsia" w:ascii="仿宋_GB2312" w:hAnsi="仿宋_GB2312" w:eastAsia="仿宋_GB2312" w:cs="仿宋_GB2312"/>
          <w:color w:val="000000" w:themeColor="text1"/>
          <w:sz w:val="32"/>
          <w:szCs w:val="32"/>
        </w:rPr>
        <w:t>殡葬管理政策</w:t>
      </w:r>
      <w:r>
        <w:rPr>
          <w:rFonts w:hint="eastAsia" w:ascii="仿宋_GB2312" w:hAnsi="仿宋_GB2312" w:eastAsia="仿宋_GB2312" w:cs="仿宋_GB2312"/>
          <w:sz w:val="32"/>
          <w:szCs w:val="32"/>
        </w:rPr>
        <w:t>、服务规范，负责殡葬管理、救助服务机构管理工作，推进殡葬改革。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社会福利事业发展规划、</w:t>
      </w:r>
      <w:r>
        <w:rPr>
          <w:rFonts w:hint="eastAsia" w:ascii="仿宋_GB2312" w:hAnsi="仿宋_GB2312" w:eastAsia="仿宋_GB2312" w:cs="仿宋_GB2312"/>
          <w:color w:val="000000" w:themeColor="text1"/>
          <w:sz w:val="32"/>
          <w:szCs w:val="32"/>
        </w:rPr>
        <w:t>政策、</w:t>
      </w:r>
      <w:r>
        <w:rPr>
          <w:rFonts w:hint="eastAsia" w:ascii="仿宋_GB2312" w:hAnsi="仿宋_GB2312" w:eastAsia="仿宋_GB2312" w:cs="仿宋_GB2312"/>
          <w:sz w:val="32"/>
          <w:szCs w:val="32"/>
        </w:rPr>
        <w:t>标准，拟订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社会福利机构管理办法并指导实施，</w:t>
      </w:r>
      <w:r>
        <w:rPr>
          <w:rFonts w:hint="eastAsia" w:ascii="仿宋_GB2312" w:hAnsi="仿宋_GB2312" w:eastAsia="仿宋_GB2312" w:cs="仿宋_GB2312"/>
          <w:color w:val="000000" w:themeColor="text1"/>
          <w:sz w:val="32"/>
          <w:szCs w:val="32"/>
          <w:lang w:eastAsia="zh-CN"/>
        </w:rPr>
        <w:t>监督并组织实施</w:t>
      </w:r>
      <w:r>
        <w:rPr>
          <w:rFonts w:hint="eastAsia" w:ascii="仿宋_GB2312" w:hAnsi="仿宋_GB2312" w:eastAsia="仿宋_GB2312" w:cs="仿宋_GB2312"/>
          <w:color w:val="000000" w:themeColor="text1"/>
          <w:sz w:val="32"/>
          <w:szCs w:val="32"/>
        </w:rPr>
        <w:t>残疾人权益保护政策</w:t>
      </w:r>
      <w:r>
        <w:rPr>
          <w:rFonts w:hint="eastAsia" w:ascii="仿宋_GB2312" w:hAnsi="仿宋_GB2312" w:eastAsia="仿宋_GB2312" w:cs="仿宋_GB2312"/>
          <w:sz w:val="32"/>
          <w:szCs w:val="32"/>
        </w:rPr>
        <w:t>。统筹推进残疾人福利制度建设和康复辅助器具产业发展。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统筹推进、督促指导、监督管理养老服务工作，拟订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养老服务体系建设规划</w:t>
      </w:r>
      <w:r>
        <w:rPr>
          <w:rFonts w:hint="eastAsia" w:ascii="仿宋_GB2312" w:hAnsi="仿宋_GB2312" w:eastAsia="仿宋_GB2312" w:cs="仿宋_GB2312"/>
          <w:color w:val="000000" w:themeColor="text1"/>
          <w:sz w:val="32"/>
          <w:szCs w:val="32"/>
        </w:rPr>
        <w:t>、政策、</w:t>
      </w:r>
      <w:r>
        <w:rPr>
          <w:rFonts w:hint="eastAsia" w:ascii="仿宋_GB2312" w:hAnsi="仿宋_GB2312" w:eastAsia="仿宋_GB2312" w:cs="仿宋_GB2312"/>
          <w:sz w:val="32"/>
          <w:szCs w:val="32"/>
        </w:rPr>
        <w:t>标准并组织实施，承担老年人福利和特殊困难老年人救助工作，协调推进农村留守老年人关爱服务工作，承担城乡老年社会组织管理工作。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儿童福利、孤弃儿童保障、儿童收养、儿童救助保护政策和标准，健全农村留守儿童关爱服务体系和困境儿童保障制度。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组织拟订促进</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慈善事业发展政策，指导社会捐助工作。监督指导福利彩票销售工作，负责管理使用本级福利彩票公益金。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全县相关</w:t>
      </w:r>
      <w:r>
        <w:rPr>
          <w:rFonts w:hint="eastAsia" w:ascii="仿宋_GB2312" w:hAnsi="仿宋_GB2312" w:eastAsia="仿宋_GB2312" w:cs="仿宋_GB2312"/>
          <w:sz w:val="32"/>
          <w:szCs w:val="32"/>
        </w:rPr>
        <w:t>社会工作、志愿服务政策和标准，会同有关部门推进社会工作人才队伍建设和志愿者队伍建设。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依法依规负责社会福利、养老服务、救助管理、殡葬服务机构安全生产监督管理工作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职</w:t>
      </w:r>
      <w:r>
        <w:rPr>
          <w:rFonts w:hint="eastAsia" w:ascii="仿宋_GB2312" w:hAnsi="仿宋_GB2312" w:eastAsia="仿宋_GB2312" w:cs="仿宋_GB2312"/>
          <w:sz w:val="32"/>
          <w:szCs w:val="32"/>
        </w:rPr>
        <w:t>责范围内的意识形态，职业健康、生态环境保护、审批服务便民化工作。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政府交办的其他任务。</w:t>
      </w:r>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bookmarkStart w:id="20" w:name="_Toc15396601"/>
      <w:bookmarkStart w:id="21" w:name="_Toc15377200"/>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完成了社会救助工作：一是</w:t>
      </w:r>
      <w:r>
        <w:rPr>
          <w:rFonts w:hint="eastAsia" w:ascii="仿宋_GB2312" w:hAnsi="仿宋_GB2312" w:eastAsia="仿宋_GB2312" w:cs="仿宋_GB2312"/>
          <w:b w:val="0"/>
          <w:bCs w:val="0"/>
          <w:color w:val="auto"/>
          <w:sz w:val="32"/>
          <w:szCs w:val="32"/>
          <w:lang w:eastAsia="zh-CN"/>
        </w:rPr>
        <w:t>城乡</w:t>
      </w:r>
      <w:r>
        <w:rPr>
          <w:rFonts w:hint="eastAsia" w:ascii="仿宋_GB2312" w:hAnsi="仿宋_GB2312" w:eastAsia="仿宋_GB2312" w:cs="仿宋_GB2312"/>
          <w:b w:val="0"/>
          <w:bCs w:val="0"/>
          <w:color w:val="auto"/>
          <w:sz w:val="32"/>
          <w:szCs w:val="32"/>
        </w:rPr>
        <w:t>低保</w:t>
      </w:r>
      <w:r>
        <w:rPr>
          <w:rFonts w:hint="eastAsia" w:ascii="仿宋_GB2312" w:hAnsi="仿宋_GB2312" w:eastAsia="仿宋_GB2312" w:cs="仿宋_GB2312"/>
          <w:b w:val="0"/>
          <w:bCs w:val="0"/>
          <w:color w:val="auto"/>
          <w:sz w:val="32"/>
          <w:szCs w:val="32"/>
          <w:lang w:val="en-US" w:eastAsia="zh-CN"/>
        </w:rPr>
        <w:t>8794</w:t>
      </w:r>
      <w:r>
        <w:rPr>
          <w:rFonts w:hint="eastAsia" w:ascii="仿宋_GB2312" w:hAnsi="仿宋_GB2312" w:eastAsia="仿宋_GB2312" w:cs="仿宋_GB2312"/>
          <w:b w:val="0"/>
          <w:bCs w:val="0"/>
          <w:color w:val="auto"/>
          <w:sz w:val="32"/>
          <w:szCs w:val="32"/>
        </w:rPr>
        <w:t>人，发放</w:t>
      </w:r>
      <w:r>
        <w:rPr>
          <w:rFonts w:hint="eastAsia" w:ascii="仿宋_GB2312" w:hAnsi="仿宋_GB2312" w:eastAsia="仿宋_GB2312" w:cs="仿宋_GB2312"/>
          <w:b w:val="0"/>
          <w:bCs w:val="0"/>
          <w:color w:val="auto"/>
          <w:sz w:val="32"/>
          <w:szCs w:val="32"/>
          <w:lang w:eastAsia="zh-CN"/>
        </w:rPr>
        <w:t>资金</w:t>
      </w:r>
      <w:r>
        <w:rPr>
          <w:rFonts w:hint="eastAsia" w:ascii="仿宋_GB2312" w:hAnsi="仿宋_GB2312" w:eastAsia="仿宋_GB2312" w:cs="仿宋_GB2312"/>
          <w:b w:val="0"/>
          <w:bCs w:val="0"/>
          <w:color w:val="auto"/>
          <w:sz w:val="32"/>
          <w:szCs w:val="32"/>
          <w:lang w:val="en-US" w:eastAsia="zh-CN"/>
        </w:rPr>
        <w:t>2602.09</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；二是</w:t>
      </w:r>
      <w:r>
        <w:rPr>
          <w:rFonts w:hint="eastAsia" w:ascii="仿宋_GB2312" w:hAnsi="仿宋_GB2312" w:eastAsia="仿宋_GB2312" w:cs="仿宋_GB2312"/>
          <w:b w:val="0"/>
          <w:bCs w:val="0"/>
          <w:color w:val="auto"/>
          <w:sz w:val="32"/>
          <w:szCs w:val="32"/>
        </w:rPr>
        <w:t>城乡特困供养对象2</w:t>
      </w:r>
      <w:r>
        <w:rPr>
          <w:rFonts w:hint="eastAsia" w:ascii="仿宋_GB2312" w:hAnsi="仿宋_GB2312" w:eastAsia="仿宋_GB2312" w:cs="仿宋_GB2312"/>
          <w:b w:val="0"/>
          <w:bCs w:val="0"/>
          <w:color w:val="auto"/>
          <w:sz w:val="32"/>
          <w:szCs w:val="32"/>
          <w:lang w:val="en-US" w:eastAsia="zh-CN"/>
        </w:rPr>
        <w:t>88</w:t>
      </w:r>
      <w:r>
        <w:rPr>
          <w:rFonts w:hint="eastAsia" w:ascii="仿宋_GB2312" w:hAnsi="仿宋_GB2312" w:eastAsia="仿宋_GB2312" w:cs="仿宋_GB2312"/>
          <w:b w:val="0"/>
          <w:bCs w:val="0"/>
          <w:color w:val="auto"/>
          <w:sz w:val="32"/>
          <w:szCs w:val="32"/>
        </w:rPr>
        <w:t>人,集中供养32人，发放特困供养人员生活补助</w:t>
      </w:r>
      <w:r>
        <w:rPr>
          <w:rFonts w:hint="eastAsia" w:ascii="仿宋_GB2312" w:hAnsi="仿宋_GB2312" w:eastAsia="仿宋_GB2312" w:cs="仿宋_GB2312"/>
          <w:b w:val="0"/>
          <w:bCs w:val="0"/>
          <w:color w:val="auto"/>
          <w:sz w:val="32"/>
          <w:szCs w:val="32"/>
          <w:lang w:val="en-US" w:eastAsia="zh-CN"/>
        </w:rPr>
        <w:t>156.84</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特困供养对象死亡人发放安葬费4.44万元</w:t>
      </w:r>
      <w:r>
        <w:rPr>
          <w:rFonts w:hint="eastAsia" w:ascii="仿宋_GB2312" w:hAnsi="仿宋_GB2312" w:eastAsia="仿宋_GB2312" w:cs="仿宋_GB2312"/>
          <w:b w:val="0"/>
          <w:bCs w:val="0"/>
          <w:color w:val="auto"/>
          <w:sz w:val="32"/>
          <w:szCs w:val="32"/>
          <w:lang w:eastAsia="zh-CN"/>
        </w:rPr>
        <w:t>；三是</w:t>
      </w:r>
      <w:r>
        <w:rPr>
          <w:rFonts w:hint="eastAsia" w:ascii="仿宋_GB2312" w:hAnsi="仿宋_GB2312" w:eastAsia="仿宋_GB2312" w:cs="仿宋_GB2312"/>
          <w:b w:val="0"/>
          <w:bCs w:val="0"/>
          <w:color w:val="auto"/>
          <w:sz w:val="32"/>
          <w:szCs w:val="32"/>
        </w:rPr>
        <w:t>发放孤儿生活补助</w:t>
      </w:r>
      <w:r>
        <w:rPr>
          <w:rFonts w:hint="eastAsia" w:ascii="仿宋_GB2312" w:hAnsi="仿宋_GB2312" w:eastAsia="仿宋_GB2312" w:cs="仿宋_GB2312"/>
          <w:b w:val="0"/>
          <w:bCs w:val="0"/>
          <w:color w:val="auto"/>
          <w:sz w:val="32"/>
          <w:szCs w:val="32"/>
          <w:lang w:val="en-US" w:eastAsia="zh-CN"/>
        </w:rPr>
        <w:t>6.48</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；四是</w:t>
      </w:r>
      <w:r>
        <w:rPr>
          <w:rFonts w:hint="eastAsia" w:ascii="仿宋_GB2312" w:hAnsi="仿宋_GB2312" w:eastAsia="仿宋_GB2312" w:cs="仿宋_GB2312"/>
          <w:color w:val="auto"/>
          <w:sz w:val="32"/>
          <w:szCs w:val="32"/>
        </w:rPr>
        <w:t>救助因病、因灾等临时困难群众</w:t>
      </w:r>
      <w:r>
        <w:rPr>
          <w:rFonts w:hint="eastAsia" w:ascii="仿宋_GB2312" w:hAnsi="仿宋_GB2312" w:eastAsia="仿宋_GB2312" w:cs="仿宋_GB2312"/>
          <w:color w:val="auto"/>
          <w:sz w:val="32"/>
          <w:szCs w:val="32"/>
          <w:lang w:val="en-US" w:eastAsia="zh-CN"/>
        </w:rPr>
        <w:t>533</w:t>
      </w:r>
      <w:r>
        <w:rPr>
          <w:rFonts w:hint="eastAsia" w:ascii="仿宋_GB2312" w:hAnsi="仿宋_GB2312" w:eastAsia="仿宋_GB2312" w:cs="仿宋_GB2312"/>
          <w:color w:val="auto"/>
          <w:sz w:val="32"/>
          <w:szCs w:val="32"/>
        </w:rPr>
        <w:t>人次，发放救助资金</w:t>
      </w:r>
      <w:r>
        <w:rPr>
          <w:rFonts w:hint="eastAsia" w:ascii="仿宋_GB2312" w:hAnsi="仿宋_GB2312" w:eastAsia="仿宋_GB2312" w:cs="仿宋_GB2312"/>
          <w:color w:val="auto"/>
          <w:sz w:val="32"/>
          <w:szCs w:val="32"/>
          <w:lang w:val="en-US" w:eastAsia="zh-CN"/>
        </w:rPr>
        <w:t>28.74</w:t>
      </w:r>
      <w:r>
        <w:rPr>
          <w:rFonts w:hint="eastAsia" w:ascii="仿宋_GB2312" w:hAnsi="仿宋_GB2312" w:eastAsia="仿宋_GB2312" w:cs="仿宋_GB2312"/>
          <w:color w:val="auto"/>
          <w:sz w:val="32"/>
          <w:szCs w:val="32"/>
        </w:rPr>
        <w:t xml:space="preserve">万元；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完成了社会事务工作：一是发放重度残疾人护理补贴发放</w:t>
      </w:r>
      <w:r>
        <w:rPr>
          <w:rFonts w:hint="eastAsia" w:ascii="仿宋_GB2312" w:hAnsi="仿宋" w:eastAsia="仿宋_GB2312" w:cs="Times New Roman"/>
          <w:sz w:val="32"/>
          <w:szCs w:val="32"/>
          <w:lang w:val="en-US" w:eastAsia="zh-CN"/>
        </w:rPr>
        <w:t>4430</w:t>
      </w:r>
      <w:r>
        <w:rPr>
          <w:rFonts w:hint="eastAsia" w:ascii="仿宋_GB2312" w:hAnsi="仿宋" w:eastAsia="仿宋_GB2312" w:cs="Times New Roman"/>
          <w:sz w:val="32"/>
          <w:szCs w:val="32"/>
          <w:lang w:eastAsia="zh-CN"/>
        </w:rPr>
        <w:t>人，资金拨付</w:t>
      </w:r>
      <w:r>
        <w:rPr>
          <w:rFonts w:hint="eastAsia" w:ascii="仿宋_GB2312" w:hAnsi="仿宋" w:eastAsia="仿宋_GB2312" w:cs="Times New Roman"/>
          <w:sz w:val="32"/>
          <w:szCs w:val="32"/>
          <w:lang w:val="en-US" w:eastAsia="zh-CN"/>
        </w:rPr>
        <w:t>101.6</w:t>
      </w:r>
      <w:r>
        <w:rPr>
          <w:rFonts w:hint="eastAsia" w:ascii="仿宋_GB2312" w:hAnsi="仿宋" w:eastAsia="仿宋_GB2312" w:cs="Times New Roman"/>
          <w:sz w:val="32"/>
          <w:szCs w:val="32"/>
          <w:lang w:eastAsia="zh-CN"/>
        </w:rPr>
        <w:t>万元；二是办理结婚证</w:t>
      </w:r>
      <w:r>
        <w:rPr>
          <w:rFonts w:hint="eastAsia" w:ascii="仿宋_GB2312" w:hAnsi="仿宋" w:eastAsia="仿宋_GB2312" w:cs="Times New Roman"/>
          <w:sz w:val="32"/>
          <w:szCs w:val="32"/>
          <w:lang w:val="en-US" w:eastAsia="zh-CN"/>
        </w:rPr>
        <w:t>435</w:t>
      </w:r>
      <w:r>
        <w:rPr>
          <w:rFonts w:hint="eastAsia" w:ascii="仿宋_GB2312" w:hAnsi="仿宋" w:eastAsia="仿宋_GB2312" w:cs="Times New Roman"/>
          <w:sz w:val="32"/>
          <w:szCs w:val="32"/>
          <w:lang w:eastAsia="zh-CN"/>
        </w:rPr>
        <w:t>对、补办结婚证</w:t>
      </w:r>
      <w:r>
        <w:rPr>
          <w:rFonts w:hint="eastAsia" w:ascii="仿宋_GB2312" w:hAnsi="仿宋" w:eastAsia="仿宋_GB2312" w:cs="Times New Roman"/>
          <w:sz w:val="32"/>
          <w:szCs w:val="32"/>
          <w:lang w:val="en-US" w:eastAsia="zh-CN"/>
        </w:rPr>
        <w:t>1300</w:t>
      </w:r>
      <w:r>
        <w:rPr>
          <w:rFonts w:hint="eastAsia" w:ascii="仿宋_GB2312" w:hAnsi="仿宋" w:eastAsia="仿宋_GB2312" w:cs="Times New Roman"/>
          <w:sz w:val="32"/>
          <w:szCs w:val="32"/>
          <w:lang w:eastAsia="zh-CN"/>
        </w:rPr>
        <w:t>对、离婚证</w:t>
      </w:r>
      <w:r>
        <w:rPr>
          <w:rFonts w:hint="eastAsia" w:ascii="仿宋_GB2312" w:hAnsi="仿宋" w:eastAsia="仿宋_GB2312" w:cs="Times New Roman"/>
          <w:sz w:val="32"/>
          <w:szCs w:val="32"/>
          <w:lang w:val="en-US" w:eastAsia="zh-CN"/>
        </w:rPr>
        <w:t>122</w:t>
      </w:r>
      <w:r>
        <w:rPr>
          <w:rFonts w:hint="eastAsia" w:ascii="仿宋_GB2312" w:hAnsi="仿宋" w:eastAsia="仿宋_GB2312" w:cs="Times New Roman"/>
          <w:sz w:val="32"/>
          <w:szCs w:val="32"/>
          <w:lang w:eastAsia="zh-CN"/>
        </w:rPr>
        <w:t>对；三是救助流浪乞讨人员</w:t>
      </w:r>
      <w:r>
        <w:rPr>
          <w:rFonts w:hint="eastAsia" w:ascii="仿宋_GB2312" w:hAnsi="仿宋" w:eastAsia="仿宋_GB2312" w:cs="Times New Roman"/>
          <w:sz w:val="32"/>
          <w:szCs w:val="32"/>
          <w:lang w:val="en-US" w:eastAsia="zh-CN"/>
        </w:rPr>
        <w:t>12</w:t>
      </w:r>
      <w:r>
        <w:rPr>
          <w:rFonts w:hint="eastAsia" w:ascii="仿宋_GB2312" w:hAnsi="仿宋" w:eastAsia="仿宋_GB2312" w:cs="Times New Roman"/>
          <w:sz w:val="32"/>
          <w:szCs w:val="32"/>
          <w:lang w:eastAsia="zh-CN"/>
        </w:rPr>
        <w:t>人，其中3人站外就医托养；</w:t>
      </w:r>
      <w:r>
        <w:rPr>
          <w:rFonts w:hint="eastAsia" w:ascii="仿宋_GB2312" w:hAnsi="仿宋" w:eastAsia="仿宋_GB2312" w:cs="Times New Roman"/>
          <w:sz w:val="32"/>
          <w:szCs w:val="32"/>
          <w:lang w:val="en-US" w:eastAsia="zh-CN"/>
        </w:rPr>
        <w:t>四是</w:t>
      </w:r>
      <w:r>
        <w:rPr>
          <w:rFonts w:hint="eastAsia" w:ascii="仿宋_GB2312" w:hAnsi="仿宋" w:eastAsia="仿宋_GB2312" w:cs="Times New Roman"/>
          <w:sz w:val="32"/>
          <w:szCs w:val="32"/>
          <w:lang w:eastAsia="zh-CN"/>
        </w:rPr>
        <w:t>慈善工作方面接收东西部扶贫协作社会帮扶资264.5万元；</w:t>
      </w:r>
      <w:r>
        <w:rPr>
          <w:rFonts w:hint="eastAsia" w:ascii="仿宋_GB2312" w:hAnsi="仿宋" w:eastAsia="仿宋_GB2312" w:cs="Times New Roman"/>
          <w:sz w:val="32"/>
          <w:szCs w:val="32"/>
          <w:lang w:val="en-US" w:eastAsia="zh-CN"/>
        </w:rPr>
        <w:t>对</w:t>
      </w:r>
      <w:r>
        <w:rPr>
          <w:rFonts w:hint="eastAsia" w:ascii="仿宋_GB2312" w:hAnsi="仿宋" w:eastAsia="仿宋_GB2312" w:cs="Times New Roman"/>
          <w:sz w:val="32"/>
          <w:szCs w:val="32"/>
          <w:lang w:eastAsia="zh-CN"/>
        </w:rPr>
        <w:t>符合条件的15名贫困学生发放温州求是助学金5.4万元；发放2019年度省本</w:t>
      </w:r>
      <w:r>
        <w:rPr>
          <w:rFonts w:hint="eastAsia" w:ascii="仿宋_GB2312" w:hAnsi="仿宋_GB2312" w:eastAsia="仿宋_GB2312" w:cs="仿宋_GB2312"/>
          <w:b w:val="0"/>
          <w:bCs w:val="0"/>
          <w:color w:val="auto"/>
          <w:sz w:val="32"/>
          <w:szCs w:val="32"/>
          <w:lang w:eastAsia="zh-CN"/>
        </w:rPr>
        <w:t>级慈善帮困助学金1人，共计0.5万元；做好“四个一万”工程受助人员的核查，并及时发放资金补助1.08万元；</w:t>
      </w:r>
      <w:r>
        <w:rPr>
          <w:rFonts w:hint="eastAsia" w:ascii="仿宋_GB2312" w:hAnsi="仿宋_GB2312" w:eastAsia="仿宋_GB2312" w:cs="仿宋_GB2312"/>
          <w:b w:val="0"/>
          <w:bCs w:val="0"/>
          <w:color w:val="auto"/>
          <w:sz w:val="32"/>
          <w:szCs w:val="32"/>
          <w:lang w:val="en-US" w:eastAsia="zh-CN"/>
        </w:rPr>
        <w:t>五是</w:t>
      </w:r>
      <w:r>
        <w:rPr>
          <w:rFonts w:hint="eastAsia" w:ascii="仿宋_GB2312" w:hAnsi="仿宋_GB2312" w:eastAsia="仿宋_GB2312" w:cs="仿宋_GB2312"/>
          <w:b w:val="0"/>
          <w:bCs w:val="0"/>
          <w:color w:val="auto"/>
          <w:sz w:val="32"/>
          <w:szCs w:val="32"/>
          <w:lang w:eastAsia="zh-CN"/>
        </w:rPr>
        <w:t>发放高龄津贴3818人次，共计金额128万元。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完成了社会福利工作：我县集中供养3</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人，全力做好老年人服务工作，为在院老人提供全省护理服务，精神文化服务，医疗保健服务。为切实加强敬老院安全管理工作，杜绝安全责任事故发生，按照“安全第一预防为主”牢固树立安全工作无小事的观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完成了老龄工作：一是建设完成了10个城乡日间照料中心建设项目</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共计拨付资金108万元；二是完成为2300名老人的居家养老服务项目，共计拨付资金43.5万元。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完成了</w:t>
      </w:r>
      <w:r>
        <w:rPr>
          <w:rFonts w:hint="eastAsia" w:ascii="仿宋_GB2312" w:hAnsi="仿宋_GB2312" w:eastAsia="仿宋_GB2312" w:cs="仿宋_GB2312"/>
          <w:b w:val="0"/>
          <w:bCs w:val="0"/>
          <w:color w:val="auto"/>
          <w:sz w:val="32"/>
          <w:szCs w:val="32"/>
          <w:lang w:val="en-US" w:eastAsia="zh-CN"/>
        </w:rPr>
        <w:t>社会团体与民间组织管理工作:</w:t>
      </w:r>
      <w:r>
        <w:rPr>
          <w:rFonts w:hint="eastAsia" w:ascii="仿宋_GB2312" w:hAnsi="仿宋_GB2312" w:eastAsia="仿宋_GB2312" w:cs="仿宋_GB2312"/>
          <w:b w:val="0"/>
          <w:bCs w:val="0"/>
          <w:color w:val="auto"/>
          <w:sz w:val="32"/>
          <w:szCs w:val="32"/>
          <w:lang w:eastAsia="zh-CN"/>
        </w:rPr>
        <w:t>积极稳妥推进行业协会商会与行政机关脱钩工作。加强社会组织规范建设，做好社会组织党建工作。在社会组织登记、年检、评估工作中推动党的工作和组织覆盖。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完成了</w:t>
      </w:r>
      <w:r>
        <w:rPr>
          <w:rFonts w:hint="eastAsia" w:ascii="仿宋_GB2312" w:hAnsi="仿宋_GB2312" w:eastAsia="仿宋_GB2312" w:cs="仿宋_GB2312"/>
          <w:b w:val="0"/>
          <w:bCs w:val="0"/>
          <w:color w:val="auto"/>
          <w:sz w:val="32"/>
          <w:szCs w:val="32"/>
          <w:lang w:val="en-US" w:eastAsia="zh-CN"/>
        </w:rPr>
        <w:t>基层政权建设工作</w:t>
      </w:r>
      <w:r>
        <w:rPr>
          <w:rFonts w:hint="eastAsia" w:ascii="仿宋_GB2312" w:hAnsi="仿宋_GB2312" w:eastAsia="仿宋_GB2312" w:cs="仿宋_GB2312"/>
          <w:b w:val="0"/>
          <w:bCs w:val="0"/>
          <w:color w:val="auto"/>
          <w:sz w:val="32"/>
          <w:szCs w:val="32"/>
          <w:lang w:eastAsia="zh-CN"/>
        </w:rPr>
        <w:t>：一是顺利完成我县“三老干部”和“离任村干部”复核工作；二是全面完成村（居）委“四种类型”清理工作。对全县147个村（居）进行了摸排，对有前科劣迹人员村委会成员进行了清理，保证了基层组织健康良好发展；三是指导各乡镇完成州级村民自治示范村创建申报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eastAsia="zh-CN"/>
        </w:rPr>
        <w:t>完成了</w:t>
      </w:r>
      <w:r>
        <w:rPr>
          <w:rFonts w:hint="eastAsia" w:ascii="仿宋_GB2312" w:hAnsi="仿宋_GB2312" w:eastAsia="仿宋_GB2312" w:cs="仿宋_GB2312"/>
          <w:b w:val="0"/>
          <w:bCs w:val="0"/>
          <w:color w:val="auto"/>
          <w:sz w:val="32"/>
          <w:szCs w:val="32"/>
          <w:lang w:val="en-US" w:eastAsia="zh-CN"/>
        </w:rPr>
        <w:t>区划地名工作：一是</w:t>
      </w:r>
      <w:r>
        <w:rPr>
          <w:rFonts w:hint="eastAsia" w:ascii="仿宋_GB2312" w:hAnsi="仿宋_GB2312" w:eastAsia="仿宋_GB2312" w:cs="仿宋_GB2312"/>
          <w:b w:val="0"/>
          <w:bCs w:val="0"/>
          <w:color w:val="auto"/>
          <w:sz w:val="32"/>
          <w:szCs w:val="32"/>
          <w:lang w:eastAsia="zh-CN"/>
        </w:rPr>
        <w:t>完成了与绵阳市北川县、平武县的县级行政区域界线联合检查实施方案制定、外业工作、联检资料汇总工作；二是完成</w:t>
      </w:r>
      <w:r>
        <w:rPr>
          <w:rFonts w:hint="eastAsia" w:ascii="仿宋_GB2312" w:hAnsi="仿宋_GB2312" w:eastAsia="仿宋_GB2312" w:cs="仿宋_GB2312"/>
          <w:b w:val="0"/>
          <w:bCs w:val="0"/>
          <w:color w:val="auto"/>
          <w:sz w:val="32"/>
          <w:szCs w:val="32"/>
          <w:lang w:val="en-US" w:eastAsia="zh-CN"/>
        </w:rPr>
        <w:t>松潘县乡镇行政区划调整改革工作；三是</w:t>
      </w:r>
      <w:r>
        <w:rPr>
          <w:rFonts w:hint="eastAsia" w:ascii="仿宋_GB2312" w:hAnsi="仿宋_GB2312" w:eastAsia="仿宋_GB2312" w:cs="仿宋_GB2312"/>
          <w:b w:val="0"/>
          <w:bCs w:val="0"/>
          <w:color w:val="auto"/>
          <w:sz w:val="32"/>
          <w:szCs w:val="32"/>
          <w:lang w:eastAsia="zh-CN"/>
        </w:rPr>
        <w:t>继续完善修改第二次地名普查相关资料。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eastAsia="zh-CN"/>
        </w:rPr>
        <w:t>积极完成了县委、县政府交办的其他工作。</w:t>
      </w:r>
    </w:p>
    <w:p>
      <w:pPr>
        <w:pStyle w:val="5"/>
        <w:rPr>
          <w:rStyle w:val="29"/>
          <w:b w:val="0"/>
          <w:bCs w:val="0"/>
        </w:rPr>
      </w:pPr>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0"/>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松潘县民政局下属二级单位</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个，属事业单位。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纳入松潘县2019年度部门决算编制范围的二级预算单位包括：松潘县社会救助福利服务中心。</w:t>
      </w:r>
    </w:p>
    <w:p>
      <w:pPr>
        <w:pStyle w:val="13"/>
        <w:ind w:left="0" w:leftChars="0" w:firstLine="0" w:firstLineChars="0"/>
      </w:pPr>
    </w:p>
    <w:p>
      <w:pPr>
        <w:pStyle w:val="4"/>
        <w:ind w:right="440"/>
        <w:jc w:val="right"/>
        <w:rPr>
          <w:rStyle w:val="28"/>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2019年度部门决算情况说明</w:t>
      </w:r>
      <w:bookmarkEnd w:id="22"/>
      <w:bookmarkEnd w:id="23"/>
    </w:p>
    <w:p/>
    <w:p>
      <w:pPr>
        <w:pStyle w:val="27"/>
        <w:numPr>
          <w:ilvl w:val="0"/>
          <w:numId w:val="1"/>
        </w:numPr>
        <w:spacing w:line="600" w:lineRule="exact"/>
        <w:ind w:firstLineChars="0"/>
        <w:outlineLvl w:val="1"/>
        <w:rPr>
          <w:rStyle w:val="29"/>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松潘县民政局本年收入合计5218.39万元，其中：一般公共预算财政拨款收入2219.37万元、城乡低保拨款收入2779.38万元、特困供养人员拨款收入150.64万元、自然灾害救助拨款收入69万元。上年结转130.07万元，2019年度可用金额合计5348.46万元。2019年初预算安排收入较2018年预算安排收入1997.92万元相比，财政拨款收入增加了221.45万元，同比增加了11%。增加的主要原因是往年基层政权建设资金预拨款今年还借款列支出，故收入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度松潘县民政局本年支出合计5258.75万元，其中：一般公共预算财政拨款支出1822.69万元，城乡低保支出2779.61万元、特困供养人员支出153.72万元、医疗救助支出335.4万元、自然灾害救助支出167.33万元。2019年一般公共预算财政拨款支出较2018年支出1847.3万元相比减少了24.61万元，同比减少1%。减少的主要原因是今年机构改革，部分职能划转到其他单位，资金也划转到相应单位，故支出减少。</w:t>
      </w:r>
    </w:p>
    <w:p>
      <w:pPr>
        <w:pStyle w:val="13"/>
        <w:rPr>
          <w:rFonts w:hint="eastAsia"/>
          <w:lang w:val="en-US" w:eastAsia="zh-CN"/>
        </w:rPr>
      </w:pPr>
    </w:p>
    <w:p>
      <w:pPr>
        <w:pStyle w:val="27"/>
        <w:numPr>
          <w:ilvl w:val="0"/>
          <w:numId w:val="1"/>
        </w:numPr>
        <w:spacing w:line="600" w:lineRule="exact"/>
        <w:ind w:firstLineChars="0"/>
        <w:outlineLvl w:val="1"/>
        <w:rPr>
          <w:rStyle w:val="29"/>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9"/>
          <w:rFonts w:hint="eastAsia" w:ascii="黑体" w:hAnsi="黑体" w:eastAsia="黑体"/>
          <w:b w:val="0"/>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2019年本年收入合计</w:t>
      </w:r>
      <w:r>
        <w:rPr>
          <w:rFonts w:hint="eastAsia" w:ascii="仿宋_GB2312" w:hAnsi="仿宋_GB2312" w:eastAsia="仿宋_GB2312" w:cs="Times New Roman"/>
          <w:kern w:val="0"/>
          <w:sz w:val="32"/>
          <w:szCs w:val="22"/>
          <w:lang w:val="en-US" w:eastAsia="zh-CN" w:bidi="ar-SA"/>
        </w:rPr>
        <w:t>5218.39</w:t>
      </w:r>
      <w:r>
        <w:rPr>
          <w:rFonts w:hint="eastAsia" w:ascii="仿宋_GB2312" w:hAnsi="仿宋_GB2312" w:eastAsia="仿宋_GB2312" w:cs="仿宋_GB2312"/>
          <w:b w:val="0"/>
          <w:bCs w:val="0"/>
          <w:color w:val="auto"/>
          <w:sz w:val="32"/>
          <w:szCs w:val="32"/>
          <w:lang w:val="en-US" w:eastAsia="zh-CN"/>
        </w:rPr>
        <w:t>万元，其中：一般公共预算财政拨款收入2169.89万元，占总收入41.59%;政府性基金预算财政拨款收入49.48万元,占总收入0.94%；</w:t>
      </w:r>
      <w:r>
        <w:rPr>
          <w:rFonts w:hint="eastAsia" w:ascii="仿宋_GB2312" w:hAnsi="仿宋_GB2312" w:eastAsia="仿宋_GB2312" w:cs="Times New Roman"/>
          <w:kern w:val="0"/>
          <w:sz w:val="32"/>
          <w:szCs w:val="22"/>
          <w:lang w:val="en-US" w:eastAsia="zh-CN" w:bidi="ar-SA"/>
        </w:rPr>
        <w:t>城乡低保拨款收入2779.38万元，</w:t>
      </w:r>
      <w:r>
        <w:rPr>
          <w:rFonts w:hint="eastAsia" w:ascii="仿宋_GB2312" w:hAnsi="仿宋_GB2312" w:eastAsia="仿宋_GB2312" w:cs="仿宋_GB2312"/>
          <w:b w:val="0"/>
          <w:bCs w:val="0"/>
          <w:color w:val="auto"/>
          <w:sz w:val="32"/>
          <w:szCs w:val="32"/>
          <w:lang w:val="en-US" w:eastAsia="zh-CN"/>
        </w:rPr>
        <w:t>占总收入53.26%;</w:t>
      </w:r>
      <w:r>
        <w:rPr>
          <w:rFonts w:hint="eastAsia" w:ascii="仿宋_GB2312" w:hAnsi="仿宋_GB2312" w:eastAsia="仿宋_GB2312" w:cs="Times New Roman"/>
          <w:kern w:val="0"/>
          <w:sz w:val="32"/>
          <w:szCs w:val="22"/>
          <w:lang w:val="en-US" w:eastAsia="zh-CN" w:bidi="ar-SA"/>
        </w:rPr>
        <w:t>特困供养人员拨款收入150.63万元，</w:t>
      </w:r>
      <w:r>
        <w:rPr>
          <w:rFonts w:hint="eastAsia" w:ascii="仿宋_GB2312" w:hAnsi="仿宋_GB2312" w:eastAsia="仿宋_GB2312" w:cs="仿宋_GB2312"/>
          <w:b w:val="0"/>
          <w:bCs w:val="0"/>
          <w:color w:val="auto"/>
          <w:sz w:val="32"/>
          <w:szCs w:val="32"/>
          <w:lang w:val="en-US" w:eastAsia="zh-CN"/>
        </w:rPr>
        <w:t>占总收入2.89%;</w:t>
      </w:r>
      <w:r>
        <w:rPr>
          <w:rFonts w:hint="eastAsia" w:ascii="仿宋_GB2312" w:hAnsi="仿宋_GB2312" w:eastAsia="仿宋_GB2312" w:cs="Times New Roman"/>
          <w:kern w:val="0"/>
          <w:sz w:val="32"/>
          <w:szCs w:val="22"/>
          <w:lang w:val="en-US" w:eastAsia="zh-CN" w:bidi="ar-SA"/>
        </w:rPr>
        <w:t>自然灾害救助拨款收入69万元，</w:t>
      </w:r>
      <w:r>
        <w:rPr>
          <w:rFonts w:hint="eastAsia" w:ascii="仿宋_GB2312" w:hAnsi="仿宋_GB2312" w:eastAsia="仿宋_GB2312" w:cs="仿宋_GB2312"/>
          <w:b w:val="0"/>
          <w:bCs w:val="0"/>
          <w:color w:val="auto"/>
          <w:sz w:val="32"/>
          <w:szCs w:val="32"/>
          <w:lang w:val="en-US" w:eastAsia="zh-CN"/>
        </w:rPr>
        <w:t>占总收入1.32%。</w:t>
      </w:r>
    </w:p>
    <w:p>
      <w:pPr>
        <w:pStyle w:val="13"/>
      </w:pPr>
    </w:p>
    <w:p>
      <w:pPr>
        <w:pStyle w:val="27"/>
        <w:numPr>
          <w:ilvl w:val="0"/>
          <w:numId w:val="1"/>
        </w:numPr>
        <w:spacing w:line="600" w:lineRule="exact"/>
        <w:ind w:firstLineChars="0"/>
        <w:outlineLvl w:val="1"/>
        <w:rPr>
          <w:rStyle w:val="29"/>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仿宋_GB2312"/>
          <w:b w:val="0"/>
          <w:bCs w:val="0"/>
          <w:color w:val="auto"/>
          <w:sz w:val="32"/>
          <w:szCs w:val="32"/>
          <w:lang w:val="en-US" w:eastAsia="zh-CN"/>
        </w:rPr>
        <w:t>2019年本年支出合计5258.75</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其中：</w:t>
      </w:r>
      <w:r>
        <w:rPr>
          <w:rFonts w:hint="eastAsia" w:ascii="仿宋_GB2312" w:hAnsi="仿宋_GB2312" w:eastAsia="仿宋_GB2312" w:cs="Times New Roman"/>
          <w:kern w:val="0"/>
          <w:sz w:val="32"/>
          <w:szCs w:val="22"/>
          <w:lang w:val="en-US" w:eastAsia="zh-CN" w:bidi="ar-SA"/>
        </w:rPr>
        <w:t>基本支出398.42万元，占8%；项目支出4860.33万元，占92%。</w:t>
      </w:r>
    </w:p>
    <w:p>
      <w:pPr>
        <w:pStyle w:val="13"/>
        <w:rPr>
          <w:rFonts w:hint="default"/>
          <w:lang w:val="en-US" w:eastAsia="zh-CN"/>
        </w:rPr>
      </w:pPr>
    </w:p>
    <w:p>
      <w:pPr>
        <w:spacing w:line="600" w:lineRule="exact"/>
        <w:ind w:firstLine="640" w:firstLineChars="200"/>
        <w:outlineLvl w:val="1"/>
        <w:rPr>
          <w:rStyle w:val="29"/>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2019年财政拨款收入合计2219.37</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，较2018年预算安排收入1997.92万元相比，财政拨款收入增加了221.45万元，同比增加了11%。增加的主要原因是往年基层政权建设资金预拨款今年还借款列支出，故收入增加。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2019年财政拨款支出合计1822.69</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较2018年支出1847.3万元相比减少了24.61万元，同比减少1%。减少的主要原因是今年机构改革，部分职能划转到其他单位，资金也划转到相应单位，故支出减少。</w:t>
      </w:r>
    </w:p>
    <w:p>
      <w:pPr>
        <w:pStyle w:val="13"/>
        <w:rPr>
          <w:rFonts w:hint="eastAsia"/>
          <w:lang w:val="en-US" w:eastAsia="zh-CN"/>
        </w:rPr>
      </w:pPr>
    </w:p>
    <w:p>
      <w:pPr>
        <w:spacing w:line="600" w:lineRule="exact"/>
        <w:ind w:firstLine="640" w:firstLineChars="200"/>
        <w:outlineLvl w:val="1"/>
        <w:rPr>
          <w:rStyle w:val="29"/>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一般公共预算财政拨款支出1822.69万元，占本年支出合计的35%。与2018年相比，一般公共预算财政拨款减少24.61万元，下降1%。主要变动原因是今年机构改革，部分职能划转到其他单位，资金也划转到相应单位，故支出减少。</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一般公共预算财政拨款支出1822.69万元，主要用于以下方面:一般公共服务（类）支出60.9万元，占3.35%；社会保障和就业（类）支出1474.11万元，占80.88%；卫生健康支出22.04万元，占1.21%；农林水（类）支出187.99万元，占10.32%；住房保障支出30.13万元，占1.65%；灾害防治及应急管理（类）支出20.42万元，占1.11%；政府类基金（类）支出27.1万元，占1.48%。</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37" w:name="_Toc15378460"/>
      <w:bookmarkStart w:id="38" w:name="_Toc15377444"/>
      <w:bookmarkStart w:id="39" w:name="_Toc15377213"/>
      <w:r>
        <w:rPr>
          <w:rFonts w:hint="eastAsia" w:ascii="仿宋_GB2312" w:hAnsi="仿宋_GB2312" w:eastAsia="仿宋_GB2312" w:cs="仿宋_GB2312"/>
          <w:b w:val="0"/>
          <w:bCs w:val="0"/>
          <w:color w:val="auto"/>
          <w:sz w:val="32"/>
          <w:szCs w:val="32"/>
          <w:lang w:val="en-US" w:eastAsia="zh-CN"/>
        </w:rPr>
        <w:t>2019年一般公共预算支出决算数为1822.69万元，完成预算100%。其中：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1.一般公共服务（类）201（款）99（项）: 支出决算为60.9万元，完成预算100%。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2.社会保障和就业（类）208（款）02（项）: 支出决算为1474.11万元，完成预算100%。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3.卫生健康（类）210（款）11（项）:支出决算为22.04万元，完成预算100%。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4.农林水（类）213（款）07（项）:支出决算为187.99万元，完成预算100%。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5.住房保障（类）221（款）02（项）:支出决算为30.13万元，完成预算100%。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6.灾害防治及应急管理（类）224（款）07（项）:支出决算为20.42万元，完成预算100%。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 w:eastAsia="仿宋_GB2312"/>
          <w:sz w:val="32"/>
          <w:szCs w:val="32"/>
          <w:lang w:val="en-US" w:eastAsia="zh-CN"/>
        </w:rPr>
        <w:t>政府性基金</w:t>
      </w:r>
      <w:r>
        <w:rPr>
          <w:rFonts w:hint="eastAsia" w:ascii="仿宋_GB2312" w:hAnsi="仿宋_GB2312" w:eastAsia="仿宋_GB2312" w:cs="仿宋_GB2312"/>
          <w:b w:val="0"/>
          <w:bCs w:val="0"/>
          <w:color w:val="auto"/>
          <w:sz w:val="32"/>
          <w:szCs w:val="32"/>
          <w:lang w:val="en-US" w:eastAsia="zh-CN"/>
        </w:rPr>
        <w:t>（类）229（款）60（项）:支出决算为27.01万元，完成预算100%。</w:t>
      </w:r>
    </w:p>
    <w:p>
      <w:pPr>
        <w:snapToGrid w:val="0"/>
        <w:spacing w:line="520" w:lineRule="exact"/>
        <w:ind w:firstLine="640" w:firstLineChars="200"/>
        <w:rPr>
          <w:rFonts w:hint="eastAsia" w:ascii="仿宋_GB2312" w:hAnsi="仿宋" w:eastAsia="仿宋_GB2312"/>
          <w:sz w:val="32"/>
          <w:szCs w:val="32"/>
          <w:lang w:val="en-US" w:eastAsia="zh-CN"/>
        </w:rPr>
      </w:pPr>
      <w:bookmarkStart w:id="40" w:name="_Toc15377214"/>
      <w:bookmarkStart w:id="41" w:name="_Toc15396608"/>
      <w:r>
        <w:rPr>
          <w:rFonts w:hint="eastAsia" w:ascii="仿宋_GB2312" w:hAnsi="仿宋" w:eastAsia="仿宋_GB2312"/>
          <w:sz w:val="32"/>
          <w:szCs w:val="32"/>
          <w:lang w:val="en-US" w:eastAsia="zh-CN"/>
        </w:rPr>
        <w:t xml:space="preserve">2019年松潘县民政局本年支出合计1822.69万元，其中：基本支出395.42万元，占22%；项目支出1427.27万元，占78%。 </w:t>
      </w:r>
    </w:p>
    <w:p>
      <w:pPr>
        <w:pStyle w:val="13"/>
        <w:rPr>
          <w:rFonts w:hint="eastAsia"/>
          <w:lang w:val="en-US" w:eastAsia="zh-CN"/>
        </w:rPr>
      </w:pPr>
    </w:p>
    <w:p>
      <w:pPr>
        <w:tabs>
          <w:tab w:val="right" w:pos="8306"/>
        </w:tabs>
        <w:spacing w:line="600" w:lineRule="exact"/>
        <w:ind w:firstLine="640"/>
        <w:outlineLvl w:val="1"/>
        <w:rPr>
          <w:rStyle w:val="29"/>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2019年一般公共预算财政拨款基本支出398.42万元，其中：</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人员经费358.72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cs="Times New Roman"/>
          <w:sz w:val="32"/>
          <w:szCs w:val="32"/>
          <w:lang w:val="en-US" w:eastAsia="zh-CN"/>
        </w:rPr>
        <w:br w:type="textWrapping"/>
      </w:r>
      <w:r>
        <w:rPr>
          <w:rFonts w:hint="eastAsia" w:ascii="仿宋_GB2312" w:hAnsi="仿宋" w:eastAsia="仿宋_GB2312" w:cs="Times New Roman"/>
          <w:sz w:val="32"/>
          <w:szCs w:val="32"/>
          <w:lang w:val="en-US" w:eastAsia="zh-CN"/>
        </w:rPr>
        <w:t>　　日常公用经费39.7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13"/>
        <w:rPr>
          <w:rFonts w:hint="eastAsia"/>
          <w:lang w:val="en-US" w:eastAsia="zh-CN"/>
        </w:rPr>
      </w:pPr>
    </w:p>
    <w:p>
      <w:pPr>
        <w:spacing w:line="600" w:lineRule="exact"/>
        <w:ind w:firstLine="640"/>
        <w:outlineLvl w:val="1"/>
        <w:rPr>
          <w:rStyle w:val="29"/>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2019年“三公”经费财政拨款支出决算为9.52万元，完成预算52%，决算数小于预算数</w:t>
      </w:r>
      <w:bookmarkStart w:id="73" w:name="_GoBack"/>
      <w:bookmarkEnd w:id="73"/>
      <w:r>
        <w:rPr>
          <w:rFonts w:hint="eastAsia" w:ascii="仿宋_GB2312" w:hAnsi="仿宋" w:eastAsia="仿宋_GB2312" w:cs="Times New Roman"/>
          <w:sz w:val="32"/>
          <w:szCs w:val="32"/>
          <w:lang w:val="en-US" w:eastAsia="zh-CN"/>
        </w:rPr>
        <w:t>的主要原因是我单位严格遵守中央八项规定，厉行节俭。</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2019年“三公”经费财政拨款支出决算中，因公出国（境）费支出决算0万元，占0%；公务用车购置及运行维护费支出决算8.89万元，占93%；公务接待费支出决算0.63万元，占7%。具体情况如下：</w:t>
      </w:r>
    </w:p>
    <w:p>
      <w:pPr>
        <w:numPr>
          <w:ilvl w:val="0"/>
          <w:numId w:val="2"/>
        </w:numPr>
        <w:spacing w:line="600" w:lineRule="exact"/>
        <w:ind w:firstLine="640"/>
        <w:rPr>
          <w:rFonts w:hint="eastAsia" w:ascii="仿宋_GB2312" w:hAnsi="Times New Roman" w:eastAsia="仿宋_GB2312" w:cs="Times New Roman"/>
          <w:color w:val="000000"/>
          <w:sz w:val="32"/>
          <w:szCs w:val="32"/>
        </w:rPr>
      </w:pPr>
      <w:r>
        <w:rPr>
          <w:rFonts w:hint="eastAsia" w:ascii="仿宋_GB2312" w:eastAsia="仿宋_GB2312"/>
          <w:b/>
          <w:color w:val="000000"/>
          <w:sz w:val="32"/>
          <w:szCs w:val="32"/>
        </w:rPr>
        <w:t>因公出国（境）经费支出</w:t>
      </w:r>
      <w:r>
        <w:rPr>
          <w:rFonts w:hint="eastAsia" w:ascii="仿宋_GB2312" w:hAnsi="Times New Roman" w:eastAsia="仿宋_GB2312" w:cs="Times New Roman"/>
          <w:b/>
          <w:color w:val="000000"/>
          <w:sz w:val="32"/>
          <w:szCs w:val="32"/>
          <w:lang w:val="en-US" w:eastAsia="zh-CN"/>
        </w:rPr>
        <w:t>0</w:t>
      </w:r>
      <w:r>
        <w:rPr>
          <w:rFonts w:hint="eastAsia" w:ascii="仿宋_GB2312" w:hAnsi="Times New Roman" w:eastAsia="仿宋_GB2312" w:cs="Times New Roman"/>
          <w:b/>
          <w:color w:val="000000"/>
          <w:sz w:val="32"/>
          <w:szCs w:val="32"/>
        </w:rPr>
        <w:t>万元，完成预算</w:t>
      </w:r>
      <w:r>
        <w:rPr>
          <w:rFonts w:hint="eastAsia" w:ascii="仿宋_GB2312" w:hAnsi="Times New Roman" w:eastAsia="仿宋_GB2312" w:cs="Times New Roman"/>
          <w:b/>
          <w:color w:val="000000"/>
          <w:sz w:val="32"/>
          <w:szCs w:val="32"/>
          <w:lang w:val="en-US" w:eastAsia="zh-CN"/>
        </w:rPr>
        <w:t>100</w:t>
      </w:r>
      <w:r>
        <w:rPr>
          <w:rFonts w:hint="eastAsia" w:ascii="仿宋_GB2312" w:hAnsi="Times New Roman" w:eastAsia="仿宋_GB2312" w:cs="Times New Roman"/>
          <w:b/>
          <w:color w:val="000000"/>
          <w:sz w:val="32"/>
          <w:szCs w:val="32"/>
        </w:rPr>
        <w:t>%。</w:t>
      </w:r>
      <w:r>
        <w:rPr>
          <w:rFonts w:hint="eastAsia" w:ascii="仿宋_GB2312" w:hAnsi="Times New Roman" w:eastAsia="仿宋_GB2312" w:cs="Times New Roman"/>
          <w:color w:val="000000"/>
          <w:sz w:val="32"/>
          <w:szCs w:val="32"/>
        </w:rPr>
        <w:t>全年安排因公出国（境）团组</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次，出国（境）</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人。因公出国（境）支出决算比2018年增加/减少</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万元，增长/下降</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%。主要原因是</w:t>
      </w:r>
      <w:r>
        <w:rPr>
          <w:rFonts w:hint="eastAsia" w:ascii="仿宋_GB2312" w:eastAsia="仿宋_GB2312" w:cs="Times New Roman"/>
          <w:color w:val="000000"/>
          <w:sz w:val="32"/>
          <w:szCs w:val="32"/>
          <w:lang w:eastAsia="zh-CN"/>
        </w:rPr>
        <w:t>预算未</w:t>
      </w:r>
      <w:r>
        <w:rPr>
          <w:rFonts w:hint="eastAsia" w:ascii="仿宋_GB2312" w:hAnsi="Times New Roman" w:eastAsia="仿宋_GB2312" w:cs="Times New Roman"/>
          <w:color w:val="000000"/>
          <w:sz w:val="32"/>
          <w:szCs w:val="32"/>
          <w:lang w:eastAsia="zh-CN"/>
        </w:rPr>
        <w:t>安排</w:t>
      </w:r>
      <w:r>
        <w:rPr>
          <w:rFonts w:hint="eastAsia" w:ascii="仿宋_GB2312" w:hAnsi="Times New Roman" w:eastAsia="仿宋_GB2312" w:cs="Times New Roman"/>
          <w:color w:val="000000"/>
          <w:sz w:val="32"/>
          <w:szCs w:val="32"/>
        </w:rPr>
        <w:t>因公出国（境）经费</w:t>
      </w:r>
      <w:r>
        <w:rPr>
          <w:rFonts w:hint="eastAsia" w:ascii="仿宋_GB2312" w:hAnsi="Times New Roman" w:eastAsia="仿宋_GB2312" w:cs="Times New Roman"/>
          <w:color w:val="000000"/>
          <w:sz w:val="32"/>
          <w:szCs w:val="32"/>
          <w:lang w:eastAsia="zh-CN"/>
        </w:rPr>
        <w:t>。</w:t>
      </w:r>
    </w:p>
    <w:p>
      <w:pPr>
        <w:numPr>
          <w:ilvl w:val="0"/>
          <w:numId w:val="2"/>
        </w:num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公务用车购置及运行维护费支出</w:t>
      </w:r>
      <w:r>
        <w:rPr>
          <w:rFonts w:hint="eastAsia" w:ascii="仿宋_GB2312" w:hAnsi="Times New Roman" w:eastAsia="仿宋_GB2312" w:cs="Times New Roman"/>
          <w:b/>
          <w:color w:val="000000"/>
          <w:sz w:val="32"/>
          <w:szCs w:val="32"/>
          <w:lang w:val="en-US" w:eastAsia="zh-CN"/>
        </w:rPr>
        <w:t>8.89</w:t>
      </w:r>
      <w:r>
        <w:rPr>
          <w:rFonts w:hint="eastAsia" w:ascii="仿宋_GB2312" w:hAnsi="Times New Roman" w:eastAsia="仿宋_GB2312" w:cs="Times New Roman"/>
          <w:b/>
          <w:color w:val="000000"/>
          <w:sz w:val="32"/>
          <w:szCs w:val="32"/>
        </w:rPr>
        <w:t>万元,完成预算</w:t>
      </w:r>
      <w:r>
        <w:rPr>
          <w:rFonts w:hint="eastAsia" w:ascii="仿宋_GB2312" w:hAnsi="Times New Roman" w:eastAsia="仿宋_GB2312" w:cs="Times New Roman"/>
          <w:b/>
          <w:color w:val="000000"/>
          <w:sz w:val="32"/>
          <w:szCs w:val="32"/>
          <w:lang w:val="en-US" w:eastAsia="zh-CN"/>
        </w:rPr>
        <w:t>50</w:t>
      </w:r>
      <w:r>
        <w:rPr>
          <w:rFonts w:hint="eastAsia" w:ascii="仿宋_GB2312" w:hAnsi="Times New Roman" w:eastAsia="仿宋_GB2312" w:cs="Times New Roman"/>
          <w:b/>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hAnsi="仿宋" w:eastAsia="仿宋_GB2312"/>
          <w:sz w:val="32"/>
          <w:szCs w:val="32"/>
          <w:lang w:val="en-US" w:eastAsia="zh-CN"/>
        </w:rPr>
        <w:t>2.02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hAnsi="仿宋" w:eastAsia="仿宋_GB2312"/>
          <w:sz w:val="32"/>
          <w:szCs w:val="32"/>
          <w:lang w:val="en-US" w:eastAsia="zh-CN"/>
        </w:rPr>
        <w:t>是我单位厉行节俭，严格遵守中央八项规定。</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1辆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8.89</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民政日常及专项工作</w:t>
      </w:r>
      <w:r>
        <w:rPr>
          <w:rFonts w:hint="eastAsia" w:ascii="仿宋_GB2312" w:eastAsia="仿宋_GB2312"/>
          <w:color w:val="000000"/>
          <w:sz w:val="32"/>
          <w:szCs w:val="32"/>
        </w:rPr>
        <w:t>等所需的公务用车燃料费、维修费、过路过桥费、保险费等支出。</w:t>
      </w:r>
    </w:p>
    <w:p>
      <w:pPr>
        <w:spacing w:line="578" w:lineRule="exact"/>
        <w:ind w:firstLine="643" w:firstLineChars="200"/>
        <w:jc w:val="left"/>
        <w:rPr>
          <w:rFonts w:ascii="仿宋_GB2312" w:eastAsia="仿宋_GB2312"/>
          <w:color w:val="000000"/>
          <w:sz w:val="32"/>
          <w:szCs w:val="32"/>
        </w:rPr>
      </w:pPr>
      <w:r>
        <w:rPr>
          <w:rFonts w:ascii="仿宋_GB2312" w:eastAsia="仿宋_GB2312"/>
          <w:b/>
          <w:color w:val="000000"/>
          <w:sz w:val="32"/>
          <w:szCs w:val="32"/>
        </w:rPr>
        <w:t>3.</w:t>
      </w:r>
      <w:r>
        <w:rPr>
          <w:rFonts w:hint="eastAsia" w:ascii="仿宋_GB2312" w:hAnsi="Times New Roman" w:eastAsia="仿宋_GB2312" w:cs="Times New Roman"/>
          <w:b/>
          <w:color w:val="000000"/>
          <w:sz w:val="32"/>
          <w:szCs w:val="32"/>
        </w:rPr>
        <w:t>公务接待费支出</w:t>
      </w:r>
      <w:r>
        <w:rPr>
          <w:rFonts w:hint="eastAsia" w:ascii="仿宋_GB2312" w:hAnsi="Times New Roman" w:eastAsia="仿宋_GB2312" w:cs="Times New Roman"/>
          <w:b/>
          <w:color w:val="000000"/>
          <w:sz w:val="32"/>
          <w:szCs w:val="32"/>
          <w:lang w:val="en-US" w:eastAsia="zh-CN"/>
        </w:rPr>
        <w:t>0.63</w:t>
      </w:r>
      <w:r>
        <w:rPr>
          <w:rFonts w:hint="eastAsia" w:ascii="仿宋_GB2312" w:hAnsi="Times New Roman" w:eastAsia="仿宋_GB2312" w:cs="Times New Roman"/>
          <w:b/>
          <w:color w:val="000000"/>
          <w:sz w:val="32"/>
          <w:szCs w:val="32"/>
        </w:rPr>
        <w:t>万元，完成预算</w:t>
      </w:r>
      <w:r>
        <w:rPr>
          <w:rFonts w:hint="eastAsia" w:ascii="仿宋_GB2312" w:hAnsi="Times New Roman" w:eastAsia="仿宋_GB2312" w:cs="Times New Roman"/>
          <w:b/>
          <w:color w:val="000000"/>
          <w:sz w:val="32"/>
          <w:szCs w:val="32"/>
          <w:lang w:val="en-US" w:eastAsia="zh-CN"/>
        </w:rPr>
        <w:t>99</w:t>
      </w:r>
      <w:r>
        <w:rPr>
          <w:rFonts w:hint="eastAsia" w:ascii="仿宋_GB2312" w:hAnsi="Times New Roman" w:eastAsia="仿宋_GB2312" w:cs="Times New Roman"/>
          <w:b/>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0.13</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26</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hAnsi="仿宋" w:eastAsia="仿宋_GB2312"/>
          <w:sz w:val="32"/>
          <w:szCs w:val="32"/>
          <w:lang w:val="en-US" w:eastAsia="zh-CN"/>
        </w:rPr>
        <w:t>是工作业务增加，上级指导、督查工作次数有所增加，属于正常业务接待，在预算范围内。</w:t>
      </w:r>
    </w:p>
    <w:p>
      <w:pPr>
        <w:spacing w:line="600" w:lineRule="exact"/>
        <w:ind w:firstLine="640"/>
        <w:rPr>
          <w:rFonts w:hint="eastAsia"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_GB2312" w:eastAsia="仿宋_GB2312"/>
          <w:color w:val="000000"/>
          <w:sz w:val="32"/>
          <w:szCs w:val="32"/>
          <w:lang w:val="en-US" w:eastAsia="zh-CN"/>
        </w:rPr>
        <w:t>0.63</w:t>
      </w:r>
      <w:r>
        <w:rPr>
          <w:rFonts w:hint="eastAsia" w:ascii="仿宋_GB2312" w:eastAsia="仿宋_GB2312"/>
          <w:color w:val="000000"/>
          <w:sz w:val="32"/>
          <w:szCs w:val="32"/>
        </w:rPr>
        <w:t>万元，主要用执行公务、开展业务活动开支的用餐费。国内公务接待</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0.63</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州民政局到我县开展调研工作，接待费支出</w:t>
      </w:r>
      <w:r>
        <w:rPr>
          <w:rFonts w:hint="eastAsia" w:ascii="仿宋_GB2312" w:eastAsia="仿宋_GB2312"/>
          <w:color w:val="000000"/>
          <w:sz w:val="32"/>
          <w:szCs w:val="32"/>
          <w:lang w:val="en-US" w:eastAsia="zh-CN"/>
        </w:rPr>
        <w:t>0.21无万元</w:t>
      </w:r>
      <w:r>
        <w:rPr>
          <w:rFonts w:hint="eastAsia" w:ascii="仿宋_GB2312" w:eastAsia="仿宋_GB2312"/>
          <w:color w:val="000000"/>
          <w:sz w:val="32"/>
          <w:szCs w:val="32"/>
          <w:lang w:eastAsia="zh-CN"/>
        </w:rPr>
        <w:t>；州民政局到我县开展“三无”“五保”对象及孤儿集中供养机构建设项目实地复核工作，接待费支出</w:t>
      </w:r>
      <w:r>
        <w:rPr>
          <w:rFonts w:hint="eastAsia" w:ascii="仿宋_GB2312" w:eastAsia="仿宋_GB2312"/>
          <w:color w:val="000000"/>
          <w:sz w:val="32"/>
          <w:szCs w:val="32"/>
          <w:lang w:val="en-US" w:eastAsia="zh-CN"/>
        </w:rPr>
        <w:t>0.17万元</w:t>
      </w:r>
      <w:r>
        <w:rPr>
          <w:rFonts w:hint="eastAsia" w:ascii="仿宋_GB2312" w:eastAsia="仿宋_GB2312"/>
          <w:color w:val="000000"/>
          <w:sz w:val="32"/>
          <w:szCs w:val="32"/>
          <w:lang w:eastAsia="zh-CN"/>
        </w:rPr>
        <w:t>；州民政局到我县开展救助管理机构和未成年人保护机构专项工作检查，接待费支出</w:t>
      </w:r>
      <w:r>
        <w:rPr>
          <w:rFonts w:hint="eastAsia" w:ascii="仿宋_GB2312" w:eastAsia="仿宋_GB2312"/>
          <w:color w:val="000000"/>
          <w:sz w:val="32"/>
          <w:szCs w:val="32"/>
          <w:lang w:val="en-US" w:eastAsia="zh-CN"/>
        </w:rPr>
        <w:t>0.03万元</w:t>
      </w:r>
      <w:r>
        <w:rPr>
          <w:rFonts w:hint="eastAsia" w:ascii="仿宋_GB2312" w:eastAsia="仿宋_GB2312"/>
          <w:color w:val="000000"/>
          <w:sz w:val="32"/>
          <w:szCs w:val="32"/>
          <w:lang w:eastAsia="zh-CN"/>
        </w:rPr>
        <w:t>；省民政厅、省财政厅到我县开展困难群众救助绩效评价工作，接待费支出</w:t>
      </w:r>
      <w:r>
        <w:rPr>
          <w:rFonts w:hint="eastAsia" w:ascii="仿宋_GB2312" w:eastAsia="仿宋_GB2312"/>
          <w:color w:val="000000"/>
          <w:sz w:val="32"/>
          <w:szCs w:val="32"/>
          <w:lang w:val="en-US" w:eastAsia="zh-CN"/>
        </w:rPr>
        <w:t>0.15万元</w:t>
      </w:r>
      <w:r>
        <w:rPr>
          <w:rFonts w:hint="eastAsia" w:ascii="仿宋_GB2312" w:eastAsia="仿宋_GB2312"/>
          <w:color w:val="000000"/>
          <w:sz w:val="32"/>
          <w:szCs w:val="32"/>
          <w:lang w:eastAsia="zh-CN"/>
        </w:rPr>
        <w:t>；大邑县民政局到我县开展全域结对工作。接待费支出</w:t>
      </w:r>
      <w:r>
        <w:rPr>
          <w:rFonts w:hint="eastAsia" w:ascii="仿宋_GB2312" w:eastAsia="仿宋_GB2312"/>
          <w:color w:val="000000"/>
          <w:sz w:val="32"/>
          <w:szCs w:val="32"/>
          <w:lang w:val="en-US" w:eastAsia="zh-CN"/>
        </w:rPr>
        <w:t>0.07万元</w:t>
      </w:r>
      <w:r>
        <w:rPr>
          <w:rFonts w:hint="eastAsia" w:ascii="仿宋_GB2312" w:eastAsia="仿宋_GB2312"/>
          <w:color w:val="000000"/>
          <w:sz w:val="32"/>
          <w:szCs w:val="32"/>
        </w:rPr>
        <w:t>。</w:t>
      </w:r>
    </w:p>
    <w:p>
      <w:pPr>
        <w:spacing w:line="600" w:lineRule="exact"/>
        <w:ind w:firstLine="643" w:firstLineChars="200"/>
        <w:rPr>
          <w:rFonts w:hint="eastAsia" w:ascii="仿宋_GB2312" w:hAnsi="Times New Roman" w:eastAsia="仿宋_GB2312" w:cs="Times New Roman"/>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eastAsia="zh-CN"/>
        </w:rPr>
        <w:t>：</w:t>
      </w:r>
      <w:r>
        <w:rPr>
          <w:rFonts w:hint="eastAsia" w:ascii="仿宋_GB2312" w:hAnsi="Times New Roman" w:eastAsia="仿宋_GB2312" w:cs="Times New Roman"/>
          <w:color w:val="000000"/>
          <w:sz w:val="32"/>
          <w:szCs w:val="32"/>
          <w:lang w:eastAsia="zh-CN"/>
        </w:rPr>
        <w:t>无外事接待支出</w:t>
      </w:r>
    </w:p>
    <w:p>
      <w:pPr>
        <w:pStyle w:val="13"/>
        <w:rPr>
          <w:rFonts w:hint="eastAsia"/>
          <w:lang w:eastAsia="zh-CN"/>
        </w:rPr>
      </w:pPr>
    </w:p>
    <w:p>
      <w:pPr>
        <w:spacing w:line="600" w:lineRule="exact"/>
        <w:ind w:firstLine="640"/>
        <w:outlineLvl w:val="1"/>
        <w:rPr>
          <w:rStyle w:val="29"/>
          <w:rFonts w:ascii="黑体" w:hAnsi="黑体" w:eastAsia="黑体"/>
        </w:rPr>
      </w:pPr>
      <w:bookmarkStart w:id="46" w:name="_Toc15377218"/>
      <w:bookmarkStart w:id="47" w:name="_Toc15396610"/>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27.1</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9"/>
          <w:rFonts w:ascii="黑体" w:hAnsi="黑体" w:eastAsia="黑体"/>
          <w:b w:val="0"/>
        </w:rPr>
      </w:pPr>
      <w:bookmarkStart w:id="48" w:name="_Toc15396611"/>
      <w:bookmarkStart w:id="49" w:name="_Toc15377219"/>
      <w:r>
        <w:rPr>
          <w:rStyle w:val="29"/>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9"/>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松潘县民政局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39.7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30.35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hAnsi="仿宋_GB2312" w:eastAsia="仿宋_GB2312" w:cs="仿宋_GB2312"/>
          <w:b w:val="0"/>
          <w:bCs w:val="0"/>
          <w:color w:val="auto"/>
          <w:sz w:val="32"/>
          <w:szCs w:val="32"/>
          <w:lang w:val="en-US" w:eastAsia="zh-CN"/>
        </w:rPr>
        <w:t>2019年机构改革，部分职能划转到其他单位，尤其涉及优抚工作的慰问金支出较少，故2019年</w:t>
      </w:r>
      <w:r>
        <w:rPr>
          <w:rFonts w:hint="eastAsia" w:ascii="仿宋_GB2312" w:eastAsia="仿宋_GB2312"/>
          <w:color w:val="000000"/>
          <w:sz w:val="32"/>
          <w:szCs w:val="32"/>
        </w:rPr>
        <w:t>机关运行经费</w:t>
      </w:r>
      <w:r>
        <w:rPr>
          <w:rFonts w:hint="eastAsia" w:ascii="仿宋_GB2312" w:eastAsia="仿宋_GB2312"/>
          <w:color w:val="000000"/>
          <w:sz w:val="32"/>
          <w:szCs w:val="32"/>
          <w:lang w:eastAsia="zh-CN"/>
        </w:rPr>
        <w:t>支出</w:t>
      </w:r>
      <w:r>
        <w:rPr>
          <w:rFonts w:hint="eastAsia" w:ascii="仿宋_GB2312" w:hAnsi="仿宋_GB2312" w:eastAsia="仿宋_GB2312" w:cs="仿宋_GB2312"/>
          <w:b w:val="0"/>
          <w:bCs w:val="0"/>
          <w:color w:val="auto"/>
          <w:sz w:val="32"/>
          <w:szCs w:val="32"/>
          <w:lang w:val="en-US" w:eastAsia="zh-CN"/>
        </w:rPr>
        <w:t>较2018年下降。</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松潘县民政局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71.88</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71.88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牟尼乡三联村、草原乡草原村、水晶乡祁命村、黄龙乡建新村日间照料中心建设设备采购款</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71.88</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71.88</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截至2019年12月31日，</w:t>
      </w:r>
      <w:r>
        <w:rPr>
          <w:rFonts w:hint="eastAsia" w:ascii="仿宋_GB2312" w:eastAsia="仿宋_GB2312"/>
          <w:color w:val="000000"/>
          <w:sz w:val="32"/>
          <w:szCs w:val="32"/>
          <w:lang w:eastAsia="zh-CN"/>
        </w:rPr>
        <w:t>松潘县民政局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w:t>
      </w:r>
      <w:r>
        <w:rPr>
          <w:rFonts w:hint="eastAsia" w:ascii="仿宋_GB2312" w:eastAsia="仿宋_GB2312"/>
          <w:color w:val="000000"/>
          <w:sz w:val="32"/>
          <w:szCs w:val="32"/>
        </w:rPr>
        <w:t>他用车主要是用于</w:t>
      </w:r>
      <w:r>
        <w:rPr>
          <w:rFonts w:hint="eastAsia" w:ascii="仿宋_GB2312" w:eastAsia="仿宋_GB2312"/>
          <w:color w:val="000000"/>
          <w:sz w:val="32"/>
          <w:szCs w:val="32"/>
          <w:lang w:eastAsia="zh-CN"/>
        </w:rPr>
        <w:t>松潘县社会救助福利服务中心。</w:t>
      </w:r>
      <w:r>
        <w:rPr>
          <w:rFonts w:hint="eastAsia" w:ascii="仿宋_GB2312" w:eastAsia="仿宋_GB2312"/>
          <w:color w:val="000000"/>
          <w:sz w:val="32"/>
          <w:szCs w:val="32"/>
        </w:rPr>
        <w:t>单价50万元以上通用设备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台（套），单价100万元以上专用设备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根据预算绩效管理要求，本单位在年初预算编制阶段，组织对困难群众救助项目、残疾人两项补贴项目开展了预算事前绩效评估，对2个项目编制了绩效目标，预算执行过程中，选取2个项目开展绩效监控，年终执行完毕后，对2个项目开展了绩效目标完成情况自评。</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本部门按要求对2019年部门整体支出开展绩效自评，从评价情况来看，我局积极推进民政事业发展战略，严格执行财经制度和管理规定，按时完成预算执行进度，严格控制、合理利用各项经费，鼓励合法合规的经费开支，按要求进行预算管理，不断完善资产管理制度，努力提高国有资产使用效益。本部门还自行组织了2个项目支出绩效评价，从评价情况来看，</w:t>
      </w:r>
      <w:r>
        <w:rPr>
          <w:rFonts w:hint="eastAsia" w:ascii="仿宋_GB2312" w:eastAsia="仿宋_GB2312"/>
          <w:color w:val="000000"/>
          <w:sz w:val="32"/>
          <w:szCs w:val="32"/>
          <w:lang w:val="zh-CN" w:eastAsia="zh-CN"/>
        </w:rPr>
        <w:t>自城乡低保启动以来，让困难群众感受到了党和人民的关怀，在一定程度上解决了困难群众衣食冷暖等最基本的问题，维护了困难群众基本生活权益。最低生活保障制度在惠民生、解民忧、保稳定、促和谐等方面作出了突出贡献，有效保障了困难群众的基本生活，为社会稳定和持续发展奠定了坚实的基础。残疾人两项补贴在发放过程中做到应保尽保、应退则退、足额发放。让残疾人感受到了党和人民的关怀，在一定程度上解决了他们的最基本的问题，维护了基本生活权益。</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项目绩效目标完成情况。</w:t>
      </w:r>
      <w:r>
        <w:rPr>
          <w:rFonts w:hint="eastAsia" w:ascii="仿宋_GB2312" w:eastAsia="仿宋_GB2312"/>
          <w:color w:val="000000"/>
          <w:sz w:val="32"/>
          <w:szCs w:val="32"/>
          <w:lang w:val="en-US" w:eastAsia="zh-CN"/>
        </w:rPr>
        <w:br w:type="textWrapping"/>
      </w:r>
      <w:r>
        <w:rPr>
          <w:rFonts w:hint="eastAsia" w:ascii="仿宋_GB2312" w:eastAsia="仿宋_GB2312"/>
          <w:color w:val="000000"/>
          <w:sz w:val="32"/>
          <w:szCs w:val="32"/>
          <w:lang w:val="en-US" w:eastAsia="zh-CN"/>
        </w:rPr>
        <w:t xml:space="preserve">    本部门在2019年度部门决算中反映“残疾人两项补贴项目”1个项目绩效目标实际完成情况。</w:t>
      </w:r>
    </w:p>
    <w:p>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（1）困难群众救助项目绩效目标完成情况综述。项目全年预算数3268.73万元，执行数为3003.58万元，完成预算的92%。通过项目实施，保障了</w:t>
      </w:r>
      <w:r>
        <w:rPr>
          <w:rFonts w:hint="eastAsia" w:ascii="仿宋_GB2312" w:eastAsia="仿宋_GB2312"/>
          <w:color w:val="000000"/>
          <w:sz w:val="32"/>
          <w:szCs w:val="32"/>
          <w:lang w:val="zh-CN" w:eastAsia="zh-CN"/>
        </w:rPr>
        <w:t>全县社会救助工作稳步发展，社会救助整体水平显著提升。通过不断完善制度、规范管理、加大投入，全面推进农村低保与扶贫开发政策相衔接，确保各项社会救助政策全面落实，切实保障了困难群众的基本生活。</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发现的主要问题：</w:t>
      </w:r>
    </w:p>
    <w:p>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zh-CN" w:eastAsia="zh-CN"/>
        </w:rPr>
        <w:t>一是困难群众救助</w:t>
      </w:r>
      <w:r>
        <w:rPr>
          <w:rFonts w:hint="default" w:ascii="仿宋_GB2312" w:eastAsia="仿宋_GB2312"/>
          <w:color w:val="000000"/>
          <w:sz w:val="32"/>
          <w:szCs w:val="32"/>
          <w:lang w:val="zh-CN" w:eastAsia="zh-CN"/>
        </w:rPr>
        <w:t>实施动态管理，数据</w:t>
      </w:r>
      <w:r>
        <w:rPr>
          <w:rFonts w:hint="eastAsia" w:ascii="仿宋_GB2312" w:eastAsia="仿宋_GB2312"/>
          <w:color w:val="000000"/>
          <w:sz w:val="32"/>
          <w:szCs w:val="32"/>
          <w:lang w:val="zh-CN" w:eastAsia="zh-CN"/>
        </w:rPr>
        <w:t>信息变化</w:t>
      </w:r>
      <w:r>
        <w:rPr>
          <w:rFonts w:hint="default" w:ascii="仿宋_GB2312" w:eastAsia="仿宋_GB2312"/>
          <w:color w:val="000000"/>
          <w:sz w:val="32"/>
          <w:szCs w:val="32"/>
          <w:lang w:val="zh-CN" w:eastAsia="zh-CN"/>
        </w:rPr>
        <w:t>较大，部分乡镇更新不及时，上报迟缓，导致死亡人员</w:t>
      </w:r>
      <w:r>
        <w:rPr>
          <w:rFonts w:hint="eastAsia" w:ascii="仿宋_GB2312" w:eastAsia="仿宋_GB2312"/>
          <w:color w:val="000000"/>
          <w:sz w:val="32"/>
          <w:szCs w:val="32"/>
          <w:lang w:val="zh-CN" w:eastAsia="zh-CN"/>
        </w:rPr>
        <w:t>、财政供养人员等</w:t>
      </w:r>
      <w:r>
        <w:rPr>
          <w:rFonts w:hint="default" w:ascii="仿宋_GB2312" w:eastAsia="仿宋_GB2312"/>
          <w:color w:val="000000"/>
          <w:sz w:val="32"/>
          <w:szCs w:val="32"/>
          <w:lang w:val="zh-CN" w:eastAsia="zh-CN"/>
        </w:rPr>
        <w:t>领取补贴现象。</w:t>
      </w:r>
    </w:p>
    <w:p>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zh-CN" w:eastAsia="zh-CN"/>
        </w:rPr>
        <w:t>二是</w:t>
      </w:r>
      <w:r>
        <w:rPr>
          <w:rFonts w:hint="default" w:ascii="仿宋_GB2312" w:eastAsia="仿宋_GB2312"/>
          <w:color w:val="000000"/>
          <w:sz w:val="32"/>
          <w:szCs w:val="32"/>
          <w:lang w:val="zh-CN" w:eastAsia="zh-CN"/>
        </w:rPr>
        <w:t>部分乡镇街道申报信息不准确，需要多次完善，导致审核、发放时间拉长和推迟发放情况。</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下一步改进措施：</w:t>
      </w:r>
    </w:p>
    <w:p>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一</w:t>
      </w:r>
      <w:r>
        <w:rPr>
          <w:rFonts w:hint="eastAsia" w:ascii="仿宋_GB2312" w:eastAsia="仿宋_GB2312"/>
          <w:color w:val="000000"/>
          <w:sz w:val="32"/>
          <w:szCs w:val="32"/>
          <w:lang w:val="zh-CN" w:eastAsia="zh-CN"/>
        </w:rPr>
        <w:t>要进一步加大宣传力度，针对不同群体采取多种渠道、多种方式进行政策宣传，营造更优社会氛围。</w:t>
      </w:r>
    </w:p>
    <w:p>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二要</w:t>
      </w:r>
      <w:r>
        <w:rPr>
          <w:rFonts w:hint="eastAsia" w:ascii="仿宋_GB2312" w:eastAsia="仿宋_GB2312"/>
          <w:color w:val="000000"/>
          <w:sz w:val="32"/>
          <w:szCs w:val="32"/>
          <w:lang w:val="zh-CN" w:eastAsia="zh-CN"/>
        </w:rPr>
        <w:t>加强最低生活保障对象动态管理，对已经纳入最低生活保障范围的救助对象，要采取多种方式加强管理服务，定期跟踪保障对象家庭变化情况，形成最低生活保障对象有进有出、补助水平有升有降的动态管理机制。</w:t>
      </w:r>
    </w:p>
    <w:p>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三要</w:t>
      </w:r>
      <w:r>
        <w:rPr>
          <w:rFonts w:hint="eastAsia" w:ascii="仿宋_GB2312" w:eastAsia="仿宋_GB2312"/>
          <w:color w:val="000000"/>
          <w:sz w:val="32"/>
          <w:szCs w:val="32"/>
          <w:lang w:val="zh-CN" w:eastAsia="zh-CN"/>
        </w:rPr>
        <w:t>建立最低生活保障家庭人口、收入和财产状况定期报告制度，并根据报告情况分类、定期开展核查，将不再符合条件的及时退出保障范围。</w:t>
      </w:r>
    </w:p>
    <w:p>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（2）残疾人两项补贴项目绩效目标完成情况综述。项目全年预算数173.43万元，执行数为180.68万元，完成预算的100%。通过项目实施，</w:t>
      </w:r>
      <w:r>
        <w:rPr>
          <w:rFonts w:hint="eastAsia" w:ascii="仿宋_GB2312" w:eastAsia="仿宋_GB2312"/>
          <w:color w:val="000000"/>
          <w:sz w:val="32"/>
          <w:szCs w:val="32"/>
          <w:lang w:val="zh-CN" w:eastAsia="zh-CN"/>
        </w:rPr>
        <w:t>积极开展救助工作，帮助困难残疾人这类弱势群体，基本保障了他们的基本生活，维护了社会稳定。</w:t>
      </w:r>
    </w:p>
    <w:p>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发现的主要问题：</w:t>
      </w:r>
      <w:r>
        <w:rPr>
          <w:rFonts w:hint="eastAsia" w:ascii="仿宋_GB2312" w:eastAsia="仿宋_GB2312"/>
          <w:color w:val="000000"/>
          <w:sz w:val="32"/>
          <w:szCs w:val="32"/>
          <w:lang w:val="zh-CN" w:eastAsia="zh-CN"/>
        </w:rPr>
        <w:t>我县困难残疾人人数多、人员增减变化较大以及群众对困难残疾人申请流程和标准不熟悉，不利于困难残疾人的审批等工作进行。</w:t>
      </w:r>
    </w:p>
    <w:p>
      <w:pPr>
        <w:spacing w:line="600" w:lineRule="exact"/>
        <w:ind w:firstLine="640" w:firstLineChars="200"/>
        <w:rPr>
          <w:rFonts w:hint="eastAsia"/>
          <w:lang w:val="en-US" w:eastAsia="zh-CN"/>
        </w:rPr>
      </w:pPr>
      <w:r>
        <w:rPr>
          <w:rFonts w:hint="eastAsia" w:ascii="仿宋_GB2312" w:eastAsia="仿宋_GB2312"/>
          <w:color w:val="000000"/>
          <w:sz w:val="32"/>
          <w:szCs w:val="32"/>
          <w:lang w:val="en-US" w:eastAsia="zh-CN"/>
        </w:rPr>
        <w:t>下一步改进措施：</w:t>
      </w:r>
      <w:r>
        <w:rPr>
          <w:rFonts w:hint="eastAsia" w:ascii="仿宋_GB2312" w:eastAsia="仿宋_GB2312"/>
          <w:color w:val="000000"/>
          <w:sz w:val="32"/>
          <w:szCs w:val="32"/>
          <w:lang w:val="zh-CN" w:eastAsia="zh-CN"/>
        </w:rPr>
        <w:t>加大对困难残疾人的申请流程及标准的宣传，加强工作人员的技能培训，确保困难残疾人生活补贴政策及时落实到位。</w:t>
      </w:r>
    </w:p>
    <w:p>
      <w:pPr>
        <w:pStyle w:val="2"/>
        <w:ind w:left="0" w:leftChars="0" w:firstLine="0" w:firstLineChars="0"/>
        <w:rPr>
          <w:rFonts w:hint="eastAsia"/>
          <w:lang w:val="en-US" w:eastAsia="zh-CN"/>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44"/>
        <w:gridCol w:w="1032"/>
        <w:gridCol w:w="1129"/>
        <w:gridCol w:w="2064"/>
        <w:gridCol w:w="2243"/>
        <w:gridCol w:w="2648"/>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9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困难群众救助项目</w:t>
            </w:r>
          </w:p>
        </w:tc>
      </w:tr>
      <w:tr>
        <w:tblPrEx>
          <w:tblCellMar>
            <w:top w:w="0" w:type="dxa"/>
            <w:left w:w="0" w:type="dxa"/>
            <w:bottom w:w="0" w:type="dxa"/>
            <w:right w:w="0" w:type="dxa"/>
          </w:tblCellMar>
        </w:tblPrEx>
        <w:trPr>
          <w:trHeight w:val="276" w:hRule="atLeast"/>
          <w:jc w:val="center"/>
        </w:trPr>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9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tblPrEx>
          <w:tblCellMar>
            <w:top w:w="0" w:type="dxa"/>
            <w:left w:w="0" w:type="dxa"/>
            <w:bottom w:w="0" w:type="dxa"/>
            <w:right w:w="0" w:type="dxa"/>
          </w:tblCellMar>
        </w:tblPrEx>
        <w:trPr>
          <w:trHeight w:val="276"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宋体"/>
                <w:lang w:val="en-US" w:eastAsia="zh-CN"/>
              </w:rPr>
              <w:t>3268.73</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宋体"/>
                <w:lang w:val="en-US" w:eastAsia="zh-CN"/>
              </w:rPr>
              <w:t>3003.58</w:t>
            </w:r>
          </w:p>
        </w:tc>
      </w:tr>
      <w:tr>
        <w:tblPrEx>
          <w:tblCellMar>
            <w:top w:w="0" w:type="dxa"/>
            <w:left w:w="0" w:type="dxa"/>
            <w:bottom w:w="0" w:type="dxa"/>
            <w:right w:w="0" w:type="dxa"/>
          </w:tblCellMar>
        </w:tblPrEx>
        <w:trPr>
          <w:trHeight w:val="276"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宋体"/>
                <w:lang w:val="en-US" w:eastAsia="zh-CN"/>
              </w:rPr>
              <w:t>3268.73</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宋体"/>
                <w:lang w:val="en-US" w:eastAsia="zh-CN"/>
              </w:rPr>
              <w:t>3003.58</w:t>
            </w:r>
          </w:p>
        </w:tc>
      </w:tr>
      <w:tr>
        <w:tblPrEx>
          <w:tblCellMar>
            <w:top w:w="0" w:type="dxa"/>
            <w:left w:w="0" w:type="dxa"/>
            <w:bottom w:w="0" w:type="dxa"/>
            <w:right w:w="0" w:type="dxa"/>
          </w:tblCellMar>
        </w:tblPrEx>
        <w:trPr>
          <w:trHeight w:val="51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37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238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仿宋" w:hAnsi="仿宋" w:eastAsia="仿宋" w:cs="宋体"/>
                <w:kern w:val="0"/>
                <w:sz w:val="24"/>
              </w:rPr>
              <w:t>目标1:保障城乡低保对象基本生活；</w:t>
            </w:r>
            <w:r>
              <w:rPr>
                <w:rFonts w:hint="eastAsia" w:ascii="仿宋" w:hAnsi="仿宋" w:eastAsia="仿宋" w:cs="宋体"/>
                <w:kern w:val="0"/>
                <w:sz w:val="24"/>
              </w:rPr>
              <w:br w:type="textWrapping"/>
            </w:r>
            <w:r>
              <w:rPr>
                <w:rFonts w:hint="eastAsia" w:ascii="仿宋" w:hAnsi="仿宋" w:eastAsia="仿宋" w:cs="宋体"/>
                <w:kern w:val="0"/>
                <w:sz w:val="24"/>
              </w:rPr>
              <w:t>目标2:特困人员救助供养城乡统筹；</w:t>
            </w:r>
            <w:r>
              <w:rPr>
                <w:rFonts w:hint="eastAsia" w:ascii="仿宋" w:hAnsi="仿宋" w:eastAsia="仿宋" w:cs="宋体"/>
                <w:kern w:val="0"/>
                <w:sz w:val="24"/>
              </w:rPr>
              <w:br w:type="textWrapping"/>
            </w:r>
            <w:r>
              <w:rPr>
                <w:rFonts w:hint="eastAsia" w:ascii="仿宋" w:hAnsi="仿宋" w:eastAsia="仿宋" w:cs="宋体"/>
                <w:kern w:val="0"/>
                <w:sz w:val="24"/>
              </w:rPr>
              <w:t>目标3:临时救助及时高效，救急解难；</w:t>
            </w:r>
            <w:r>
              <w:rPr>
                <w:rFonts w:hint="eastAsia" w:ascii="仿宋" w:hAnsi="仿宋" w:eastAsia="仿宋" w:cs="宋体"/>
                <w:kern w:val="0"/>
                <w:sz w:val="24"/>
              </w:rPr>
              <w:br w:type="textWrapping"/>
            </w:r>
            <w:r>
              <w:rPr>
                <w:rFonts w:hint="eastAsia" w:ascii="仿宋" w:hAnsi="仿宋" w:eastAsia="仿宋" w:cs="宋体"/>
                <w:kern w:val="0"/>
                <w:sz w:val="24"/>
              </w:rPr>
              <w:t>目标</w:t>
            </w:r>
            <w:r>
              <w:rPr>
                <w:rFonts w:hint="eastAsia" w:ascii="仿宋" w:hAnsi="仿宋" w:eastAsia="仿宋" w:cs="宋体"/>
                <w:kern w:val="0"/>
                <w:sz w:val="24"/>
                <w:lang w:val="en-US" w:eastAsia="zh-CN"/>
              </w:rPr>
              <w:t>4</w:t>
            </w:r>
            <w:r>
              <w:rPr>
                <w:rFonts w:hint="eastAsia" w:ascii="仿宋" w:hAnsi="仿宋" w:eastAsia="仿宋" w:cs="宋体"/>
                <w:kern w:val="0"/>
                <w:sz w:val="24"/>
              </w:rPr>
              <w:t>:对流浪</w:t>
            </w:r>
            <w:r>
              <w:rPr>
                <w:rFonts w:hint="eastAsia" w:ascii="仿宋" w:hAnsi="仿宋" w:eastAsia="仿宋" w:cs="宋体"/>
                <w:kern w:val="0"/>
                <w:sz w:val="24"/>
                <w:lang w:eastAsia="zh-CN"/>
              </w:rPr>
              <w:t>乞讨人员</w:t>
            </w:r>
            <w:r>
              <w:rPr>
                <w:rFonts w:hint="eastAsia" w:ascii="仿宋" w:hAnsi="仿宋" w:eastAsia="仿宋" w:cs="宋体"/>
                <w:kern w:val="0"/>
                <w:sz w:val="24"/>
              </w:rPr>
              <w:t>帮助其顺利回归家庭，并做好源头预防工作；</w:t>
            </w:r>
            <w:r>
              <w:rPr>
                <w:rFonts w:hint="eastAsia" w:ascii="仿宋" w:hAnsi="仿宋" w:eastAsia="仿宋" w:cs="宋体"/>
                <w:kern w:val="0"/>
                <w:sz w:val="24"/>
              </w:rPr>
              <w:br w:type="textWrapping"/>
            </w:r>
            <w:r>
              <w:rPr>
                <w:rFonts w:hint="eastAsia" w:ascii="仿宋" w:hAnsi="仿宋" w:eastAsia="仿宋" w:cs="宋体"/>
                <w:kern w:val="0"/>
                <w:sz w:val="24"/>
              </w:rPr>
              <w:t>目标</w:t>
            </w:r>
            <w:r>
              <w:rPr>
                <w:rFonts w:hint="eastAsia" w:ascii="仿宋" w:hAnsi="仿宋" w:eastAsia="仿宋" w:cs="宋体"/>
                <w:kern w:val="0"/>
                <w:sz w:val="24"/>
                <w:lang w:val="en-US" w:eastAsia="zh-CN"/>
              </w:rPr>
              <w:t>5</w:t>
            </w:r>
            <w:r>
              <w:rPr>
                <w:rFonts w:hint="eastAsia" w:ascii="仿宋" w:hAnsi="仿宋" w:eastAsia="仿宋" w:cs="宋体"/>
                <w:kern w:val="0"/>
                <w:sz w:val="24"/>
              </w:rPr>
              <w:t>:保障孤儿生存，促进其成长，使其生活得更有尊严，更好的融入社会。</w:t>
            </w:r>
          </w:p>
        </w:tc>
        <w:tc>
          <w:tcPr>
            <w:tcW w:w="4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lang w:val="en-US" w:eastAsia="zh-CN"/>
              </w:rPr>
            </w:pPr>
            <w:r>
              <w:rPr>
                <w:rFonts w:hint="eastAsia" w:ascii="仿宋" w:hAnsi="仿宋" w:eastAsia="仿宋" w:cs="宋体"/>
                <w:kern w:val="0"/>
                <w:sz w:val="24"/>
              </w:rPr>
              <w:t>目标1:保障</w:t>
            </w:r>
            <w:r>
              <w:rPr>
                <w:rFonts w:hint="eastAsia" w:ascii="仿宋" w:hAnsi="仿宋" w:eastAsia="仿宋" w:cs="宋体"/>
                <w:kern w:val="0"/>
                <w:sz w:val="24"/>
                <w:lang w:eastAsia="zh-CN"/>
              </w:rPr>
              <w:t>了</w:t>
            </w:r>
            <w:r>
              <w:rPr>
                <w:rFonts w:hint="eastAsia" w:ascii="仿宋" w:hAnsi="仿宋" w:eastAsia="仿宋" w:cs="宋体"/>
                <w:kern w:val="0"/>
                <w:sz w:val="24"/>
              </w:rPr>
              <w:t>城乡低保对象基本生活；</w:t>
            </w:r>
            <w:r>
              <w:rPr>
                <w:rFonts w:hint="eastAsia" w:ascii="仿宋" w:hAnsi="仿宋" w:eastAsia="仿宋" w:cs="宋体"/>
                <w:kern w:val="0"/>
                <w:sz w:val="24"/>
              </w:rPr>
              <w:br w:type="textWrapping"/>
            </w:r>
            <w:r>
              <w:rPr>
                <w:rFonts w:hint="eastAsia" w:ascii="仿宋" w:hAnsi="仿宋" w:eastAsia="仿宋" w:cs="宋体"/>
                <w:kern w:val="0"/>
                <w:sz w:val="24"/>
              </w:rPr>
              <w:t>目标2:特困人员救助供养城乡统筹；</w:t>
            </w:r>
            <w:r>
              <w:rPr>
                <w:rFonts w:hint="eastAsia" w:ascii="仿宋" w:hAnsi="仿宋" w:eastAsia="仿宋" w:cs="宋体"/>
                <w:kern w:val="0"/>
                <w:sz w:val="24"/>
              </w:rPr>
              <w:br w:type="textWrapping"/>
            </w:r>
            <w:r>
              <w:rPr>
                <w:rFonts w:hint="eastAsia" w:ascii="仿宋" w:hAnsi="仿宋" w:eastAsia="仿宋" w:cs="宋体"/>
                <w:kern w:val="0"/>
                <w:sz w:val="24"/>
              </w:rPr>
              <w:t>目标3:临时救助及时高效，救急解难；</w:t>
            </w:r>
            <w:r>
              <w:rPr>
                <w:rFonts w:hint="eastAsia" w:ascii="仿宋" w:hAnsi="仿宋" w:eastAsia="仿宋" w:cs="宋体"/>
                <w:kern w:val="0"/>
                <w:sz w:val="24"/>
              </w:rPr>
              <w:br w:type="textWrapping"/>
            </w:r>
            <w:r>
              <w:rPr>
                <w:rFonts w:hint="eastAsia" w:ascii="仿宋" w:hAnsi="仿宋" w:eastAsia="仿宋" w:cs="宋体"/>
                <w:kern w:val="0"/>
                <w:sz w:val="24"/>
              </w:rPr>
              <w:t>目标</w:t>
            </w:r>
            <w:r>
              <w:rPr>
                <w:rFonts w:hint="eastAsia" w:ascii="仿宋" w:hAnsi="仿宋" w:eastAsia="仿宋" w:cs="宋体"/>
                <w:kern w:val="0"/>
                <w:sz w:val="24"/>
                <w:lang w:val="en-US" w:eastAsia="zh-CN"/>
              </w:rPr>
              <w:t>4</w:t>
            </w:r>
            <w:r>
              <w:rPr>
                <w:rFonts w:hint="eastAsia" w:ascii="仿宋" w:hAnsi="仿宋" w:eastAsia="仿宋" w:cs="宋体"/>
                <w:kern w:val="0"/>
                <w:sz w:val="24"/>
              </w:rPr>
              <w:t>:对流浪</w:t>
            </w:r>
            <w:r>
              <w:rPr>
                <w:rFonts w:hint="eastAsia" w:ascii="仿宋" w:hAnsi="仿宋" w:eastAsia="仿宋" w:cs="宋体"/>
                <w:kern w:val="0"/>
                <w:sz w:val="24"/>
                <w:lang w:eastAsia="zh-CN"/>
              </w:rPr>
              <w:t>乞讨人员</w:t>
            </w:r>
            <w:r>
              <w:rPr>
                <w:rFonts w:hint="eastAsia" w:ascii="仿宋" w:hAnsi="仿宋" w:eastAsia="仿宋" w:cs="宋体"/>
                <w:kern w:val="0"/>
                <w:sz w:val="24"/>
              </w:rPr>
              <w:t>帮助其顺利回归家庭，并做好源头预防工作；</w:t>
            </w:r>
            <w:r>
              <w:rPr>
                <w:rFonts w:hint="eastAsia" w:ascii="仿宋" w:hAnsi="仿宋" w:eastAsia="仿宋" w:cs="宋体"/>
                <w:kern w:val="0"/>
                <w:sz w:val="24"/>
              </w:rPr>
              <w:br w:type="textWrapping"/>
            </w:r>
            <w:r>
              <w:rPr>
                <w:rFonts w:hint="eastAsia" w:ascii="仿宋" w:hAnsi="仿宋" w:eastAsia="仿宋" w:cs="宋体"/>
                <w:kern w:val="0"/>
                <w:sz w:val="24"/>
              </w:rPr>
              <w:t>目标</w:t>
            </w:r>
            <w:r>
              <w:rPr>
                <w:rFonts w:hint="eastAsia" w:ascii="仿宋" w:hAnsi="仿宋" w:eastAsia="仿宋" w:cs="宋体"/>
                <w:kern w:val="0"/>
                <w:sz w:val="24"/>
                <w:lang w:val="en-US" w:eastAsia="zh-CN"/>
              </w:rPr>
              <w:t>5</w:t>
            </w:r>
            <w:r>
              <w:rPr>
                <w:rFonts w:hint="eastAsia" w:ascii="仿宋" w:hAnsi="仿宋" w:eastAsia="仿宋" w:cs="宋体"/>
                <w:kern w:val="0"/>
                <w:sz w:val="24"/>
              </w:rPr>
              <w:t>:保障</w:t>
            </w:r>
            <w:r>
              <w:rPr>
                <w:rFonts w:hint="eastAsia" w:ascii="仿宋" w:hAnsi="仿宋" w:eastAsia="仿宋" w:cs="宋体"/>
                <w:kern w:val="0"/>
                <w:sz w:val="24"/>
                <w:lang w:eastAsia="zh-CN"/>
              </w:rPr>
              <w:t>了</w:t>
            </w:r>
            <w:r>
              <w:rPr>
                <w:rFonts w:hint="eastAsia" w:ascii="仿宋" w:hAnsi="仿宋" w:eastAsia="仿宋" w:cs="宋体"/>
                <w:kern w:val="0"/>
                <w:sz w:val="24"/>
              </w:rPr>
              <w:t>孤儿生存，促进其成长，使其生活得更有尊严，更好的融入社会。</w:t>
            </w:r>
          </w:p>
        </w:tc>
      </w:tr>
      <w:tr>
        <w:tblPrEx>
          <w:tblCellMar>
            <w:top w:w="0" w:type="dxa"/>
            <w:left w:w="0" w:type="dxa"/>
            <w:bottom w:w="0" w:type="dxa"/>
            <w:right w:w="0" w:type="dxa"/>
          </w:tblCellMar>
        </w:tblPrEx>
        <w:trPr>
          <w:trHeight w:val="1042" w:hRule="atLeast"/>
          <w:jc w:val="center"/>
        </w:trPr>
        <w:tc>
          <w:tcPr>
            <w:tcW w:w="8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673"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lang w:val="zh-CN" w:eastAsia="zh-CN"/>
              </w:rPr>
            </w:pPr>
            <w:r>
              <w:rPr>
                <w:rFonts w:hint="eastAsia" w:ascii="仿宋" w:hAnsi="仿宋" w:eastAsia="仿宋" w:cs="宋体"/>
                <w:kern w:val="0"/>
                <w:sz w:val="24"/>
              </w:rPr>
              <w:t>救助覆盖面</w:t>
            </w:r>
          </w:p>
          <w:p>
            <w:pPr>
              <w:widowControl/>
              <w:jc w:val="left"/>
              <w:textAlignment w:val="center"/>
              <w:rPr>
                <w:rFonts w:hint="eastAsia" w:ascii="宋体" w:hAnsi="宋体" w:cs="宋体"/>
                <w:color w:val="000000"/>
                <w:sz w:val="24"/>
                <w:lang w:eastAsia="zh-CN"/>
              </w:rPr>
            </w:pP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lang w:eastAsia="zh-CN"/>
              </w:rPr>
            </w:pPr>
            <w:r>
              <w:rPr>
                <w:rFonts w:hint="eastAsia" w:ascii="仿宋" w:hAnsi="仿宋" w:eastAsia="仿宋" w:cs="宋体"/>
                <w:kern w:val="0"/>
                <w:sz w:val="24"/>
              </w:rPr>
              <w:t>应保尽保，应救尽救</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农村低保140</w:t>
            </w:r>
            <w:r>
              <w:rPr>
                <w:rFonts w:hint="eastAsia" w:ascii="宋体" w:hAnsi="宋体" w:cs="宋体"/>
                <w:color w:val="000000"/>
                <w:sz w:val="24"/>
                <w:lang w:val="en-US" w:eastAsia="zh-CN"/>
              </w:rPr>
              <w:t>5</w:t>
            </w:r>
            <w:r>
              <w:rPr>
                <w:rFonts w:hint="eastAsia" w:ascii="宋体" w:hAnsi="宋体" w:cs="宋体"/>
                <w:color w:val="000000"/>
                <w:sz w:val="24"/>
                <w:lang w:val="zh-CN" w:eastAsia="zh-CN"/>
              </w:rPr>
              <w:t>户276</w:t>
            </w:r>
            <w:r>
              <w:rPr>
                <w:rFonts w:hint="eastAsia" w:ascii="宋体" w:hAnsi="宋体" w:cs="宋体"/>
                <w:color w:val="000000"/>
                <w:sz w:val="24"/>
                <w:lang w:val="en-US" w:eastAsia="zh-CN"/>
              </w:rPr>
              <w:t>7</w:t>
            </w:r>
            <w:r>
              <w:rPr>
                <w:rFonts w:hint="eastAsia" w:ascii="宋体" w:hAnsi="宋体" w:cs="宋体"/>
                <w:color w:val="000000"/>
                <w:sz w:val="24"/>
                <w:lang w:val="zh-CN" w:eastAsia="zh-CN"/>
              </w:rPr>
              <w:t>人；城镇低保</w:t>
            </w:r>
            <w:r>
              <w:rPr>
                <w:rFonts w:hint="eastAsia" w:ascii="宋体" w:hAnsi="宋体" w:cs="宋体"/>
                <w:color w:val="000000"/>
                <w:sz w:val="24"/>
                <w:lang w:val="en-US" w:eastAsia="zh-CN"/>
              </w:rPr>
              <w:t>2379</w:t>
            </w:r>
            <w:r>
              <w:rPr>
                <w:rFonts w:hint="eastAsia" w:ascii="宋体" w:hAnsi="宋体" w:cs="宋体"/>
                <w:color w:val="000000"/>
                <w:sz w:val="24"/>
                <w:lang w:val="zh-CN" w:eastAsia="zh-CN"/>
              </w:rPr>
              <w:t>户60</w:t>
            </w:r>
            <w:r>
              <w:rPr>
                <w:rFonts w:hint="eastAsia" w:ascii="宋体" w:hAnsi="宋体" w:cs="宋体"/>
                <w:color w:val="000000"/>
                <w:sz w:val="24"/>
                <w:lang w:val="en-US" w:eastAsia="zh-CN"/>
              </w:rPr>
              <w:t>27</w:t>
            </w:r>
            <w:r>
              <w:rPr>
                <w:rFonts w:hint="eastAsia" w:ascii="宋体" w:hAnsi="宋体" w:cs="宋体"/>
                <w:color w:val="000000"/>
                <w:sz w:val="24"/>
                <w:lang w:val="zh-CN" w:eastAsia="zh-CN"/>
              </w:rPr>
              <w:t>人；</w:t>
            </w:r>
            <w:r>
              <w:rPr>
                <w:rFonts w:hint="eastAsia" w:ascii="宋体" w:hAnsi="宋体" w:cs="宋体"/>
                <w:color w:val="000000"/>
                <w:sz w:val="24"/>
                <w:lang w:val="en-US" w:eastAsia="zh-CN"/>
              </w:rPr>
              <w:t>特困供养对象297人；</w:t>
            </w:r>
            <w:r>
              <w:rPr>
                <w:rFonts w:hint="eastAsia" w:ascii="宋体" w:hAnsi="宋体" w:cs="宋体"/>
                <w:color w:val="000000"/>
                <w:sz w:val="24"/>
                <w:lang w:val="zh-CN" w:eastAsia="zh-CN"/>
              </w:rPr>
              <w:t>临时困难群众</w:t>
            </w:r>
            <w:r>
              <w:rPr>
                <w:rFonts w:hint="eastAsia" w:ascii="宋体" w:hAnsi="宋体" w:cs="宋体"/>
                <w:color w:val="000000"/>
                <w:sz w:val="24"/>
                <w:lang w:val="en-US" w:eastAsia="zh-CN"/>
              </w:rPr>
              <w:t>533</w:t>
            </w:r>
            <w:r>
              <w:rPr>
                <w:rFonts w:hint="eastAsia" w:ascii="宋体" w:hAnsi="宋体" w:cs="宋体"/>
                <w:color w:val="000000"/>
                <w:sz w:val="24"/>
                <w:lang w:val="zh-CN" w:eastAsia="zh-CN"/>
              </w:rPr>
              <w:t>人；</w:t>
            </w:r>
            <w:r>
              <w:rPr>
                <w:rFonts w:hint="eastAsia" w:ascii="宋体" w:hAnsi="宋体" w:cs="宋体"/>
                <w:color w:val="000000"/>
                <w:sz w:val="24"/>
                <w:lang w:val="en-US" w:eastAsia="zh-CN"/>
              </w:rPr>
              <w:t>救助流浪乞讨人员12人；核定孤儿6人。</w:t>
            </w:r>
          </w:p>
          <w:p>
            <w:pPr>
              <w:widowControl/>
              <w:jc w:val="left"/>
              <w:textAlignment w:val="center"/>
              <w:rPr>
                <w:rFonts w:hint="eastAsia" w:ascii="宋体" w:hAnsi="宋体" w:cs="宋体"/>
                <w:color w:val="000000"/>
                <w:sz w:val="24"/>
                <w:lang w:eastAsia="zh-CN"/>
              </w:rPr>
            </w:pPr>
          </w:p>
        </w:tc>
      </w:tr>
      <w:tr>
        <w:tblPrEx>
          <w:tblCellMar>
            <w:top w:w="0" w:type="dxa"/>
            <w:left w:w="0" w:type="dxa"/>
            <w:bottom w:w="0" w:type="dxa"/>
            <w:right w:w="0" w:type="dxa"/>
          </w:tblCellMar>
        </w:tblPrEx>
        <w:trPr>
          <w:trHeight w:val="810"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lang w:val="en-US" w:eastAsia="zh-CN"/>
              </w:rPr>
            </w:pPr>
            <w:r>
              <w:rPr>
                <w:rFonts w:hint="eastAsia" w:ascii="仿宋" w:hAnsi="仿宋" w:eastAsia="仿宋" w:cs="宋体"/>
                <w:kern w:val="0"/>
                <w:sz w:val="24"/>
              </w:rPr>
              <w:t>救助标准</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lang w:val="en-US" w:eastAsia="zh-CN"/>
              </w:rPr>
            </w:pPr>
            <w:r>
              <w:rPr>
                <w:rFonts w:hint="eastAsia" w:ascii="仿宋" w:hAnsi="仿宋" w:eastAsia="仿宋" w:cs="宋体"/>
                <w:kern w:val="0"/>
                <w:sz w:val="24"/>
              </w:rPr>
              <w:t>与经济社会发展水平相适应</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lang w:eastAsia="zh-CN"/>
              </w:rPr>
            </w:pPr>
            <w:r>
              <w:rPr>
                <w:rFonts w:hint="eastAsia" w:ascii="仿宋" w:hAnsi="仿宋" w:eastAsia="仿宋" w:cs="宋体"/>
                <w:kern w:val="0"/>
                <w:sz w:val="24"/>
              </w:rPr>
              <w:t>与经济社会发展水平相适应</w:t>
            </w:r>
          </w:p>
        </w:tc>
      </w:tr>
      <w:tr>
        <w:tblPrEx>
          <w:tblCellMar>
            <w:top w:w="0" w:type="dxa"/>
            <w:left w:w="0" w:type="dxa"/>
            <w:bottom w:w="0" w:type="dxa"/>
            <w:right w:w="0" w:type="dxa"/>
          </w:tblCellMar>
        </w:tblPrEx>
        <w:trPr>
          <w:trHeight w:val="1071"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宋体" w:hAnsi="宋体" w:eastAsia="宋体" w:cs="宋体"/>
                <w:color w:val="000000"/>
                <w:sz w:val="24"/>
                <w:lang w:eastAsia="zh-CN"/>
              </w:rPr>
            </w:pPr>
            <w:r>
              <w:rPr>
                <w:rFonts w:hint="eastAsia" w:ascii="仿宋" w:hAnsi="仿宋" w:eastAsia="仿宋" w:cs="宋体"/>
                <w:kern w:val="0"/>
                <w:sz w:val="24"/>
              </w:rPr>
              <w:t>时效指标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lang w:eastAsia="zh-CN"/>
              </w:rPr>
            </w:pPr>
            <w:r>
              <w:rPr>
                <w:rFonts w:hint="eastAsia" w:ascii="仿宋" w:hAnsi="仿宋" w:eastAsia="仿宋" w:cs="宋体"/>
                <w:kern w:val="0"/>
                <w:sz w:val="24"/>
              </w:rPr>
              <w:t>在规定时限内拨付困难群众救助补助资金</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100</w:t>
            </w:r>
            <w:r>
              <w:rPr>
                <w:rFonts w:hint="eastAsia" w:ascii="仿宋" w:hAnsi="仿宋" w:eastAsia="仿宋" w:cs="宋体"/>
                <w:kern w:val="0"/>
                <w:sz w:val="24"/>
              </w:rPr>
              <w:t>%</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lang w:val="en-US" w:eastAsia="zh-CN"/>
              </w:rPr>
              <w:t>100</w:t>
            </w:r>
            <w:r>
              <w:rPr>
                <w:rFonts w:hint="eastAsia" w:ascii="仿宋" w:hAnsi="仿宋" w:eastAsia="仿宋" w:cs="宋体"/>
                <w:kern w:val="0"/>
                <w:sz w:val="24"/>
              </w:rPr>
              <w:t>%</w:t>
            </w:r>
          </w:p>
        </w:tc>
      </w:tr>
      <w:tr>
        <w:tblPrEx>
          <w:tblCellMar>
            <w:top w:w="0" w:type="dxa"/>
            <w:left w:w="0" w:type="dxa"/>
            <w:bottom w:w="0" w:type="dxa"/>
            <w:right w:w="0" w:type="dxa"/>
          </w:tblCellMar>
        </w:tblPrEx>
        <w:trPr>
          <w:trHeight w:val="1044"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1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rPr>
            </w:pPr>
            <w:r>
              <w:rPr>
                <w:rFonts w:hint="eastAsia" w:ascii="仿宋" w:hAnsi="仿宋" w:eastAsia="仿宋" w:cs="宋体"/>
                <w:kern w:val="0"/>
                <w:sz w:val="24"/>
              </w:rPr>
              <w:t>困难群众基本生活救助和孤儿基本生活费按时发放率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rPr>
            </w:pPr>
            <w:r>
              <w:rPr>
                <w:rFonts w:hint="eastAsia" w:ascii="仿宋" w:hAnsi="仿宋" w:eastAsia="仿宋" w:cs="宋体"/>
                <w:kern w:val="0"/>
                <w:sz w:val="24"/>
                <w:lang w:val="en-US" w:eastAsia="zh-CN"/>
              </w:rPr>
              <w:t>100</w:t>
            </w:r>
            <w:r>
              <w:rPr>
                <w:rFonts w:hint="eastAsia" w:ascii="仿宋" w:hAnsi="仿宋" w:eastAsia="仿宋" w:cs="宋体"/>
                <w:kern w:val="0"/>
                <w:sz w:val="24"/>
              </w:rPr>
              <w:t>%</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lang w:val="en-US" w:eastAsia="zh-CN"/>
              </w:rPr>
              <w:t>100</w:t>
            </w:r>
            <w:r>
              <w:rPr>
                <w:rFonts w:hint="eastAsia" w:ascii="仿宋" w:hAnsi="仿宋" w:eastAsia="仿宋" w:cs="宋体"/>
                <w:kern w:val="0"/>
                <w:sz w:val="24"/>
              </w:rPr>
              <w:t>%</w:t>
            </w:r>
          </w:p>
        </w:tc>
      </w:tr>
      <w:tr>
        <w:tblPrEx>
          <w:tblCellMar>
            <w:top w:w="0" w:type="dxa"/>
            <w:left w:w="0" w:type="dxa"/>
            <w:bottom w:w="0" w:type="dxa"/>
            <w:right w:w="0" w:type="dxa"/>
          </w:tblCellMar>
        </w:tblPrEx>
        <w:trPr>
          <w:trHeight w:val="778"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rPr>
            </w:pPr>
            <w:r>
              <w:rPr>
                <w:rFonts w:hint="eastAsia" w:ascii="仿宋" w:hAnsi="仿宋" w:eastAsia="仿宋" w:cs="宋体"/>
                <w:kern w:val="0"/>
                <w:sz w:val="24"/>
              </w:rPr>
              <w:t>接到流浪乞讨人员求助信息响应时间</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rPr>
            </w:pPr>
            <w:r>
              <w:rPr>
                <w:rFonts w:hint="eastAsia" w:ascii="仿宋" w:hAnsi="仿宋" w:eastAsia="仿宋" w:cs="宋体"/>
                <w:kern w:val="0"/>
                <w:sz w:val="24"/>
              </w:rPr>
              <w:t>及时救助</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rPr>
              <w:t>及时救助</w:t>
            </w:r>
          </w:p>
        </w:tc>
      </w:tr>
      <w:tr>
        <w:tblPrEx>
          <w:tblCellMar>
            <w:top w:w="0" w:type="dxa"/>
            <w:left w:w="0" w:type="dxa"/>
            <w:bottom w:w="0" w:type="dxa"/>
            <w:right w:w="0" w:type="dxa"/>
          </w:tblCellMar>
        </w:tblPrEx>
        <w:trPr>
          <w:trHeight w:val="735"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仿宋" w:hAnsi="仿宋" w:eastAsia="仿宋" w:cs="宋体"/>
                <w:kern w:val="0"/>
                <w:sz w:val="24"/>
                <w:szCs w:val="24"/>
                <w:lang w:val="en-US" w:eastAsia="zh-CN" w:bidi="ar-SA"/>
              </w:rPr>
            </w:pPr>
            <w:r>
              <w:rPr>
                <w:rFonts w:hint="eastAsia" w:ascii="仿宋" w:hAnsi="仿宋" w:eastAsia="仿宋" w:cs="宋体"/>
                <w:kern w:val="0"/>
                <w:sz w:val="24"/>
              </w:rPr>
              <w:t>社会效益指标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lang w:val="en-US" w:eastAsia="zh-CN"/>
              </w:rPr>
            </w:pPr>
            <w:r>
              <w:rPr>
                <w:rFonts w:hint="eastAsia" w:ascii="仿宋" w:hAnsi="仿宋" w:eastAsia="仿宋" w:cs="宋体"/>
                <w:kern w:val="0"/>
                <w:sz w:val="24"/>
              </w:rPr>
              <w:t>困难群众生活水平提升情况</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稳步提升</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稳步提升</w:t>
            </w:r>
          </w:p>
        </w:tc>
      </w:tr>
      <w:tr>
        <w:tblPrEx>
          <w:tblCellMar>
            <w:top w:w="0" w:type="dxa"/>
            <w:left w:w="0" w:type="dxa"/>
            <w:bottom w:w="0" w:type="dxa"/>
            <w:right w:w="0" w:type="dxa"/>
          </w:tblCellMar>
        </w:tblPrEx>
        <w:trPr>
          <w:trHeight w:val="1085"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可持续影响指标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宋体"/>
                <w:kern w:val="0"/>
                <w:sz w:val="24"/>
                <w:lang w:val="en-US" w:eastAsia="zh-CN"/>
              </w:rPr>
            </w:pPr>
            <w:r>
              <w:rPr>
                <w:rFonts w:hint="eastAsia" w:ascii="仿宋" w:hAnsi="仿宋" w:eastAsia="仿宋" w:cs="宋体"/>
                <w:kern w:val="0"/>
                <w:sz w:val="24"/>
              </w:rPr>
              <w:t>困难群众基本生活救助和孤儿基本生活保障制度</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不断完善</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不断完善</w:t>
            </w:r>
          </w:p>
        </w:tc>
      </w:tr>
      <w:tr>
        <w:tblPrEx>
          <w:tblCellMar>
            <w:top w:w="0" w:type="dxa"/>
            <w:left w:w="0" w:type="dxa"/>
            <w:bottom w:w="0" w:type="dxa"/>
            <w:right w:w="0" w:type="dxa"/>
          </w:tblCellMar>
        </w:tblPrEx>
        <w:trPr>
          <w:trHeight w:val="516"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1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left"/>
              <w:rPr>
                <w:rFonts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服务对象满意度指标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r>
              <w:rPr>
                <w:rFonts w:hint="eastAsia" w:ascii="仿宋" w:hAnsi="仿宋" w:eastAsia="仿宋" w:cs="宋体"/>
                <w:kern w:val="0"/>
                <w:sz w:val="24"/>
              </w:rPr>
              <w:t>政策知晓率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r>
              <w:rPr>
                <w:rFonts w:hint="eastAsia" w:ascii="仿宋" w:hAnsi="仿宋" w:eastAsia="仿宋" w:cs="宋体"/>
                <w:kern w:val="0"/>
                <w:sz w:val="24"/>
              </w:rPr>
              <w:t>≥</w:t>
            </w:r>
            <w:r>
              <w:rPr>
                <w:rFonts w:hint="eastAsia" w:ascii="仿宋" w:hAnsi="仿宋" w:eastAsia="仿宋" w:cs="宋体"/>
                <w:kern w:val="0"/>
                <w:sz w:val="24"/>
                <w:lang w:val="en-US" w:eastAsia="zh-CN"/>
              </w:rPr>
              <w:t>9</w:t>
            </w:r>
            <w:r>
              <w:rPr>
                <w:rFonts w:hint="eastAsia" w:ascii="仿宋" w:hAnsi="仿宋" w:eastAsia="仿宋" w:cs="宋体"/>
                <w:kern w:val="0"/>
                <w:sz w:val="24"/>
              </w:rPr>
              <w:t>5%</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eastAsia="宋体" w:cs="宋体"/>
                <w:color w:val="000000"/>
                <w:kern w:val="2"/>
                <w:sz w:val="24"/>
                <w:szCs w:val="24"/>
                <w:lang w:val="en-US" w:eastAsia="zh-CN" w:bidi="ar-SA"/>
              </w:rPr>
            </w:pPr>
            <w:r>
              <w:rPr>
                <w:rFonts w:hint="eastAsia" w:ascii="仿宋" w:hAnsi="仿宋" w:eastAsia="仿宋" w:cs="宋体"/>
                <w:kern w:val="0"/>
                <w:sz w:val="24"/>
              </w:rPr>
              <w:t>≥</w:t>
            </w:r>
            <w:r>
              <w:rPr>
                <w:rFonts w:hint="eastAsia" w:ascii="仿宋" w:hAnsi="仿宋" w:eastAsia="仿宋" w:cs="宋体"/>
                <w:kern w:val="0"/>
                <w:sz w:val="24"/>
                <w:lang w:val="en-US" w:eastAsia="zh-CN"/>
              </w:rPr>
              <w:t>9</w:t>
            </w:r>
            <w:r>
              <w:rPr>
                <w:rFonts w:hint="eastAsia" w:ascii="仿宋" w:hAnsi="仿宋" w:eastAsia="仿宋" w:cs="宋体"/>
                <w:kern w:val="0"/>
                <w:sz w:val="24"/>
              </w:rPr>
              <w:t>5%</w:t>
            </w:r>
          </w:p>
        </w:tc>
      </w:tr>
      <w:tr>
        <w:tblPrEx>
          <w:tblCellMar>
            <w:top w:w="0" w:type="dxa"/>
            <w:left w:w="0" w:type="dxa"/>
            <w:bottom w:w="0" w:type="dxa"/>
            <w:right w:w="0" w:type="dxa"/>
          </w:tblCellMar>
        </w:tblPrEx>
        <w:trPr>
          <w:trHeight w:val="449"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p>
        </w:tc>
        <w:tc>
          <w:tcPr>
            <w:tcW w:w="11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r>
              <w:rPr>
                <w:rFonts w:hint="eastAsia" w:ascii="仿宋" w:hAnsi="仿宋" w:eastAsia="仿宋" w:cs="宋体"/>
                <w:kern w:val="0"/>
                <w:sz w:val="24"/>
              </w:rPr>
              <w:t>工作满意度</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r>
              <w:rPr>
                <w:rFonts w:hint="eastAsia" w:ascii="仿宋" w:hAnsi="仿宋" w:eastAsia="仿宋" w:cs="宋体"/>
                <w:kern w:val="0"/>
                <w:sz w:val="24"/>
              </w:rPr>
              <w:t>≥</w:t>
            </w:r>
            <w:r>
              <w:rPr>
                <w:rFonts w:hint="eastAsia" w:ascii="仿宋" w:hAnsi="仿宋" w:eastAsia="仿宋" w:cs="宋体"/>
                <w:kern w:val="0"/>
                <w:sz w:val="24"/>
                <w:lang w:val="en-US" w:eastAsia="zh-CN"/>
              </w:rPr>
              <w:t>98</w:t>
            </w:r>
            <w:r>
              <w:rPr>
                <w:rFonts w:hint="eastAsia" w:ascii="仿宋" w:hAnsi="仿宋" w:eastAsia="仿宋" w:cs="宋体"/>
                <w:kern w:val="0"/>
                <w:sz w:val="24"/>
              </w:rPr>
              <w:t>%</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eastAsia="宋体" w:cs="宋体"/>
                <w:color w:val="000000"/>
                <w:kern w:val="2"/>
                <w:sz w:val="24"/>
                <w:szCs w:val="24"/>
                <w:lang w:val="en-US" w:eastAsia="zh-CN" w:bidi="ar-SA"/>
              </w:rPr>
            </w:pPr>
            <w:r>
              <w:rPr>
                <w:rFonts w:hint="eastAsia" w:ascii="仿宋" w:hAnsi="仿宋" w:eastAsia="仿宋" w:cs="宋体"/>
                <w:kern w:val="0"/>
                <w:sz w:val="24"/>
              </w:rPr>
              <w:t>≥</w:t>
            </w:r>
            <w:r>
              <w:rPr>
                <w:rFonts w:hint="eastAsia" w:ascii="仿宋" w:hAnsi="仿宋" w:eastAsia="仿宋" w:cs="宋体"/>
                <w:kern w:val="0"/>
                <w:sz w:val="24"/>
                <w:lang w:val="en-US" w:eastAsia="zh-CN"/>
              </w:rPr>
              <w:t>98</w:t>
            </w:r>
            <w:r>
              <w:rPr>
                <w:rFonts w:hint="eastAsia" w:ascii="仿宋" w:hAnsi="仿宋" w:eastAsia="仿宋" w:cs="宋体"/>
                <w:kern w:val="0"/>
                <w:sz w:val="24"/>
              </w:rPr>
              <w:t>%</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9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残疾人两项补贴项目</w:t>
            </w:r>
          </w:p>
        </w:tc>
      </w:tr>
      <w:tr>
        <w:tblPrEx>
          <w:tblCellMar>
            <w:top w:w="0" w:type="dxa"/>
            <w:left w:w="0" w:type="dxa"/>
            <w:bottom w:w="0" w:type="dxa"/>
            <w:right w:w="0" w:type="dxa"/>
          </w:tblCellMar>
        </w:tblPrEx>
        <w:trPr>
          <w:trHeight w:val="276" w:hRule="atLeast"/>
          <w:jc w:val="center"/>
        </w:trPr>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9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松潘县民政局</w:t>
            </w:r>
          </w:p>
        </w:tc>
      </w:tr>
      <w:tr>
        <w:tblPrEx>
          <w:tblCellMar>
            <w:top w:w="0" w:type="dxa"/>
            <w:left w:w="0" w:type="dxa"/>
            <w:bottom w:w="0" w:type="dxa"/>
            <w:right w:w="0" w:type="dxa"/>
          </w:tblCellMar>
        </w:tblPrEx>
        <w:trPr>
          <w:trHeight w:val="276"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173.43</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180.68</w:t>
            </w:r>
          </w:p>
        </w:tc>
      </w:tr>
      <w:tr>
        <w:tblPrEx>
          <w:tblCellMar>
            <w:top w:w="0" w:type="dxa"/>
            <w:left w:w="0" w:type="dxa"/>
            <w:bottom w:w="0" w:type="dxa"/>
            <w:right w:w="0" w:type="dxa"/>
          </w:tblCellMar>
        </w:tblPrEx>
        <w:trPr>
          <w:trHeight w:val="276"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173.43</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180.68</w:t>
            </w:r>
          </w:p>
        </w:tc>
      </w:tr>
      <w:tr>
        <w:tblPrEx>
          <w:tblCellMar>
            <w:top w:w="0" w:type="dxa"/>
            <w:left w:w="0" w:type="dxa"/>
            <w:bottom w:w="0" w:type="dxa"/>
            <w:right w:w="0" w:type="dxa"/>
          </w:tblCellMar>
        </w:tblPrEx>
        <w:trPr>
          <w:trHeight w:val="9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85"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rPr>
              <w:t>解决残疾人特殊生活困难和长期照护困难</w:t>
            </w:r>
            <w:r>
              <w:rPr>
                <w:rFonts w:hint="eastAsia" w:ascii="宋体" w:hAnsi="宋体" w:cs="宋体"/>
                <w:color w:val="000000"/>
                <w:kern w:val="0"/>
                <w:sz w:val="24"/>
                <w:lang w:eastAsia="zh-CN"/>
              </w:rPr>
              <w:t>问题</w:t>
            </w:r>
            <w:r>
              <w:rPr>
                <w:rFonts w:hint="eastAsia" w:ascii="宋体" w:hAnsi="宋体" w:cs="宋体"/>
                <w:color w:val="000000"/>
                <w:kern w:val="0"/>
                <w:sz w:val="24"/>
              </w:rPr>
              <w:t>,保障残疾人生存发展权益</w:t>
            </w:r>
            <w:r>
              <w:rPr>
                <w:rFonts w:hint="eastAsia" w:ascii="宋体" w:hAnsi="宋体" w:cs="宋体"/>
                <w:color w:val="000000"/>
                <w:kern w:val="0"/>
                <w:sz w:val="24"/>
                <w:lang w:eastAsia="zh-CN"/>
              </w:rPr>
              <w:t>。</w:t>
            </w:r>
          </w:p>
        </w:tc>
        <w:tc>
          <w:tcPr>
            <w:tcW w:w="4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rPr>
              <w:t>解决</w:t>
            </w:r>
            <w:r>
              <w:rPr>
                <w:rFonts w:hint="eastAsia" w:ascii="宋体" w:hAnsi="宋体" w:cs="宋体"/>
                <w:color w:val="000000"/>
                <w:kern w:val="0"/>
                <w:sz w:val="24"/>
                <w:lang w:eastAsia="zh-CN"/>
              </w:rPr>
              <w:t>了</w:t>
            </w:r>
            <w:r>
              <w:rPr>
                <w:rFonts w:hint="eastAsia" w:ascii="宋体" w:hAnsi="宋体" w:cs="宋体"/>
                <w:color w:val="000000"/>
                <w:kern w:val="0"/>
                <w:sz w:val="24"/>
              </w:rPr>
              <w:t>残疾人特殊生活困难和长期照护困难</w:t>
            </w:r>
            <w:r>
              <w:rPr>
                <w:rFonts w:hint="eastAsia" w:ascii="宋体" w:hAnsi="宋体" w:cs="宋体"/>
                <w:color w:val="000000"/>
                <w:kern w:val="0"/>
                <w:sz w:val="24"/>
                <w:lang w:eastAsia="zh-CN"/>
              </w:rPr>
              <w:t>问题</w:t>
            </w:r>
            <w:r>
              <w:rPr>
                <w:rFonts w:hint="eastAsia" w:ascii="宋体" w:hAnsi="宋体" w:cs="宋体"/>
                <w:color w:val="000000"/>
                <w:kern w:val="0"/>
                <w:sz w:val="24"/>
              </w:rPr>
              <w:t>,保障</w:t>
            </w:r>
            <w:r>
              <w:rPr>
                <w:rFonts w:hint="eastAsia" w:ascii="宋体" w:hAnsi="宋体" w:cs="宋体"/>
                <w:color w:val="000000"/>
                <w:kern w:val="0"/>
                <w:sz w:val="24"/>
                <w:lang w:eastAsia="zh-CN"/>
              </w:rPr>
              <w:t>了</w:t>
            </w:r>
            <w:r>
              <w:rPr>
                <w:rFonts w:hint="eastAsia" w:ascii="宋体" w:hAnsi="宋体" w:cs="宋体"/>
                <w:color w:val="000000"/>
                <w:kern w:val="0"/>
                <w:sz w:val="24"/>
              </w:rPr>
              <w:t>残疾人生存发展权益</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878" w:hRule="atLeast"/>
          <w:jc w:val="center"/>
        </w:trPr>
        <w:tc>
          <w:tcPr>
            <w:tcW w:w="8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753"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数量指标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享受困难残疾人生活补贴人数</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400</w:t>
            </w:r>
            <w:r>
              <w:rPr>
                <w:rFonts w:hint="eastAsia" w:ascii="宋体" w:hAnsi="宋体" w:cs="宋体"/>
                <w:color w:val="000000"/>
                <w:kern w:val="0"/>
                <w:sz w:val="24"/>
              </w:rPr>
              <w:t>人</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lang w:val="zh-CN"/>
              </w:rPr>
              <w:t>困难残疾人补贴</w:t>
            </w:r>
            <w:r>
              <w:rPr>
                <w:rFonts w:hint="eastAsia" w:ascii="宋体" w:hAnsi="宋体" w:cs="宋体"/>
                <w:color w:val="000000"/>
                <w:kern w:val="0"/>
                <w:sz w:val="24"/>
                <w:lang w:val="en-US" w:eastAsia="zh-CN"/>
              </w:rPr>
              <w:t>439</w:t>
            </w:r>
            <w:r>
              <w:rPr>
                <w:rFonts w:hint="eastAsia" w:ascii="宋体" w:hAnsi="宋体" w:cs="宋体"/>
                <w:color w:val="000000"/>
                <w:kern w:val="0"/>
                <w:sz w:val="24"/>
                <w:lang w:val="zh-CN"/>
              </w:rPr>
              <w:t>人</w:t>
            </w:r>
          </w:p>
        </w:tc>
      </w:tr>
      <w:tr>
        <w:tblPrEx>
          <w:tblCellMar>
            <w:top w:w="0" w:type="dxa"/>
            <w:left w:w="0" w:type="dxa"/>
            <w:bottom w:w="0" w:type="dxa"/>
            <w:right w:w="0" w:type="dxa"/>
          </w:tblCellMar>
        </w:tblPrEx>
        <w:trPr>
          <w:trHeight w:val="737"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享受重度残疾人护理补贴人数</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1000</w:t>
            </w:r>
            <w:r>
              <w:rPr>
                <w:rFonts w:hint="eastAsia" w:ascii="宋体" w:hAnsi="宋体" w:cs="宋体"/>
                <w:color w:val="000000"/>
                <w:kern w:val="0"/>
                <w:sz w:val="24"/>
              </w:rPr>
              <w:t>人</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lang w:eastAsia="zh-CN"/>
              </w:rPr>
              <w:t>重度</w:t>
            </w:r>
            <w:r>
              <w:rPr>
                <w:rFonts w:hint="eastAsia" w:ascii="宋体" w:hAnsi="宋体" w:cs="宋体"/>
                <w:color w:val="000000"/>
                <w:kern w:val="0"/>
                <w:sz w:val="24"/>
              </w:rPr>
              <w:t>残疾人</w:t>
            </w:r>
            <w:r>
              <w:rPr>
                <w:rFonts w:hint="eastAsia" w:ascii="宋体" w:hAnsi="宋体" w:cs="宋体"/>
                <w:color w:val="000000"/>
                <w:kern w:val="0"/>
                <w:sz w:val="24"/>
                <w:lang w:eastAsia="zh-CN"/>
              </w:rPr>
              <w:t>补贴</w:t>
            </w:r>
            <w:r>
              <w:rPr>
                <w:rFonts w:hint="eastAsia" w:ascii="宋体" w:hAnsi="宋体" w:cs="宋体"/>
                <w:color w:val="000000"/>
                <w:kern w:val="0"/>
                <w:sz w:val="24"/>
                <w:lang w:val="en-US" w:eastAsia="zh-CN"/>
              </w:rPr>
              <w:t>1089</w:t>
            </w:r>
            <w:r>
              <w:rPr>
                <w:rFonts w:hint="eastAsia" w:ascii="宋体" w:hAnsi="宋体" w:cs="宋体"/>
                <w:color w:val="000000"/>
                <w:kern w:val="0"/>
                <w:sz w:val="24"/>
              </w:rPr>
              <w:t xml:space="preserve"> 人</w:t>
            </w:r>
          </w:p>
        </w:tc>
      </w:tr>
      <w:tr>
        <w:tblPrEx>
          <w:tblCellMar>
            <w:top w:w="0" w:type="dxa"/>
            <w:left w:w="0" w:type="dxa"/>
            <w:bottom w:w="0" w:type="dxa"/>
            <w:right w:w="0" w:type="dxa"/>
          </w:tblCellMar>
        </w:tblPrEx>
        <w:trPr>
          <w:trHeight w:val="771"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质量指标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困难残疾人生活补贴标准</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不低于90元/人.月</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不低于90元/人.月</w:t>
            </w:r>
          </w:p>
        </w:tc>
      </w:tr>
      <w:tr>
        <w:tblPrEx>
          <w:tblCellMar>
            <w:top w:w="0" w:type="dxa"/>
            <w:left w:w="0" w:type="dxa"/>
            <w:bottom w:w="0" w:type="dxa"/>
            <w:right w:w="0" w:type="dxa"/>
          </w:tblCellMar>
        </w:tblPrEx>
        <w:trPr>
          <w:trHeight w:val="814"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continue"/>
            <w:tcBorders>
              <w:left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一级重度残疾人护理补贴标准</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不低于80元/人.月</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不低于80元/人.月</w:t>
            </w:r>
          </w:p>
        </w:tc>
      </w:tr>
      <w:tr>
        <w:tblPrEx>
          <w:tblCellMar>
            <w:top w:w="0" w:type="dxa"/>
            <w:left w:w="0" w:type="dxa"/>
            <w:bottom w:w="0" w:type="dxa"/>
            <w:right w:w="0" w:type="dxa"/>
          </w:tblCellMar>
        </w:tblPrEx>
        <w:trPr>
          <w:trHeight w:val="828"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二级重度残疾人护理补贴标准</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不低于50元/人.月</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不低于50元/人.月</w:t>
            </w:r>
          </w:p>
        </w:tc>
      </w:tr>
      <w:tr>
        <w:tblPrEx>
          <w:tblCellMar>
            <w:top w:w="0" w:type="dxa"/>
            <w:left w:w="0" w:type="dxa"/>
            <w:bottom w:w="0" w:type="dxa"/>
            <w:right w:w="0" w:type="dxa"/>
          </w:tblCellMar>
        </w:tblPrEx>
        <w:trPr>
          <w:trHeight w:val="629"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时效指标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资金拨付及时率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100%</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100%</w:t>
            </w:r>
          </w:p>
        </w:tc>
      </w:tr>
      <w:tr>
        <w:tblPrEx>
          <w:tblCellMar>
            <w:top w:w="0" w:type="dxa"/>
            <w:left w:w="0" w:type="dxa"/>
            <w:bottom w:w="0" w:type="dxa"/>
            <w:right w:w="0" w:type="dxa"/>
          </w:tblCellMar>
        </w:tblPrEx>
        <w:trPr>
          <w:trHeight w:val="549"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1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社会效益指标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受助人员基本生活</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有效保障</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有效保障</w:t>
            </w:r>
          </w:p>
        </w:tc>
      </w:tr>
      <w:tr>
        <w:tblPrEx>
          <w:tblCellMar>
            <w:top w:w="0" w:type="dxa"/>
            <w:left w:w="0" w:type="dxa"/>
            <w:bottom w:w="0" w:type="dxa"/>
            <w:right w:w="0" w:type="dxa"/>
          </w:tblCellMar>
        </w:tblPrEx>
        <w:trPr>
          <w:trHeight w:val="752"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2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p>
        </w:tc>
        <w:tc>
          <w:tcPr>
            <w:tcW w:w="206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符合条件的受助对象幸福感</w:t>
            </w:r>
          </w:p>
        </w:tc>
        <w:tc>
          <w:tcPr>
            <w:tcW w:w="224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显著增强</w:t>
            </w:r>
          </w:p>
        </w:tc>
        <w:tc>
          <w:tcPr>
            <w:tcW w:w="264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显著增强</w:t>
            </w:r>
          </w:p>
        </w:tc>
      </w:tr>
      <w:tr>
        <w:tblPrEx>
          <w:tblCellMar>
            <w:top w:w="0" w:type="dxa"/>
            <w:left w:w="0" w:type="dxa"/>
            <w:bottom w:w="0" w:type="dxa"/>
            <w:right w:w="0" w:type="dxa"/>
          </w:tblCellMar>
        </w:tblPrEx>
        <w:trPr>
          <w:trHeight w:val="869" w:hRule="atLeast"/>
          <w:jc w:val="center"/>
        </w:trPr>
        <w:tc>
          <w:tcPr>
            <w:tcW w:w="844" w:type="dxa"/>
            <w:vMerge w:val="restart"/>
            <w:tcBorders>
              <w:left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3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112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可持续影响指标</w:t>
            </w:r>
          </w:p>
        </w:tc>
        <w:tc>
          <w:tcPr>
            <w:tcW w:w="20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受助困难残疾人满意度</w:t>
            </w:r>
          </w:p>
        </w:tc>
        <w:tc>
          <w:tcPr>
            <w:tcW w:w="22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≥95%</w:t>
            </w:r>
          </w:p>
        </w:tc>
        <w:tc>
          <w:tcPr>
            <w:tcW w:w="26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≥95%</w:t>
            </w:r>
          </w:p>
        </w:tc>
      </w:tr>
      <w:tr>
        <w:tblPrEx>
          <w:tblCellMar>
            <w:top w:w="0" w:type="dxa"/>
            <w:left w:w="0" w:type="dxa"/>
            <w:bottom w:w="0" w:type="dxa"/>
            <w:right w:w="0" w:type="dxa"/>
          </w:tblCellMar>
        </w:tblPrEx>
        <w:trPr>
          <w:trHeight w:val="884" w:hRule="atLeast"/>
          <w:jc w:val="center"/>
        </w:trPr>
        <w:tc>
          <w:tcPr>
            <w:tcW w:w="844" w:type="dxa"/>
            <w:vMerge w:val="continue"/>
            <w:tcBorders>
              <w:left w:val="single" w:color="000000" w:sz="4" w:space="0"/>
              <w:right w:val="single" w:color="auto" w:sz="4" w:space="0"/>
            </w:tcBorders>
          </w:tcPr>
          <w:p>
            <w:pPr>
              <w:widowControl/>
              <w:jc w:val="center"/>
              <w:textAlignment w:val="center"/>
              <w:rPr>
                <w:rFonts w:ascii="宋体" w:hAnsi="宋体" w:cs="宋体"/>
                <w:color w:val="000000"/>
                <w:sz w:val="24"/>
              </w:rPr>
            </w:pPr>
          </w:p>
        </w:tc>
        <w:tc>
          <w:tcPr>
            <w:tcW w:w="1032" w:type="dxa"/>
            <w:vMerge w:val="continue"/>
            <w:tcBorders>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color w:val="000000"/>
                <w:kern w:val="2"/>
                <w:sz w:val="24"/>
                <w:szCs w:val="24"/>
                <w:lang w:val="en-US" w:eastAsia="zh-CN" w:bidi="ar-SA"/>
              </w:rPr>
            </w:pPr>
          </w:p>
        </w:tc>
        <w:tc>
          <w:tcPr>
            <w:tcW w:w="1129" w:type="dxa"/>
            <w:vMerge w:val="continue"/>
            <w:tcBorders>
              <w:left w:val="single" w:color="auto" w:sz="4" w:space="0"/>
              <w:bottom w:val="single" w:color="auto" w:sz="4" w:space="0"/>
              <w:right w:val="single" w:color="auto" w:sz="4" w:space="0"/>
            </w:tcBorders>
          </w:tcPr>
          <w:p>
            <w:pPr>
              <w:widowControl/>
              <w:jc w:val="left"/>
              <w:textAlignment w:val="center"/>
              <w:rPr>
                <w:rFonts w:hint="eastAsia" w:ascii="宋体" w:hAnsi="宋体" w:cs="宋体"/>
                <w:color w:val="000000"/>
                <w:kern w:val="0"/>
                <w:sz w:val="24"/>
                <w:lang w:val="en-US" w:eastAsia="zh-CN"/>
              </w:rPr>
            </w:pP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受助重度残疾人满意度</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≥95%</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≥95%</w:t>
            </w:r>
          </w:p>
        </w:tc>
      </w:tr>
    </w:tbl>
    <w:p>
      <w:pPr>
        <w:spacing w:line="580" w:lineRule="exact"/>
        <w:ind w:left="630"/>
        <w:rPr>
          <w:rFonts w:hint="eastAsia" w:ascii="楷体_GB2312" w:hAnsi="楷体_GB2312" w:eastAsia="楷体_GB2312" w:cs="楷体_GB2312"/>
          <w:sz w:val="32"/>
          <w:szCs w:val="32"/>
        </w:rPr>
      </w:pPr>
    </w:p>
    <w:p>
      <w:pPr>
        <w:pStyle w:val="2"/>
        <w:rPr>
          <w:rFonts w:hint="eastAsia"/>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松潘县民政局</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困难群众救助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、残疾人两项补贴项目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困难群众救助</w:t>
      </w:r>
      <w:r>
        <w:rPr>
          <w:rFonts w:hint="eastAsia" w:ascii="仿宋_GB2312" w:hAnsi="仿宋_GB2312" w:eastAsia="仿宋_GB2312" w:cs="仿宋_GB2312"/>
          <w:sz w:val="32"/>
          <w:szCs w:val="32"/>
        </w:rPr>
        <w:t>项目2019年绩效评价报告》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残疾人两项补贴</w:t>
      </w:r>
      <w:r>
        <w:rPr>
          <w:rFonts w:hint="eastAsia" w:ascii="仿宋_GB2312" w:hAnsi="仿宋_GB2312" w:eastAsia="仿宋_GB2312" w:cs="仿宋_GB2312"/>
          <w:sz w:val="32"/>
          <w:szCs w:val="32"/>
        </w:rPr>
        <w:t>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8"/>
          <w:rFonts w:hint="eastAsia" w:ascii="黑体" w:hAnsi="黑体" w:eastAsia="黑体"/>
          <w:b w:val="0"/>
        </w:rPr>
        <w:t>词解释</w:t>
      </w:r>
      <w:bookmarkEnd w:id="55"/>
      <w:bookmarkEnd w:id="56"/>
    </w:p>
    <w:p>
      <w:pPr>
        <w:keepNext w:val="0"/>
        <w:keepLines w:val="0"/>
        <w:pageBreakBefore w:val="0"/>
        <w:widowControl w:val="0"/>
        <w:kinsoku/>
        <w:wordWrap/>
        <w:overflowPunct/>
        <w:topLinePunct w:val="0"/>
        <w:bidi w:val="0"/>
        <w:snapToGrid/>
        <w:spacing w:line="540" w:lineRule="exact"/>
        <w:jc w:val="left"/>
        <w:textAlignment w:val="auto"/>
        <w:rPr>
          <w:rFonts w:ascii="宋体"/>
          <w:b/>
          <w:color w:val="000000"/>
          <w:sz w:val="44"/>
          <w:szCs w:val="44"/>
        </w:rPr>
      </w:pP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一般公共服务（类）201（款）99（项）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其他一般公共服务支出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社会保障和就业（类）208（款）02（项）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民政管理事务支出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卫生健康（类）210（款）11（项）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行政事业单位医疗方面的支出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农林水（类）213（款）07（项）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农村综合改革方面的支出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住房保障（类）221（款）02（项）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灾害防治及应急管理（类）224（款）07（项）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自然灾害防治及应急管理支出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hAnsi="仿宋" w:eastAsia="仿宋_GB2312"/>
          <w:sz w:val="32"/>
          <w:szCs w:val="32"/>
          <w:lang w:val="en-US" w:eastAsia="zh-CN"/>
        </w:rPr>
        <w:t>政府性基金</w:t>
      </w:r>
      <w:r>
        <w:rPr>
          <w:rFonts w:hint="eastAsia" w:ascii="仿宋_GB2312" w:hAnsi="仿宋_GB2312" w:eastAsia="仿宋_GB2312" w:cs="仿宋_GB2312"/>
          <w:b w:val="0"/>
          <w:bCs w:val="0"/>
          <w:color w:val="auto"/>
          <w:sz w:val="32"/>
          <w:szCs w:val="32"/>
          <w:lang w:val="en-US" w:eastAsia="zh-CN"/>
        </w:rPr>
        <w:t>（类）229（款）60（项）: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福利彩票公益金支出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40" w:lineRule="exact"/>
        <w:jc w:val="center"/>
        <w:textAlignment w:val="auto"/>
        <w:outlineLvl w:val="0"/>
        <w:rPr>
          <w:rStyle w:val="28"/>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8"/>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keepNext w:val="0"/>
        <w:keepLines w:val="0"/>
        <w:pageBreakBefore w:val="0"/>
        <w:widowControl/>
        <w:kinsoku/>
        <w:wordWrap/>
        <w:overflowPunct/>
        <w:topLinePunct w:val="0"/>
        <w:autoSpaceDE/>
        <w:autoSpaceDN/>
        <w:bidi w:val="0"/>
        <w:spacing w:line="578" w:lineRule="exact"/>
        <w:jc w:val="center"/>
        <w:rPr>
          <w:rFonts w:hint="eastAsia" w:ascii="方正小标宋简体" w:hAnsi="宋体" w:eastAsia="方正小标宋简体"/>
          <w:b/>
          <w:bCs/>
          <w:sz w:val="44"/>
          <w:szCs w:val="44"/>
          <w:lang w:eastAsia="zh-CN"/>
        </w:rPr>
      </w:pPr>
      <w:r>
        <w:rPr>
          <w:rFonts w:hint="eastAsia" w:ascii="方正小标宋简体" w:hAnsi="宋体" w:eastAsia="方正小标宋简体"/>
          <w:b/>
          <w:bCs/>
          <w:sz w:val="44"/>
          <w:szCs w:val="44"/>
          <w:lang w:eastAsia="zh-CN"/>
        </w:rPr>
        <w:t>松潘县民政局</w:t>
      </w:r>
    </w:p>
    <w:p>
      <w:pPr>
        <w:keepNext w:val="0"/>
        <w:keepLines w:val="0"/>
        <w:pageBreakBefore w:val="0"/>
        <w:widowControl/>
        <w:kinsoku/>
        <w:wordWrap/>
        <w:overflowPunct/>
        <w:topLinePunct w:val="0"/>
        <w:autoSpaceDE/>
        <w:autoSpaceDN/>
        <w:bidi w:val="0"/>
        <w:spacing w:line="578" w:lineRule="exact"/>
        <w:jc w:val="center"/>
        <w:rPr>
          <w:rFonts w:ascii="方正小标宋简体" w:hAnsi="宋体" w:eastAsia="方正小标宋简体"/>
          <w:b/>
          <w:bCs/>
          <w:sz w:val="44"/>
          <w:szCs w:val="44"/>
        </w:rPr>
      </w:pPr>
      <w:r>
        <w:rPr>
          <w:rFonts w:ascii="方正小标宋简体" w:hAnsi="宋体" w:eastAsia="方正小标宋简体"/>
          <w:b/>
          <w:bCs/>
          <w:sz w:val="44"/>
          <w:szCs w:val="44"/>
        </w:rPr>
        <w:t>2</w:t>
      </w:r>
      <w:r>
        <w:rPr>
          <w:rFonts w:hint="eastAsia" w:ascii="方正小标宋简体" w:hAnsi="宋体" w:eastAsia="方正小标宋简体"/>
          <w:b/>
          <w:bCs/>
          <w:sz w:val="44"/>
          <w:szCs w:val="44"/>
          <w:lang w:val="en-US" w:eastAsia="zh-CN"/>
        </w:rPr>
        <w:t>019</w:t>
      </w:r>
      <w:r>
        <w:rPr>
          <w:rFonts w:hint="eastAsia" w:ascii="方正小标宋简体" w:hAnsi="宋体" w:eastAsia="方正小标宋简体"/>
          <w:b/>
          <w:bCs/>
          <w:sz w:val="44"/>
          <w:szCs w:val="44"/>
        </w:rPr>
        <w:t>年部门整体支出绩效</w:t>
      </w:r>
      <w:r>
        <w:rPr>
          <w:rFonts w:hint="eastAsia" w:ascii="方正小标宋简体" w:hAnsi="宋体" w:eastAsia="方正小标宋简体"/>
          <w:b/>
          <w:bCs/>
          <w:sz w:val="44"/>
          <w:szCs w:val="44"/>
          <w:lang w:eastAsia="zh-CN"/>
        </w:rPr>
        <w:t>评价</w:t>
      </w:r>
      <w:r>
        <w:rPr>
          <w:rFonts w:hint="eastAsia" w:ascii="方正小标宋简体" w:hAnsi="宋体" w:eastAsia="方正小标宋简体"/>
          <w:b/>
          <w:bCs/>
          <w:sz w:val="44"/>
          <w:szCs w:val="44"/>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黑体" w:hAnsi="宋体" w:eastAsia="黑体" w:cs="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lang w:val="zh-CN"/>
        </w:rPr>
      </w:pPr>
      <w:r>
        <w:rPr>
          <w:rFonts w:hint="eastAsia" w:ascii="黑体" w:hAnsi="宋体" w:eastAsia="黑体" w:cs="宋体"/>
          <w:color w:val="000000"/>
          <w:kern w:val="0"/>
          <w:sz w:val="32"/>
          <w:szCs w:val="32"/>
        </w:rPr>
        <w:t>一、</w:t>
      </w:r>
      <w:r>
        <w:rPr>
          <w:rFonts w:hint="eastAsia" w:ascii="黑体" w:hAnsi="宋体" w:eastAsia="黑体" w:cs="宋体"/>
          <w:color w:val="000000"/>
          <w:kern w:val="0"/>
          <w:sz w:val="32"/>
          <w:szCs w:val="32"/>
          <w:lang w:val="zh-CN"/>
        </w:rPr>
        <w:t>部门（单位）概况</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（一）机构组成。</w:t>
      </w:r>
    </w:p>
    <w:p>
      <w:pPr>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松潘县民政局是全额拨款的行政单位，内设3个职能股：</w:t>
      </w:r>
    </w:p>
    <w:p>
      <w:pPr>
        <w:numPr>
          <w:ilvl w:val="0"/>
          <w:numId w:val="0"/>
        </w:numPr>
        <w:ind w:leftChars="200" w:firstLine="320" w:firstLineChars="1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rPr>
        <w:t>办公室</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负责文电、会务、档案、机要等机关日常运转工作。承担保密、信息、绩效管理、政务公开、法治教育、新闻宣传、有关综合性文稿起草和史志编纂工作。组织办理人大代表建议、政协委员提案。负责信访事项的接待、处理、分析、排查和化解，督查督办重大信访案件，协调处理有关民政的群体性突发事件，指导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民政信访工作。负责意识形态工作。</w:t>
      </w:r>
      <w:r>
        <w:rPr>
          <w:rFonts w:hint="eastAsia" w:ascii="仿宋_GB2312" w:hAnsi="仿宋_GB2312" w:eastAsia="仿宋_GB2312" w:cs="仿宋_GB2312"/>
          <w:sz w:val="32"/>
          <w:szCs w:val="32"/>
          <w:lang w:val="en-US" w:eastAsia="zh-CN"/>
        </w:rPr>
        <w:t>负责民政局局属离退休干部工作。</w:t>
      </w:r>
      <w:r>
        <w:rPr>
          <w:rFonts w:hint="eastAsia" w:ascii="仿宋_GB2312" w:hAnsi="仿宋_GB2312" w:eastAsia="仿宋_GB2312" w:cs="仿宋_GB2312"/>
          <w:sz w:val="32"/>
          <w:szCs w:val="32"/>
        </w:rPr>
        <w:t>承担民政相</w:t>
      </w:r>
      <w:r>
        <w:rPr>
          <w:rFonts w:hint="eastAsia" w:ascii="仿宋_GB2312" w:hAnsi="仿宋_GB2312" w:eastAsia="仿宋_GB2312" w:cs="仿宋_GB2312"/>
          <w:sz w:val="32"/>
          <w:szCs w:val="32"/>
          <w:lang w:val="en-US" w:eastAsia="zh-CN"/>
        </w:rPr>
        <w:t>关行业领域安全生产和职业健康监督管理综合工作。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民政事业发展规划和民政基础设施建设标准并监督实施。指导和监督中央、省级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州级和</w:t>
      </w:r>
      <w:r>
        <w:rPr>
          <w:rFonts w:hint="eastAsia" w:ascii="仿宋_GB2312" w:hAnsi="仿宋_GB2312" w:eastAsia="仿宋_GB2312" w:cs="仿宋_GB2312"/>
          <w:sz w:val="32"/>
          <w:szCs w:val="32"/>
          <w:lang w:val="en-US" w:eastAsia="zh-CN"/>
        </w:rPr>
        <w:t>县级</w:t>
      </w:r>
      <w:r>
        <w:rPr>
          <w:rFonts w:hint="eastAsia" w:ascii="仿宋_GB2312" w:hAnsi="仿宋_GB2312" w:eastAsia="仿宋_GB2312" w:cs="仿宋_GB2312"/>
          <w:sz w:val="32"/>
          <w:szCs w:val="32"/>
        </w:rPr>
        <w:t>财政拨付的民政事业资金管理工作。</w:t>
      </w:r>
      <w:r>
        <w:rPr>
          <w:rFonts w:hint="eastAsia" w:ascii="仿宋_GB2312" w:hAnsi="仿宋_GB2312" w:eastAsia="仿宋_GB2312" w:cs="仿宋_GB2312"/>
          <w:sz w:val="32"/>
          <w:szCs w:val="32"/>
          <w:lang w:eastAsia="zh-CN"/>
        </w:rPr>
        <w:t>贯彻执行</w:t>
      </w:r>
      <w:r>
        <w:rPr>
          <w:rFonts w:hint="eastAsia" w:ascii="仿宋_GB2312" w:hAnsi="仿宋_GB2312" w:eastAsia="仿宋_GB2312" w:cs="仿宋_GB2312"/>
          <w:sz w:val="32"/>
          <w:szCs w:val="32"/>
        </w:rPr>
        <w:t>民政部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彩票公益金使用管理办法，管理本级彩票公益金。承担民政统计管理和局机关及所属单位预决算、财务、内部审计和资产监管工作。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负责本部门依法行政工作的组织协调和督促指导，承担执法监督、行政复议、行政应诉、行政调解等工作。负责规范性文件的合法性审查、报备和本</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权责清单制度建设、动态调整等工作。牵头协调推进本</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“放管服”改革，承担审批服务便民化有关工作，集中承担</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级有关审批服务事项的受理、审批等工作，推进纳入一体化政务服务平台。</w:t>
      </w:r>
      <w:r>
        <w:rPr>
          <w:rFonts w:hint="eastAsia" w:ascii="仿宋_GB2312" w:hAnsi="仿宋_GB2312" w:eastAsia="仿宋_GB2312" w:cs="仿宋_GB2312"/>
          <w:sz w:val="32"/>
          <w:szCs w:val="32"/>
          <w:lang w:eastAsia="zh-CN"/>
        </w:rPr>
        <w:t>负责社全组织登记工作。</w:t>
      </w:r>
    </w:p>
    <w:p>
      <w:pPr>
        <w:numPr>
          <w:ilvl w:val="0"/>
          <w:numId w:val="5"/>
        </w:numPr>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社会</w:t>
      </w:r>
      <w:r>
        <w:rPr>
          <w:rFonts w:hint="eastAsia" w:ascii="楷体" w:hAnsi="楷体" w:eastAsia="楷体" w:cs="楷体"/>
          <w:b w:val="0"/>
          <w:bCs w:val="0"/>
          <w:sz w:val="32"/>
          <w:szCs w:val="32"/>
          <w:lang w:eastAsia="zh-CN"/>
        </w:rPr>
        <w:t>综合服务股</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社会救助规划、政策和标准并监督实施，统筹推进社会救助体系建设，负责城乡居民最低生活保障、特困人员救助供养、临时救助和生活无着流浪乞讨人员救助工作。承办中央和省、州级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县级</w:t>
      </w:r>
      <w:r>
        <w:rPr>
          <w:rFonts w:hint="eastAsia" w:ascii="仿宋_GB2312" w:hAnsi="仿宋_GB2312" w:eastAsia="仿宋_GB2312" w:cs="仿宋_GB2312"/>
          <w:sz w:val="32"/>
          <w:szCs w:val="32"/>
        </w:rPr>
        <w:t>财政困难群众救助补助资金分配和监管工作。参与拟订医疗、住房、教育、就业、司法等救助相关办法。指导开展最低生活保障、特</w:t>
      </w:r>
      <w:r>
        <w:rPr>
          <w:rFonts w:hint="eastAsia" w:ascii="仿宋_GB2312" w:hAnsi="仿宋_GB2312" w:eastAsia="仿宋_GB2312" w:cs="仿宋_GB2312"/>
          <w:sz w:val="32"/>
          <w:szCs w:val="32"/>
          <w:lang w:val="en-US" w:eastAsia="zh-CN"/>
        </w:rPr>
        <w:t>困</w:t>
      </w:r>
      <w:r>
        <w:rPr>
          <w:rFonts w:hint="eastAsia" w:ascii="仿宋_GB2312" w:hAnsi="仿宋_GB2312" w:eastAsia="仿宋_GB2312" w:cs="仿宋_GB2312"/>
          <w:sz w:val="32"/>
          <w:szCs w:val="32"/>
        </w:rPr>
        <w:t>人员供养、临时救助等社会救助工作中居民家庭经济状况核对工作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生活无着流浪乞讨人员救助</w:t>
      </w:r>
      <w:r>
        <w:rPr>
          <w:rFonts w:hint="eastAsia" w:ascii="仿宋_GB2312" w:hAnsi="仿宋_GB2312" w:eastAsia="仿宋_GB2312" w:cs="仿宋_GB2312"/>
          <w:sz w:val="32"/>
          <w:szCs w:val="32"/>
          <w:lang w:val="en-US" w:eastAsia="zh-CN"/>
        </w:rPr>
        <w:t>保护</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承担</w:t>
      </w:r>
      <w:r>
        <w:rPr>
          <w:rFonts w:hint="eastAsia" w:ascii="仿宋_GB2312" w:hAnsi="仿宋_GB2312" w:eastAsia="仿宋_GB2312" w:cs="仿宋_GB2312"/>
          <w:sz w:val="32"/>
          <w:szCs w:val="32"/>
        </w:rPr>
        <w:t>跨县(市)生活无着流浪乞讨人员救助</w:t>
      </w:r>
      <w:r>
        <w:rPr>
          <w:rFonts w:hint="eastAsia" w:ascii="仿宋_GB2312" w:hAnsi="仿宋_GB2312" w:eastAsia="仿宋_GB2312" w:cs="仿宋_GB2312"/>
          <w:sz w:val="32"/>
          <w:szCs w:val="32"/>
          <w:lang w:val="en-US" w:eastAsia="zh-CN"/>
        </w:rPr>
        <w:t>协调</w:t>
      </w:r>
      <w:r>
        <w:rPr>
          <w:rFonts w:hint="eastAsia" w:ascii="仿宋_GB2312" w:hAnsi="仿宋_GB2312" w:eastAsia="仿宋_GB2312" w:cs="仿宋_GB2312"/>
          <w:sz w:val="32"/>
          <w:szCs w:val="32"/>
        </w:rPr>
        <w:t>事务，</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开展家庭暴力受害人临时庇护救助工作。负责二十世纪六十年代初精简退职老职工生活困难救济工作。</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生活无着流浪乞讨人员救助管理机构安全生产监督管理工作。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负责社会组织登记工作。拟订社会组织监督管理办法并组织实施，按照权限依法对社会组织进行管理和执法监督，引导社会组织健康有序发展。负责</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本级社会组织年检、培训、信息管理和执法监督工作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指导、管理、监督无业务主管单位的社会组织和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社会组织党建工作。拟订全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城乡养老服务体系建设规划、政策、标准和婚姻、殡葬管理政策、</w:t>
      </w:r>
      <w:r>
        <w:rPr>
          <w:rFonts w:hint="eastAsia" w:ascii="仿宋_GB2312" w:hAnsi="仿宋_GB2312" w:eastAsia="仿宋_GB2312" w:cs="仿宋_GB2312"/>
          <w:sz w:val="32"/>
          <w:szCs w:val="32"/>
          <w:lang w:val="en-US" w:eastAsia="zh-CN"/>
        </w:rPr>
        <w:t>殡葬</w:t>
      </w:r>
      <w:r>
        <w:rPr>
          <w:rFonts w:hint="eastAsia" w:ascii="仿宋_GB2312" w:hAnsi="仿宋_GB2312" w:eastAsia="仿宋_GB2312" w:cs="仿宋_GB2312"/>
          <w:sz w:val="32"/>
          <w:szCs w:val="32"/>
        </w:rPr>
        <w:t>服务规范等并组织实施。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老年人福利补贴制度和老年人权益保障政策并组织实施。承担老年人福利和特殊困难老年人救助、帮扶和关爱工作，协调推进农村留守老年人关爱服务工作。指导并监督养老服务、老年人福利、特</w:t>
      </w:r>
      <w:r>
        <w:rPr>
          <w:rFonts w:hint="eastAsia" w:ascii="仿宋_GB2312" w:hAnsi="仿宋_GB2312" w:eastAsia="仿宋_GB2312" w:cs="仿宋_GB2312"/>
          <w:sz w:val="32"/>
          <w:szCs w:val="32"/>
          <w:lang w:val="en-US" w:eastAsia="zh-CN"/>
        </w:rPr>
        <w:t>困</w:t>
      </w:r>
      <w:r>
        <w:rPr>
          <w:rFonts w:hint="eastAsia" w:ascii="仿宋_GB2312" w:hAnsi="仿宋_GB2312" w:eastAsia="仿宋_GB2312" w:cs="仿宋_GB2312"/>
          <w:sz w:val="32"/>
          <w:szCs w:val="32"/>
        </w:rPr>
        <w:t>人员救助供养、婚姻登记、殡葬服务等机构管理工作。承担城乡老年社会组织管理工作，组织开展老年人教育和敬老、孝老、爱老宣传工作。推进婚俗和殡葬改革。负责殡葬管理工作，承担全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婚姻登记信息管理工作。承担养老、殡葬等服务机构安全生产监督管理工作。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儿童福利、孤弃儿童保障、儿童收养、儿童救助保护政策和标准并组织实施。健全农村留守儿童关爱服务体系和困境儿童保障制度。指导并监督儿童福利、收养登记、流浪未成年人救助保护机构管理工作。拟订全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残疾人和其他特殊困难群体福利事业发展规划、政策、标准并组织实施。拟订社会福利机构管理办法、残疾人权益保护政策并组织实施，参与拟订残疾人集中就业扶持政策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承担儿童福利、流浪未成年人救助保护机构安全生产监督管理工作。监督指导福利彩票销售工作。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拟</w:t>
      </w:r>
      <w:r>
        <w:rPr>
          <w:rFonts w:hint="eastAsia" w:ascii="仿宋_GB2312" w:hAnsi="仿宋_GB2312" w:eastAsia="仿宋_GB2312" w:cs="仿宋_GB2312"/>
          <w:sz w:val="32"/>
          <w:szCs w:val="32"/>
        </w:rPr>
        <w:t>订促进慈善事业发展政策和慈善信托、慈善组织及其活动管理办法，指导社会捐助工作。拟订社会工作、志愿服务政策和标准，组织推进社会工作人才队伍和志愿者队伍建设，推动社会工作和志愿服务健康发展。</w:t>
      </w:r>
    </w:p>
    <w:p>
      <w:pPr>
        <w:numPr>
          <w:ilvl w:val="0"/>
          <w:numId w:val="0"/>
        </w:numPr>
        <w:ind w:leftChars="200" w:firstLine="320" w:firstLineChars="100"/>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3、</w:t>
      </w:r>
      <w:r>
        <w:rPr>
          <w:rFonts w:hint="eastAsia" w:ascii="楷体" w:hAnsi="楷体" w:eastAsia="楷体" w:cs="楷体"/>
          <w:b w:val="0"/>
          <w:bCs w:val="0"/>
          <w:sz w:val="32"/>
          <w:szCs w:val="32"/>
        </w:rPr>
        <w:t>区划地名</w:t>
      </w:r>
      <w:r>
        <w:rPr>
          <w:rFonts w:hint="eastAsia" w:ascii="楷体" w:hAnsi="楷体" w:eastAsia="楷体" w:cs="楷体"/>
          <w:b w:val="0"/>
          <w:bCs w:val="0"/>
          <w:sz w:val="32"/>
          <w:szCs w:val="32"/>
          <w:lang w:val="en-US" w:eastAsia="zh-CN"/>
        </w:rPr>
        <w:t>和</w:t>
      </w:r>
      <w:r>
        <w:rPr>
          <w:rFonts w:hint="eastAsia" w:ascii="楷体" w:hAnsi="楷体" w:eastAsia="楷体" w:cs="楷体"/>
          <w:b w:val="0"/>
          <w:bCs w:val="0"/>
          <w:sz w:val="32"/>
          <w:szCs w:val="32"/>
        </w:rPr>
        <w:t>基层政权建设</w:t>
      </w:r>
      <w:r>
        <w:rPr>
          <w:rFonts w:hint="eastAsia" w:ascii="楷体" w:hAnsi="楷体" w:eastAsia="楷体" w:cs="楷体"/>
          <w:b w:val="0"/>
          <w:bCs w:val="0"/>
          <w:sz w:val="32"/>
          <w:szCs w:val="32"/>
          <w:lang w:val="en-US" w:eastAsia="zh-CN"/>
        </w:rPr>
        <w:t>股</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城乡基层群众自治建设和社区治理政策，指导城乡社区治理体系、服务体系和治理能力建设。提出加强和改进城乡基层政权建设的建议。推动基层民主政治建设，指导村(居)民委员会的民主选举、民主协商、民主决策、民主管理和民主监督工作，指导、协调、监督村(居)务公开。</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行政区划管理政策和行政区域界线、地名管理办法。承担全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乡镇以上行政区域的设立、命名、撇销、变更和政府驻地迁移审核上报工作。组织并指导全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行政区域界线的勘定、管理工作，调处行政区域边界争议。负责地名管理工作，组织编制全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地名规划，发布标准地名组织并指导全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乡镇、村、街、路、巷等地名标志的设置和管理工作。会同有关部门组织</w:t>
      </w:r>
      <w:r>
        <w:rPr>
          <w:rFonts w:hint="eastAsia" w:ascii="仿宋_GB2312" w:hAnsi="仿宋_GB2312" w:eastAsia="仿宋_GB2312" w:cs="仿宋_GB2312"/>
          <w:sz w:val="32"/>
          <w:szCs w:val="32"/>
          <w:lang w:val="en-US" w:eastAsia="zh-CN"/>
        </w:rPr>
        <w:t>编制公布行政区划信息的松潘县行政区划图。</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（二）机构职能。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w:t>
      </w:r>
      <w:r>
        <w:rPr>
          <w:rFonts w:hint="eastAsia" w:ascii="仿宋_GB2312" w:hAnsi="仿宋_GB2312" w:eastAsia="仿宋_GB2312" w:cs="仿宋_GB2312"/>
          <w:color w:val="000000" w:themeColor="text1"/>
          <w:sz w:val="32"/>
          <w:szCs w:val="32"/>
        </w:rPr>
        <w:t>起草民政工作</w:t>
      </w:r>
      <w:r>
        <w:rPr>
          <w:rFonts w:hint="eastAsia" w:ascii="仿宋_GB2312" w:hAnsi="仿宋_GB2312" w:eastAsia="仿宋_GB2312" w:cs="仿宋_GB2312"/>
          <w:color w:val="000000" w:themeColor="text1"/>
          <w:sz w:val="32"/>
          <w:szCs w:val="32"/>
          <w:lang w:eastAsia="zh-CN"/>
        </w:rPr>
        <w:t>规范性文件草案</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民政事业发展规划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政策、标准</w:t>
      </w:r>
      <w:r>
        <w:rPr>
          <w:rFonts w:hint="eastAsia" w:ascii="仿宋_GB2312" w:hAnsi="仿宋_GB2312" w:eastAsia="仿宋_GB2312" w:cs="仿宋_GB2312"/>
          <w:sz w:val="32"/>
          <w:szCs w:val="32"/>
        </w:rPr>
        <w:t>并组织实施和监督检查。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2、</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社会团体、基金会、社会服务机构等社会组织登记和监督管理办法，依法对社会组织进行登记管理和执法监督。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3、</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社会救助规划、政策和标准，统筹推进社会救助体系建设，负责城乡居民最低生活保障、特困人员救助供养、临时救助、生活无着流浪乞讨人员救助工作。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4、</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城乡基层群众自治建设和社区治理政策，指导城乡社区治理体系、服务体系和治理能力建设，提出加强和改进城乡基层政权建设的建议，推动基层民主政治建设。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5、</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行政区划管理政策和行政区域界线、地名管理办法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乡镇以上行政区划的设立、命名、撒销、变更和政府驻地迁移审核上报工作，组织并指导全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行政区域界线的勘定、管理工作，调处行政区域边界争议，负责地名管理工作。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6、</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婚姻管理政策，推进婚俗改革。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7、</w:t>
      </w:r>
      <w:r>
        <w:rPr>
          <w:rFonts w:hint="eastAsia" w:ascii="仿宋_GB2312" w:hAnsi="仿宋_GB2312" w:eastAsia="仿宋_GB2312" w:cs="仿宋_GB2312"/>
          <w:color w:val="000000" w:themeColor="text1"/>
          <w:sz w:val="32"/>
          <w:szCs w:val="32"/>
          <w:lang w:eastAsia="zh-CN"/>
        </w:rPr>
        <w:t>组织实施</w:t>
      </w:r>
      <w:r>
        <w:rPr>
          <w:rFonts w:hint="eastAsia" w:ascii="仿宋_GB2312" w:hAnsi="仿宋_GB2312" w:eastAsia="仿宋_GB2312" w:cs="仿宋_GB2312"/>
          <w:color w:val="000000" w:themeColor="text1"/>
          <w:sz w:val="32"/>
          <w:szCs w:val="32"/>
        </w:rPr>
        <w:t>殡葬管理政策</w:t>
      </w:r>
      <w:r>
        <w:rPr>
          <w:rFonts w:hint="eastAsia" w:ascii="仿宋_GB2312" w:hAnsi="仿宋_GB2312" w:eastAsia="仿宋_GB2312" w:cs="仿宋_GB2312"/>
          <w:sz w:val="32"/>
          <w:szCs w:val="32"/>
        </w:rPr>
        <w:t>、服务规范，负责殡葬管理、救助服务机构管理工作，推进殡葬改革。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8、</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社会福利事业发展规划、</w:t>
      </w:r>
      <w:r>
        <w:rPr>
          <w:rFonts w:hint="eastAsia" w:ascii="仿宋_GB2312" w:hAnsi="仿宋_GB2312" w:eastAsia="仿宋_GB2312" w:cs="仿宋_GB2312"/>
          <w:color w:val="000000" w:themeColor="text1"/>
          <w:sz w:val="32"/>
          <w:szCs w:val="32"/>
        </w:rPr>
        <w:t>政策、</w:t>
      </w:r>
      <w:r>
        <w:rPr>
          <w:rFonts w:hint="eastAsia" w:ascii="仿宋_GB2312" w:hAnsi="仿宋_GB2312" w:eastAsia="仿宋_GB2312" w:cs="仿宋_GB2312"/>
          <w:sz w:val="32"/>
          <w:szCs w:val="32"/>
        </w:rPr>
        <w:t>标准，拟订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社会福利机构管理办法并指导实施，</w:t>
      </w:r>
      <w:r>
        <w:rPr>
          <w:rFonts w:hint="eastAsia" w:ascii="仿宋_GB2312" w:hAnsi="仿宋_GB2312" w:eastAsia="仿宋_GB2312" w:cs="仿宋_GB2312"/>
          <w:color w:val="000000" w:themeColor="text1"/>
          <w:sz w:val="32"/>
          <w:szCs w:val="32"/>
          <w:lang w:eastAsia="zh-CN"/>
        </w:rPr>
        <w:t>监督并组织实施</w:t>
      </w:r>
      <w:r>
        <w:rPr>
          <w:rFonts w:hint="eastAsia" w:ascii="仿宋_GB2312" w:hAnsi="仿宋_GB2312" w:eastAsia="仿宋_GB2312" w:cs="仿宋_GB2312"/>
          <w:color w:val="000000" w:themeColor="text1"/>
          <w:sz w:val="32"/>
          <w:szCs w:val="32"/>
        </w:rPr>
        <w:t>残疾人权益保护政策</w:t>
      </w:r>
      <w:r>
        <w:rPr>
          <w:rFonts w:hint="eastAsia" w:ascii="仿宋_GB2312" w:hAnsi="仿宋_GB2312" w:eastAsia="仿宋_GB2312" w:cs="仿宋_GB2312"/>
          <w:sz w:val="32"/>
          <w:szCs w:val="32"/>
        </w:rPr>
        <w:t>。统筹推进残疾人福利制度建设和康复辅助器具产业发展。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9、</w:t>
      </w:r>
      <w:r>
        <w:rPr>
          <w:rFonts w:hint="eastAsia" w:ascii="仿宋_GB2312" w:hAnsi="仿宋_GB2312" w:eastAsia="仿宋_GB2312" w:cs="仿宋_GB2312"/>
          <w:sz w:val="32"/>
          <w:szCs w:val="32"/>
        </w:rPr>
        <w:t>统筹推进、督促指导、监督管理养老服务工作，拟订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养老服务体系建设规划</w:t>
      </w:r>
      <w:r>
        <w:rPr>
          <w:rFonts w:hint="eastAsia" w:ascii="仿宋_GB2312" w:hAnsi="仿宋_GB2312" w:eastAsia="仿宋_GB2312" w:cs="仿宋_GB2312"/>
          <w:color w:val="000000" w:themeColor="text1"/>
          <w:sz w:val="32"/>
          <w:szCs w:val="32"/>
        </w:rPr>
        <w:t>、政策、</w:t>
      </w:r>
      <w:r>
        <w:rPr>
          <w:rFonts w:hint="eastAsia" w:ascii="仿宋_GB2312" w:hAnsi="仿宋_GB2312" w:eastAsia="仿宋_GB2312" w:cs="仿宋_GB2312"/>
          <w:sz w:val="32"/>
          <w:szCs w:val="32"/>
        </w:rPr>
        <w:t>标准并组织实施，承担老年人福利和特殊困难老年人救助工作，协调推进农村留守老年人关爱服务工作，承担城乡老年社会组织管理工作。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10、</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儿童福利、孤弃儿童保障、儿童收养、儿童救助保护政策和标准，健全农村留守儿童关爱服务体系和困境儿童保障制度。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11、</w:t>
      </w:r>
      <w:r>
        <w:rPr>
          <w:rFonts w:hint="eastAsia" w:ascii="仿宋_GB2312" w:hAnsi="仿宋_GB2312" w:eastAsia="仿宋_GB2312" w:cs="仿宋_GB2312"/>
          <w:sz w:val="32"/>
          <w:szCs w:val="32"/>
        </w:rPr>
        <w:t>组织拟订促进</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慈善事业发展政策，指导社会捐助工作。监督指导福利彩票销售工作，负责管理使用本级福利彩票公益金。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12、</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全县相关</w:t>
      </w:r>
      <w:r>
        <w:rPr>
          <w:rFonts w:hint="eastAsia" w:ascii="仿宋_GB2312" w:hAnsi="仿宋_GB2312" w:eastAsia="仿宋_GB2312" w:cs="仿宋_GB2312"/>
          <w:sz w:val="32"/>
          <w:szCs w:val="32"/>
        </w:rPr>
        <w:t>社会工作、志愿服务政策和标准，会同有关部门推进社会工作人才队伍建设和志愿者队伍建设。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13、</w:t>
      </w:r>
      <w:r>
        <w:rPr>
          <w:rFonts w:hint="eastAsia" w:ascii="仿宋_GB2312" w:hAnsi="仿宋_GB2312" w:eastAsia="仿宋_GB2312" w:cs="仿宋_GB2312"/>
          <w:sz w:val="32"/>
          <w:szCs w:val="32"/>
        </w:rPr>
        <w:t>依法依规负责社会福利、养老服务、救助管理、殡葬服务机构安全生产监督管理工作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职</w:t>
      </w:r>
      <w:r>
        <w:rPr>
          <w:rFonts w:hint="eastAsia" w:ascii="仿宋_GB2312" w:hAnsi="仿宋_GB2312" w:eastAsia="仿宋_GB2312" w:cs="仿宋_GB2312"/>
          <w:sz w:val="32"/>
          <w:szCs w:val="32"/>
        </w:rPr>
        <w:t>责范围内的意识形态，职业健康、生态环境保护、审批服务便民化工作。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14、</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政府交办的其他任务。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15、</w:t>
      </w:r>
      <w:r>
        <w:rPr>
          <w:rFonts w:hint="eastAsia" w:ascii="仿宋_GB2312" w:hAnsi="仿宋_GB2312" w:eastAsia="仿宋_GB2312" w:cs="仿宋_GB2312"/>
          <w:sz w:val="32"/>
          <w:szCs w:val="32"/>
        </w:rPr>
        <w:t>职能转变。</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局应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16、</w:t>
      </w:r>
      <w:r>
        <w:rPr>
          <w:rFonts w:hint="eastAsia" w:ascii="仿宋_GB2312" w:hAnsi="仿宋_GB2312" w:eastAsia="仿宋_GB2312" w:cs="仿宋_GB2312"/>
          <w:sz w:val="32"/>
          <w:szCs w:val="32"/>
        </w:rPr>
        <w:t>有关职责分工。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的有关职责分工。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民政局负责统筹推进、督促指导、监督管理养老服务工作，拟订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养老服务体系建设规划、</w:t>
      </w:r>
      <w:r>
        <w:rPr>
          <w:rFonts w:hint="eastAsia" w:ascii="仿宋_GB2312" w:hAnsi="仿宋_GB2312" w:eastAsia="仿宋_GB2312" w:cs="仿宋_GB2312"/>
          <w:sz w:val="32"/>
          <w:szCs w:val="32"/>
          <w:lang w:eastAsia="zh-CN"/>
        </w:rPr>
        <w:t>规范性文件草案</w:t>
      </w:r>
      <w:r>
        <w:rPr>
          <w:rFonts w:hint="eastAsia" w:ascii="仿宋_GB2312" w:hAnsi="仿宋_GB2312" w:eastAsia="仿宋_GB2312" w:cs="仿宋_GB2312"/>
          <w:sz w:val="32"/>
          <w:szCs w:val="32"/>
        </w:rPr>
        <w:t>、政策、标准并组织实施，承担老年人福利和特殊困难老年人救助工作。</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应对人口老龄化、医养结合政策措施，综合协调、督促指导、组织推进老龄健康事业发展，承担老年疾病防治、老年人医疗照护、老年人心理健康与关怀服务等老年健康工作。</w:t>
      </w:r>
    </w:p>
    <w:p>
      <w:pPr>
        <w:spacing w:line="578" w:lineRule="exact"/>
        <w:ind w:firstLine="640" w:firstLineChars="200"/>
        <w:jc w:val="left"/>
        <w:rPr>
          <w:rFonts w:hint="eastAsia" w:ascii="宋体" w:hAnsi="宋体" w:eastAsia="宋体" w:cs="宋体"/>
          <w:b/>
          <w:color w:val="333333"/>
          <w:kern w:val="0"/>
          <w:sz w:val="32"/>
          <w:szCs w:val="32"/>
          <w:lang w:val="en-US" w:eastAsia="zh-CN" w:bidi="ar-S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自然资源局的有关职责分工。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民政局会同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自然资源局组织编制公布行政区划信息的</w:t>
      </w:r>
      <w:r>
        <w:rPr>
          <w:rFonts w:hint="eastAsia" w:ascii="仿宋_GB2312" w:hAnsi="仿宋_GB2312" w:eastAsia="仿宋_GB2312" w:cs="仿宋_GB2312"/>
          <w:sz w:val="32"/>
          <w:szCs w:val="32"/>
          <w:lang w:val="en-US" w:eastAsia="zh-CN"/>
        </w:rPr>
        <w:t>松潘县</w:t>
      </w:r>
      <w:r>
        <w:rPr>
          <w:rFonts w:hint="eastAsia" w:ascii="仿宋_GB2312" w:hAnsi="仿宋_GB2312" w:eastAsia="仿宋_GB2312" w:cs="仿宋_GB2312"/>
          <w:sz w:val="32"/>
          <w:szCs w:val="32"/>
        </w:rPr>
        <w:t>行政区划图。</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（三）人员概况。</w:t>
      </w:r>
    </w:p>
    <w:p>
      <w:pPr>
        <w:tabs>
          <w:tab w:val="left" w:pos="750"/>
        </w:tabs>
        <w:ind w:firstLine="640" w:firstLineChars="200"/>
        <w:rPr>
          <w:rFonts w:hint="eastAsia" w:ascii="仿宋" w:hAnsi="仿宋" w:eastAsia="仿宋" w:cs="仿宋"/>
          <w:sz w:val="32"/>
          <w:szCs w:val="32"/>
        </w:rPr>
      </w:pPr>
      <w:r>
        <w:rPr>
          <w:rFonts w:hint="eastAsia" w:ascii="仿宋_GB2312" w:hAnsi="仿宋_GB2312" w:eastAsia="仿宋_GB2312" w:cs="Times New Roman"/>
          <w:kern w:val="0"/>
          <w:sz w:val="32"/>
          <w:szCs w:val="22"/>
          <w:lang w:val="en-US" w:eastAsia="zh-CN" w:bidi="ar-SA"/>
        </w:rPr>
        <w:t>松潘县民政局核定行政编制7名(包括行政工勤1名)，事业编制14名。在职人员总数21人，其中：行政人员6人，行政工勤1人，事业人员14人；退休人员14人。</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二、部门财政资金收支情况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（一）部门财政资金收入情况。</w:t>
      </w:r>
    </w:p>
    <w:p>
      <w:pPr>
        <w:tabs>
          <w:tab w:val="left" w:pos="750"/>
        </w:tabs>
        <w:ind w:firstLine="640" w:firstLineChars="200"/>
        <w:rPr>
          <w:rFonts w:hint="default"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2019年度松潘县民政局本年收入合计5218.39万元，其中：收入决算数2219.37万元、城乡低保拨款收入2779.38万元、特困供养人员拨款收入150.64万元、医疗救助拨款收入0万元、自然灾害救助拨款收入69万元。上年结转130.07万元，2019年度可用金额合计5348.46万元。</w:t>
      </w:r>
    </w:p>
    <w:p>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部门财政资金支出情况。</w:t>
      </w:r>
    </w:p>
    <w:p>
      <w:pPr>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2019年度松潘县民政局本年支出合计5258.75万元，其中：支出决算数1822.69万元，城乡低保支出2779.61万元、特困供养人员支出153.72万元、医疗救助支出335.4万元、自然灾害救助支出167.33万元。基本支出398.42万元，占8%；项目支出4860.33万元，占92%。</w:t>
      </w:r>
    </w:p>
    <w:p>
      <w:pPr>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项目支出：松潘县乡镇综合服务设施建设项目60.9万元、新春慰问金24.57万元、基层社区建设项目297.15万元、农房保险费补贴22.02万元、农村籍退役士兵生活补助0.75万元、军休人员工资及工作经费17.08万元、孤儿生活补助6.48万元、日间照料中心项目161.97万元、“三无”“五保”对象和孤儿集中供养机构建设项目质保金11.34万元、福利院运行经费15.41万元、重度残疾人护理补贴133.41万元、困难残疾人生活补助47.27万元、征地拆迁纳入低保人员生活补助资金150.17万元、临时救助及物价补贴225.52万元、流浪乞讨人员救助工作经费11.71万元、精减退职职工生活补助3万元、离任村干部生活补助188万元、2018年阿坝州岷江流域自然灾害应急大演练活动经费20万元、自然灾害应急系统支出0.42万元、社会福利彩票支出27.1万元、城乡低保支出2779.61万元、特困供养人员支出153.72万元、医疗救助支出335.4万元、自然灾害救助支出167.33万元。</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三、部门财政支出管理情况</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（一）预算编制情况。</w:t>
      </w:r>
    </w:p>
    <w:p>
      <w:pPr>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2019年一般公共预算收入总数597.83万元，无基金预算，2019年一般公共预算支出总数597.83万元,无基金预算支出。</w:t>
      </w:r>
    </w:p>
    <w:p>
      <w:pPr>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基本支出，是用于保障县民政局行政机构的正常运转的日常支出，包括基本工资、津贴补贴等人员经费以及办公费、印刷费、水电费等日常公用经费。2019年部门预算基本支出预算总数338.6万元,其中:人员支出303.39万元,公用支出35.21万元。</w:t>
      </w:r>
    </w:p>
    <w:p>
      <w:pPr>
        <w:spacing w:line="578"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Times New Roman"/>
          <w:kern w:val="0"/>
          <w:sz w:val="32"/>
          <w:szCs w:val="22"/>
          <w:lang w:val="en-US" w:eastAsia="zh-CN" w:bidi="ar-SA"/>
        </w:rPr>
        <w:t>项目支出，是用于保障县民政局行政机构为完成特定的行政工作任务或事业发展目标，用于专项业务工作的经费支出。2019年部门预算项目支出预算总数242.29万元。</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（二）执行管理情况。</w:t>
      </w:r>
      <w:r>
        <w:rPr>
          <w:rFonts w:hint="eastAsia" w:ascii="楷体" w:hAnsi="楷体" w:eastAsia="楷体" w:cs="宋体"/>
          <w:b/>
          <w:bCs/>
          <w:color w:val="000000"/>
          <w:kern w:val="0"/>
          <w:sz w:val="32"/>
          <w:szCs w:val="32"/>
          <w:lang w:val="zh-CN"/>
        </w:rPr>
        <w:tab/>
      </w:r>
    </w:p>
    <w:p>
      <w:pPr>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w:t>
      </w:r>
      <w:r>
        <w:rPr>
          <w:rFonts w:hint="eastAsia" w:ascii="仿宋_GB2312" w:hAnsi="仿宋_GB2312" w:eastAsia="仿宋_GB2312" w:cs="Times New Roman"/>
          <w:kern w:val="0"/>
          <w:sz w:val="32"/>
          <w:szCs w:val="22"/>
          <w:lang w:val="en-US" w:eastAsia="zh-CN" w:bidi="ar-SA"/>
        </w:rPr>
        <w:t>1</w:t>
      </w:r>
      <w:r>
        <w:rPr>
          <w:rFonts w:hint="default" w:ascii="仿宋_GB2312" w:hAnsi="仿宋_GB2312" w:eastAsia="仿宋_GB2312" w:cs="Times New Roman"/>
          <w:kern w:val="0"/>
          <w:sz w:val="32"/>
          <w:szCs w:val="22"/>
          <w:lang w:val="en-US" w:eastAsia="zh-CN" w:bidi="ar-SA"/>
        </w:rPr>
        <w:t>）基本支出</w:t>
      </w:r>
    </w:p>
    <w:p>
      <w:pPr>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主要是指为保障单位机构运转、完成日常工作任务而发生的各项支出，包括基本工资、津贴补贴</w:t>
      </w:r>
      <w:r>
        <w:rPr>
          <w:rFonts w:hint="eastAsia" w:ascii="仿宋_GB2312" w:hAnsi="仿宋_GB2312" w:eastAsia="仿宋_GB2312" w:cs="Times New Roman"/>
          <w:kern w:val="0"/>
          <w:sz w:val="32"/>
          <w:szCs w:val="22"/>
          <w:lang w:val="en-US" w:eastAsia="zh-CN" w:bidi="ar-SA"/>
        </w:rPr>
        <w:t>、</w:t>
      </w:r>
      <w:r>
        <w:rPr>
          <w:rFonts w:hint="default" w:ascii="仿宋_GB2312" w:hAnsi="仿宋_GB2312" w:eastAsia="仿宋_GB2312" w:cs="Times New Roman"/>
          <w:kern w:val="0"/>
          <w:sz w:val="32"/>
          <w:szCs w:val="22"/>
          <w:lang w:val="en-US" w:eastAsia="zh-CN" w:bidi="ar-SA"/>
        </w:rPr>
        <w:t>单位医疗支出、住房公积金支出等人员经费以及办公费、印刷费、水电费、</w:t>
      </w:r>
      <w:r>
        <w:rPr>
          <w:rFonts w:hint="eastAsia" w:ascii="仿宋_GB2312" w:hAnsi="仿宋_GB2312" w:eastAsia="仿宋_GB2312" w:cs="Times New Roman"/>
          <w:kern w:val="0"/>
          <w:sz w:val="32"/>
          <w:szCs w:val="22"/>
          <w:lang w:val="en-US" w:eastAsia="zh-CN" w:bidi="ar-SA"/>
        </w:rPr>
        <w:t>通讯费、</w:t>
      </w:r>
      <w:r>
        <w:rPr>
          <w:rFonts w:hint="default" w:ascii="仿宋_GB2312" w:hAnsi="仿宋_GB2312" w:eastAsia="仿宋_GB2312" w:cs="Times New Roman"/>
          <w:kern w:val="0"/>
          <w:sz w:val="32"/>
          <w:szCs w:val="22"/>
          <w:lang w:val="en-US" w:eastAsia="zh-CN" w:bidi="ar-SA"/>
        </w:rPr>
        <w:t>办公设备购置费等日常公用经费。</w:t>
      </w:r>
    </w:p>
    <w:p>
      <w:pPr>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201</w:t>
      </w:r>
      <w:r>
        <w:rPr>
          <w:rFonts w:hint="eastAsia" w:ascii="仿宋_GB2312" w:hAnsi="仿宋_GB2312" w:eastAsia="仿宋_GB2312" w:cs="Times New Roman"/>
          <w:kern w:val="0"/>
          <w:sz w:val="32"/>
          <w:szCs w:val="22"/>
          <w:lang w:val="en-US" w:eastAsia="zh-CN" w:bidi="ar-SA"/>
        </w:rPr>
        <w:t>9</w:t>
      </w:r>
      <w:r>
        <w:rPr>
          <w:rFonts w:hint="default" w:ascii="仿宋_GB2312" w:hAnsi="仿宋_GB2312" w:eastAsia="仿宋_GB2312" w:cs="Times New Roman"/>
          <w:kern w:val="0"/>
          <w:sz w:val="32"/>
          <w:szCs w:val="22"/>
          <w:lang w:val="en-US" w:eastAsia="zh-CN" w:bidi="ar-SA"/>
        </w:rPr>
        <w:t>年部门基本支出数</w:t>
      </w:r>
      <w:r>
        <w:rPr>
          <w:rFonts w:hint="eastAsia" w:ascii="仿宋_GB2312" w:hAnsi="仿宋_GB2312" w:eastAsia="仿宋_GB2312" w:cs="Times New Roman"/>
          <w:kern w:val="0"/>
          <w:sz w:val="32"/>
          <w:szCs w:val="22"/>
          <w:lang w:val="en-US" w:eastAsia="zh-CN" w:bidi="ar-SA"/>
        </w:rPr>
        <w:t>398.42</w:t>
      </w:r>
      <w:r>
        <w:rPr>
          <w:rFonts w:hint="default" w:ascii="仿宋_GB2312" w:hAnsi="仿宋_GB2312" w:eastAsia="仿宋_GB2312" w:cs="Times New Roman"/>
          <w:kern w:val="0"/>
          <w:sz w:val="32"/>
          <w:szCs w:val="22"/>
          <w:lang w:val="en-US" w:eastAsia="zh-CN" w:bidi="ar-SA"/>
        </w:rPr>
        <w:t>万元。其中，工资福利支出</w:t>
      </w:r>
      <w:r>
        <w:rPr>
          <w:rFonts w:hint="eastAsia" w:ascii="仿宋_GB2312" w:hAnsi="仿宋_GB2312" w:eastAsia="仿宋_GB2312" w:cs="Times New Roman"/>
          <w:kern w:val="0"/>
          <w:sz w:val="32"/>
          <w:szCs w:val="22"/>
          <w:lang w:val="en-US" w:eastAsia="zh-CN" w:bidi="ar-SA"/>
        </w:rPr>
        <w:t>349.1</w:t>
      </w:r>
      <w:r>
        <w:rPr>
          <w:rFonts w:hint="default" w:ascii="仿宋_GB2312" w:hAnsi="仿宋_GB2312" w:eastAsia="仿宋_GB2312" w:cs="Times New Roman"/>
          <w:kern w:val="0"/>
          <w:sz w:val="32"/>
          <w:szCs w:val="22"/>
          <w:lang w:val="en-US" w:eastAsia="zh-CN" w:bidi="ar-SA"/>
        </w:rPr>
        <w:t>万元；商品和服务支出</w:t>
      </w:r>
      <w:r>
        <w:rPr>
          <w:rFonts w:hint="eastAsia" w:ascii="仿宋_GB2312" w:hAnsi="仿宋_GB2312" w:eastAsia="仿宋_GB2312" w:cs="Times New Roman"/>
          <w:kern w:val="0"/>
          <w:sz w:val="32"/>
          <w:szCs w:val="22"/>
          <w:lang w:val="en-US" w:eastAsia="zh-CN" w:bidi="ar-SA"/>
        </w:rPr>
        <w:t>39.6</w:t>
      </w:r>
      <w:r>
        <w:rPr>
          <w:rFonts w:hint="default" w:ascii="仿宋_GB2312" w:hAnsi="仿宋_GB2312" w:eastAsia="仿宋_GB2312" w:cs="Times New Roman"/>
          <w:kern w:val="0"/>
          <w:sz w:val="32"/>
          <w:szCs w:val="22"/>
          <w:lang w:val="en-US" w:eastAsia="zh-CN" w:bidi="ar-SA"/>
        </w:rPr>
        <w:t>万元；对个人和家庭的补助</w:t>
      </w:r>
      <w:r>
        <w:rPr>
          <w:rFonts w:hint="eastAsia" w:ascii="仿宋_GB2312" w:hAnsi="仿宋_GB2312" w:eastAsia="仿宋_GB2312" w:cs="Times New Roman"/>
          <w:kern w:val="0"/>
          <w:sz w:val="32"/>
          <w:szCs w:val="22"/>
          <w:lang w:val="en-US" w:eastAsia="zh-CN" w:bidi="ar-SA"/>
        </w:rPr>
        <w:t>9.63</w:t>
      </w:r>
      <w:r>
        <w:rPr>
          <w:rFonts w:hint="default" w:ascii="仿宋_GB2312" w:hAnsi="仿宋_GB2312" w:eastAsia="仿宋_GB2312" w:cs="Times New Roman"/>
          <w:kern w:val="0"/>
          <w:sz w:val="32"/>
          <w:szCs w:val="22"/>
          <w:lang w:val="en-US" w:eastAsia="zh-CN" w:bidi="ar-SA"/>
        </w:rPr>
        <w:t>万元。</w:t>
      </w:r>
    </w:p>
    <w:p>
      <w:pPr>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2019年“三公”经费预算安排支出18.37万元，决算</w:t>
      </w:r>
      <w:r>
        <w:rPr>
          <w:rFonts w:hint="default" w:ascii="仿宋_GB2312" w:hAnsi="仿宋_GB2312" w:eastAsia="仿宋_GB2312" w:cs="Times New Roman"/>
          <w:kern w:val="0"/>
          <w:sz w:val="32"/>
          <w:szCs w:val="22"/>
          <w:lang w:val="en-US" w:eastAsia="zh-CN" w:bidi="ar-SA"/>
        </w:rPr>
        <w:t>为</w:t>
      </w:r>
      <w:r>
        <w:rPr>
          <w:rFonts w:hint="eastAsia" w:ascii="仿宋_GB2312" w:hAnsi="仿宋_GB2312" w:eastAsia="仿宋_GB2312" w:cs="Times New Roman"/>
          <w:kern w:val="0"/>
          <w:sz w:val="32"/>
          <w:szCs w:val="22"/>
          <w:lang w:val="en-US" w:eastAsia="zh-CN" w:bidi="ar-SA"/>
        </w:rPr>
        <w:t>9.52</w:t>
      </w:r>
      <w:r>
        <w:rPr>
          <w:rFonts w:hint="default" w:ascii="仿宋_GB2312" w:hAnsi="仿宋_GB2312" w:eastAsia="仿宋_GB2312" w:cs="Times New Roman"/>
          <w:kern w:val="0"/>
          <w:sz w:val="32"/>
          <w:szCs w:val="22"/>
          <w:lang w:val="en-US" w:eastAsia="zh-CN" w:bidi="ar-SA"/>
        </w:rPr>
        <w:t>万元，</w:t>
      </w:r>
      <w:r>
        <w:rPr>
          <w:rFonts w:hint="eastAsia" w:ascii="仿宋_GB2312" w:hAnsi="仿宋_GB2312" w:eastAsia="仿宋_GB2312" w:cs="Times New Roman"/>
          <w:kern w:val="0"/>
          <w:sz w:val="32"/>
          <w:szCs w:val="22"/>
          <w:lang w:val="en-US" w:eastAsia="zh-CN" w:bidi="ar-SA"/>
        </w:rPr>
        <w:t>完成预算52%，其中：因公出国（境）费支出决算为0万元，完成预算100%；公务用车购置及运行维护费支出决算为8.9万元，完成预算50%；公务接待费支出决算为0.63万元，完成预算99%。“三公”经费支出</w:t>
      </w:r>
      <w:r>
        <w:rPr>
          <w:rFonts w:hint="default" w:ascii="仿宋_GB2312" w:hAnsi="仿宋_GB2312" w:eastAsia="仿宋_GB2312" w:cs="Times New Roman"/>
          <w:kern w:val="0"/>
          <w:sz w:val="32"/>
          <w:szCs w:val="22"/>
          <w:lang w:val="en-US" w:eastAsia="zh-CN" w:bidi="ar-SA"/>
        </w:rPr>
        <w:t>主要是</w:t>
      </w:r>
      <w:r>
        <w:rPr>
          <w:rFonts w:hint="eastAsia" w:ascii="仿宋_GB2312" w:hAnsi="仿宋_GB2312" w:eastAsia="仿宋_GB2312" w:cs="Times New Roman"/>
          <w:kern w:val="0"/>
          <w:sz w:val="32"/>
          <w:szCs w:val="22"/>
          <w:lang w:val="en-US" w:eastAsia="zh-CN" w:bidi="ar-SA"/>
        </w:rPr>
        <w:t>公务用车运行维护费及</w:t>
      </w:r>
      <w:r>
        <w:rPr>
          <w:rFonts w:hint="default" w:ascii="仿宋_GB2312" w:hAnsi="仿宋_GB2312" w:eastAsia="仿宋_GB2312" w:cs="Times New Roman"/>
          <w:kern w:val="0"/>
          <w:sz w:val="32"/>
          <w:szCs w:val="22"/>
          <w:lang w:val="en-US" w:eastAsia="zh-CN" w:bidi="ar-SA"/>
        </w:rPr>
        <w:t>公务接待支出</w:t>
      </w:r>
      <w:r>
        <w:rPr>
          <w:rFonts w:hint="eastAsia" w:ascii="仿宋_GB2312" w:hAnsi="仿宋_GB2312" w:eastAsia="仿宋_GB2312" w:cs="Times New Roman"/>
          <w:kern w:val="0"/>
          <w:sz w:val="32"/>
          <w:szCs w:val="22"/>
          <w:lang w:val="en-US" w:eastAsia="zh-CN" w:bidi="ar-SA"/>
        </w:rPr>
        <w:t>。2019年度“三公”经费支出决算数小于预算数的主要原因：一是领导重视，严格按上级文件精神执行有关规定，厉行节俭；二是防范措施到位，对超标准超规格接待的部分不予报账。</w:t>
      </w:r>
    </w:p>
    <w:p>
      <w:pPr>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w:t>
      </w:r>
      <w:r>
        <w:rPr>
          <w:rFonts w:hint="eastAsia" w:ascii="仿宋_GB2312" w:hAnsi="仿宋_GB2312" w:eastAsia="仿宋_GB2312" w:cs="Times New Roman"/>
          <w:kern w:val="0"/>
          <w:sz w:val="32"/>
          <w:szCs w:val="22"/>
          <w:lang w:val="en-US" w:eastAsia="zh-CN" w:bidi="ar-SA"/>
        </w:rPr>
        <w:t>2</w:t>
      </w:r>
      <w:r>
        <w:rPr>
          <w:rFonts w:hint="default" w:ascii="仿宋_GB2312" w:hAnsi="仿宋_GB2312" w:eastAsia="仿宋_GB2312" w:cs="Times New Roman"/>
          <w:kern w:val="0"/>
          <w:sz w:val="32"/>
          <w:szCs w:val="22"/>
          <w:lang w:val="en-US" w:eastAsia="zh-CN" w:bidi="ar-SA"/>
        </w:rPr>
        <w:t>）专项支出</w:t>
      </w:r>
    </w:p>
    <w:p>
      <w:pPr>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2019年</w:t>
      </w:r>
      <w:r>
        <w:rPr>
          <w:rFonts w:hint="default" w:ascii="仿宋_GB2312" w:hAnsi="仿宋_GB2312" w:eastAsia="仿宋_GB2312" w:cs="Times New Roman"/>
          <w:kern w:val="0"/>
          <w:sz w:val="32"/>
          <w:szCs w:val="22"/>
          <w:lang w:val="en-US" w:eastAsia="zh-CN" w:bidi="ar-SA"/>
        </w:rPr>
        <w:t>全年项目支出</w:t>
      </w:r>
      <w:r>
        <w:rPr>
          <w:rFonts w:hint="eastAsia" w:ascii="仿宋_GB2312" w:hAnsi="仿宋_GB2312" w:eastAsia="仿宋_GB2312" w:cs="Times New Roman"/>
          <w:kern w:val="0"/>
          <w:sz w:val="32"/>
          <w:szCs w:val="22"/>
          <w:lang w:val="en-US" w:eastAsia="zh-CN" w:bidi="ar-SA"/>
        </w:rPr>
        <w:t>4860.33</w:t>
      </w:r>
      <w:r>
        <w:rPr>
          <w:rFonts w:hint="default" w:ascii="仿宋_GB2312" w:hAnsi="仿宋_GB2312" w:eastAsia="仿宋_GB2312" w:cs="Times New Roman"/>
          <w:kern w:val="0"/>
          <w:sz w:val="32"/>
          <w:szCs w:val="22"/>
          <w:lang w:val="en-US" w:eastAsia="zh-CN" w:bidi="ar-SA"/>
        </w:rPr>
        <w:t>万元。主要是城乡低保、</w:t>
      </w:r>
      <w:r>
        <w:rPr>
          <w:rFonts w:hint="eastAsia" w:ascii="仿宋_GB2312" w:hAnsi="仿宋_GB2312" w:eastAsia="仿宋_GB2312" w:cs="Times New Roman"/>
          <w:kern w:val="0"/>
          <w:sz w:val="32"/>
          <w:szCs w:val="22"/>
          <w:lang w:val="en-US" w:eastAsia="zh-CN" w:bidi="ar-SA"/>
        </w:rPr>
        <w:t>特困人员供养、</w:t>
      </w:r>
      <w:r>
        <w:rPr>
          <w:rFonts w:hint="default" w:ascii="仿宋_GB2312" w:hAnsi="仿宋_GB2312" w:eastAsia="仿宋_GB2312" w:cs="Times New Roman"/>
          <w:kern w:val="0"/>
          <w:sz w:val="32"/>
          <w:szCs w:val="22"/>
          <w:lang w:val="en-US" w:eastAsia="zh-CN" w:bidi="ar-SA"/>
        </w:rPr>
        <w:t>医疗救助、</w:t>
      </w:r>
      <w:r>
        <w:rPr>
          <w:rFonts w:hint="eastAsia" w:ascii="仿宋_GB2312" w:hAnsi="仿宋_GB2312" w:eastAsia="仿宋_GB2312" w:cs="Times New Roman"/>
          <w:kern w:val="0"/>
          <w:sz w:val="32"/>
          <w:szCs w:val="22"/>
          <w:lang w:val="en-US" w:eastAsia="zh-CN" w:bidi="ar-SA"/>
        </w:rPr>
        <w:t>自然灾害</w:t>
      </w:r>
      <w:r>
        <w:rPr>
          <w:rFonts w:hint="default" w:ascii="仿宋_GB2312" w:hAnsi="仿宋_GB2312" w:eastAsia="仿宋_GB2312" w:cs="Times New Roman"/>
          <w:kern w:val="0"/>
          <w:sz w:val="32"/>
          <w:szCs w:val="22"/>
          <w:lang w:val="en-US" w:eastAsia="zh-CN" w:bidi="ar-SA"/>
        </w:rPr>
        <w:t>减灾救灾</w:t>
      </w:r>
      <w:r>
        <w:rPr>
          <w:rFonts w:hint="eastAsia" w:ascii="仿宋_GB2312" w:hAnsi="仿宋_GB2312" w:eastAsia="仿宋_GB2312" w:cs="Times New Roman"/>
          <w:kern w:val="0"/>
          <w:sz w:val="32"/>
          <w:szCs w:val="22"/>
          <w:lang w:val="en-US" w:eastAsia="zh-CN" w:bidi="ar-SA"/>
        </w:rPr>
        <w:t>经费</w:t>
      </w:r>
      <w:r>
        <w:rPr>
          <w:rFonts w:hint="default" w:ascii="仿宋_GB2312" w:hAnsi="仿宋_GB2312" w:eastAsia="仿宋_GB2312" w:cs="Times New Roman"/>
          <w:kern w:val="0"/>
          <w:sz w:val="32"/>
          <w:szCs w:val="22"/>
          <w:lang w:val="en-US" w:eastAsia="zh-CN" w:bidi="ar-SA"/>
        </w:rPr>
        <w:t>；</w:t>
      </w:r>
      <w:r>
        <w:rPr>
          <w:rFonts w:hint="eastAsia" w:ascii="仿宋_GB2312" w:hAnsi="仿宋_GB2312" w:eastAsia="仿宋_GB2312" w:cs="Times New Roman"/>
          <w:kern w:val="0"/>
          <w:sz w:val="32"/>
          <w:szCs w:val="22"/>
          <w:lang w:val="en-US" w:eastAsia="zh-CN" w:bidi="ar-SA"/>
        </w:rPr>
        <w:t>乡镇区划调整改革工作、村级建制工作、基层政权建设和</w:t>
      </w:r>
      <w:r>
        <w:rPr>
          <w:rFonts w:hint="default" w:ascii="仿宋_GB2312" w:hAnsi="仿宋_GB2312" w:eastAsia="仿宋_GB2312" w:cs="Times New Roman"/>
          <w:kern w:val="0"/>
          <w:sz w:val="32"/>
          <w:szCs w:val="22"/>
          <w:lang w:val="en-US" w:eastAsia="zh-CN" w:bidi="ar-SA"/>
        </w:rPr>
        <w:t>社区建设管理经费</w:t>
      </w:r>
      <w:r>
        <w:rPr>
          <w:rFonts w:hint="eastAsia" w:ascii="仿宋_GB2312" w:hAnsi="仿宋_GB2312" w:eastAsia="仿宋_GB2312" w:cs="Times New Roman"/>
          <w:kern w:val="0"/>
          <w:sz w:val="32"/>
          <w:szCs w:val="22"/>
          <w:lang w:val="en-US" w:eastAsia="zh-CN" w:bidi="ar-SA"/>
        </w:rPr>
        <w:t>；拥军优属工作经费、</w:t>
      </w:r>
      <w:r>
        <w:rPr>
          <w:rFonts w:hint="default" w:ascii="仿宋_GB2312" w:hAnsi="仿宋_GB2312" w:eastAsia="仿宋_GB2312" w:cs="Times New Roman"/>
          <w:kern w:val="0"/>
          <w:sz w:val="32"/>
          <w:szCs w:val="22"/>
          <w:lang w:val="en-US" w:eastAsia="zh-CN" w:bidi="ar-SA"/>
        </w:rPr>
        <w:t>优抚、</w:t>
      </w:r>
      <w:r>
        <w:rPr>
          <w:rFonts w:hint="eastAsia" w:ascii="仿宋_GB2312" w:hAnsi="仿宋_GB2312" w:eastAsia="仿宋_GB2312" w:cs="Times New Roman"/>
          <w:kern w:val="0"/>
          <w:sz w:val="32"/>
          <w:szCs w:val="22"/>
          <w:lang w:val="en-US" w:eastAsia="zh-CN" w:bidi="ar-SA"/>
        </w:rPr>
        <w:t>在乡复员和</w:t>
      </w:r>
      <w:r>
        <w:rPr>
          <w:rFonts w:hint="default" w:ascii="仿宋_GB2312" w:hAnsi="仿宋_GB2312" w:eastAsia="仿宋_GB2312" w:cs="Times New Roman"/>
          <w:kern w:val="0"/>
          <w:sz w:val="32"/>
          <w:szCs w:val="22"/>
          <w:lang w:val="en-US" w:eastAsia="zh-CN" w:bidi="ar-SA"/>
        </w:rPr>
        <w:t>退伍军人</w:t>
      </w:r>
      <w:r>
        <w:rPr>
          <w:rFonts w:hint="eastAsia" w:ascii="仿宋_GB2312" w:hAnsi="仿宋_GB2312" w:eastAsia="仿宋_GB2312" w:cs="Times New Roman"/>
          <w:kern w:val="0"/>
          <w:sz w:val="32"/>
          <w:szCs w:val="22"/>
          <w:lang w:val="en-US" w:eastAsia="zh-CN" w:bidi="ar-SA"/>
        </w:rPr>
        <w:t>慰问、</w:t>
      </w:r>
      <w:r>
        <w:rPr>
          <w:rFonts w:hint="default" w:ascii="仿宋_GB2312" w:hAnsi="仿宋_GB2312" w:eastAsia="仿宋_GB2312" w:cs="Times New Roman"/>
          <w:kern w:val="0"/>
          <w:sz w:val="32"/>
          <w:szCs w:val="22"/>
          <w:lang w:val="en-US" w:eastAsia="zh-CN" w:bidi="ar-SA"/>
        </w:rPr>
        <w:t>安置</w:t>
      </w:r>
      <w:r>
        <w:rPr>
          <w:rFonts w:hint="eastAsia" w:ascii="仿宋_GB2312" w:hAnsi="仿宋_GB2312" w:eastAsia="仿宋_GB2312" w:cs="Times New Roman"/>
          <w:kern w:val="0"/>
          <w:sz w:val="32"/>
          <w:szCs w:val="22"/>
          <w:lang w:val="en-US" w:eastAsia="zh-CN" w:bidi="ar-SA"/>
        </w:rPr>
        <w:t>及生活补助</w:t>
      </w:r>
      <w:r>
        <w:rPr>
          <w:rFonts w:hint="default" w:ascii="仿宋_GB2312" w:hAnsi="仿宋_GB2312" w:eastAsia="仿宋_GB2312" w:cs="Times New Roman"/>
          <w:kern w:val="0"/>
          <w:sz w:val="32"/>
          <w:szCs w:val="22"/>
          <w:lang w:val="en-US" w:eastAsia="zh-CN" w:bidi="ar-SA"/>
        </w:rPr>
        <w:t>；社会福利</w:t>
      </w:r>
      <w:r>
        <w:rPr>
          <w:rFonts w:hint="eastAsia" w:ascii="仿宋_GB2312" w:hAnsi="仿宋_GB2312" w:eastAsia="仿宋_GB2312" w:cs="Times New Roman"/>
          <w:kern w:val="0"/>
          <w:sz w:val="32"/>
          <w:szCs w:val="22"/>
          <w:lang w:val="en-US" w:eastAsia="zh-CN" w:bidi="ar-SA"/>
        </w:rPr>
        <w:t>；残疾人事业经费；临时救助；</w:t>
      </w:r>
      <w:r>
        <w:rPr>
          <w:rFonts w:hint="default" w:ascii="仿宋_GB2312" w:hAnsi="仿宋_GB2312" w:eastAsia="仿宋_GB2312" w:cs="Times New Roman"/>
          <w:kern w:val="0"/>
          <w:sz w:val="32"/>
          <w:szCs w:val="22"/>
          <w:lang w:val="en-US" w:eastAsia="zh-CN" w:bidi="ar-SA"/>
        </w:rPr>
        <w:t>流浪乞讨</w:t>
      </w:r>
      <w:r>
        <w:rPr>
          <w:rFonts w:hint="eastAsia" w:ascii="仿宋_GB2312" w:hAnsi="仿宋_GB2312" w:eastAsia="仿宋_GB2312" w:cs="Times New Roman"/>
          <w:kern w:val="0"/>
          <w:sz w:val="32"/>
          <w:szCs w:val="22"/>
          <w:lang w:val="en-US" w:eastAsia="zh-CN" w:bidi="ar-SA"/>
        </w:rPr>
        <w:t>；</w:t>
      </w:r>
      <w:r>
        <w:rPr>
          <w:rFonts w:hint="default" w:ascii="仿宋_GB2312" w:hAnsi="仿宋_GB2312" w:eastAsia="仿宋_GB2312" w:cs="Times New Roman"/>
          <w:kern w:val="0"/>
          <w:sz w:val="32"/>
          <w:szCs w:val="22"/>
          <w:lang w:val="en-US" w:eastAsia="zh-CN" w:bidi="ar-SA"/>
        </w:rPr>
        <w:t>地名普查工作经费；城乡社团、社会组织管理及民间组织管理；</w:t>
      </w:r>
      <w:r>
        <w:rPr>
          <w:rFonts w:hint="eastAsia" w:ascii="仿宋_GB2312" w:hAnsi="仿宋_GB2312" w:eastAsia="仿宋_GB2312" w:cs="Times New Roman"/>
          <w:kern w:val="0"/>
          <w:sz w:val="32"/>
          <w:szCs w:val="22"/>
          <w:lang w:val="en-US" w:eastAsia="zh-CN" w:bidi="ar-SA"/>
        </w:rPr>
        <w:t>福利院</w:t>
      </w:r>
      <w:r>
        <w:rPr>
          <w:rFonts w:hint="default" w:ascii="仿宋_GB2312" w:hAnsi="仿宋_GB2312" w:eastAsia="仿宋_GB2312" w:cs="Times New Roman"/>
          <w:kern w:val="0"/>
          <w:sz w:val="32"/>
          <w:szCs w:val="22"/>
          <w:lang w:val="en-US" w:eastAsia="zh-CN" w:bidi="ar-SA"/>
        </w:rPr>
        <w:t>管理经费。</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（三）综合管理情况。</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Times New Roman"/>
          <w:kern w:val="0"/>
          <w:sz w:val="32"/>
          <w:szCs w:val="22"/>
          <w:lang w:val="en-US" w:eastAsia="zh-CN" w:bidi="ar-SA"/>
        </w:rPr>
        <w:t>我局财务管理严格依法依规，做到公开公平公正，严格执行各项有关法律法规、财经纪律、财务规章制度、预（决）算、政府采购、</w:t>
      </w:r>
      <w:r>
        <w:rPr>
          <w:rFonts w:hint="eastAsia" w:ascii="仿宋_GB2312" w:hAnsi="仿宋_GB2312" w:eastAsia="仿宋_GB2312" w:cs="Times New Roman"/>
          <w:kern w:val="0"/>
          <w:sz w:val="32"/>
          <w:szCs w:val="22"/>
          <w:lang w:val="zh-CN" w:eastAsia="zh-CN" w:bidi="ar-SA"/>
        </w:rPr>
        <w:t>资产管理、内控制度管理、</w:t>
      </w:r>
      <w:r>
        <w:rPr>
          <w:rFonts w:hint="eastAsia" w:ascii="仿宋_GB2312" w:hAnsi="仿宋_GB2312" w:eastAsia="仿宋_GB2312" w:cs="Times New Roman"/>
          <w:kern w:val="0"/>
          <w:sz w:val="32"/>
          <w:szCs w:val="22"/>
          <w:lang w:val="en-US" w:eastAsia="zh-CN" w:bidi="ar-SA"/>
        </w:rPr>
        <w:t>国库集中支付、专项资金等管理办法和操作规程。</w:t>
      </w:r>
      <w:r>
        <w:rPr>
          <w:rFonts w:hint="eastAsia" w:ascii="仿宋_GB2312" w:hAnsi="仿宋_GB2312" w:eastAsia="仿宋_GB2312" w:cs="仿宋_GB2312"/>
          <w:color w:val="000000"/>
          <w:kern w:val="0"/>
          <w:sz w:val="32"/>
          <w:szCs w:val="32"/>
          <w:lang w:val="zh-CN"/>
        </w:rPr>
        <w:t>规范程序，严格把关，切实做好项目信息公开，公开内容及时、完整、真实。</w:t>
      </w:r>
      <w:r>
        <w:rPr>
          <w:rFonts w:hint="eastAsia" w:ascii="仿宋_GB2312" w:hAnsi="仿宋_GB2312" w:eastAsia="仿宋_GB2312" w:cs="Times New Roman"/>
          <w:kern w:val="0"/>
          <w:sz w:val="32"/>
          <w:szCs w:val="22"/>
          <w:lang w:val="en-US" w:eastAsia="zh-CN" w:bidi="ar-SA"/>
        </w:rPr>
        <w:t>认真抓好各项工作，认真部署，扎扎实实地开展好各项工作。我局年初制订了详细的工作计划，明确了全年的工作任务和要求，使全年的工作做到了有计划、有部署。</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（四）整体绩效。</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default"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201</w:t>
      </w:r>
      <w:r>
        <w:rPr>
          <w:rFonts w:hint="eastAsia" w:ascii="仿宋_GB2312" w:hAnsi="仿宋_GB2312" w:eastAsia="仿宋_GB2312" w:cs="Times New Roman"/>
          <w:kern w:val="0"/>
          <w:sz w:val="32"/>
          <w:szCs w:val="22"/>
          <w:lang w:val="en-US" w:eastAsia="zh-CN" w:bidi="ar-SA"/>
        </w:rPr>
        <w:t>9年度</w:t>
      </w:r>
      <w:r>
        <w:rPr>
          <w:rFonts w:hint="default" w:ascii="仿宋_GB2312" w:hAnsi="仿宋_GB2312" w:eastAsia="仿宋_GB2312" w:cs="Times New Roman"/>
          <w:kern w:val="0"/>
          <w:sz w:val="32"/>
          <w:szCs w:val="22"/>
          <w:lang w:val="en-US" w:eastAsia="zh-CN" w:bidi="ar-SA"/>
        </w:rPr>
        <w:t>，我局认真贯彻习近平总书记关于“加强社会保障体系建设”总要求，紧紧围绕</w:t>
      </w:r>
      <w:r>
        <w:rPr>
          <w:rFonts w:hint="eastAsia" w:ascii="仿宋_GB2312" w:hAnsi="仿宋_GB2312" w:eastAsia="仿宋_GB2312" w:cs="Times New Roman"/>
          <w:kern w:val="0"/>
          <w:sz w:val="32"/>
          <w:szCs w:val="22"/>
          <w:lang w:val="en-US" w:eastAsia="zh-CN" w:bidi="ar-SA"/>
        </w:rPr>
        <w:t>县</w:t>
      </w:r>
      <w:r>
        <w:rPr>
          <w:rFonts w:hint="default" w:ascii="仿宋_GB2312" w:hAnsi="仿宋_GB2312" w:eastAsia="仿宋_GB2312" w:cs="Times New Roman"/>
          <w:kern w:val="0"/>
          <w:sz w:val="32"/>
          <w:szCs w:val="22"/>
          <w:lang w:val="en-US" w:eastAsia="zh-CN" w:bidi="ar-SA"/>
        </w:rPr>
        <w:t>委、</w:t>
      </w:r>
      <w:r>
        <w:rPr>
          <w:rFonts w:hint="eastAsia" w:ascii="仿宋_GB2312" w:hAnsi="仿宋_GB2312" w:eastAsia="仿宋_GB2312" w:cs="Times New Roman"/>
          <w:kern w:val="0"/>
          <w:sz w:val="32"/>
          <w:szCs w:val="22"/>
          <w:lang w:val="en-US" w:eastAsia="zh-CN" w:bidi="ar-SA"/>
        </w:rPr>
        <w:t>县</w:t>
      </w:r>
      <w:r>
        <w:rPr>
          <w:rFonts w:hint="default" w:ascii="仿宋_GB2312" w:hAnsi="仿宋_GB2312" w:eastAsia="仿宋_GB2312" w:cs="Times New Roman"/>
          <w:kern w:val="0"/>
          <w:sz w:val="32"/>
          <w:szCs w:val="22"/>
          <w:lang w:val="en-US" w:eastAsia="zh-CN" w:bidi="ar-SA"/>
        </w:rPr>
        <w:t>政府中心工作，充分发挥民政在社会建设和治理中的骨干作用，着力兜底线保民生、抓治理促发展、重创新强服务，民政党风廉政建设显著增强，强化底线思维，社会救助更加精准，保障更加有力</w:t>
      </w:r>
      <w:r>
        <w:rPr>
          <w:rFonts w:hint="eastAsia" w:ascii="仿宋_GB2312" w:hAnsi="仿宋_GB2312" w:eastAsia="仿宋_GB2312" w:cs="Times New Roman"/>
          <w:kern w:val="0"/>
          <w:sz w:val="32"/>
          <w:szCs w:val="22"/>
          <w:lang w:val="en-US" w:eastAsia="zh-CN" w:bidi="ar-SA"/>
        </w:rPr>
        <w:t>，</w:t>
      </w:r>
      <w:r>
        <w:rPr>
          <w:rFonts w:hint="default" w:ascii="仿宋_GB2312" w:hAnsi="仿宋_GB2312" w:eastAsia="仿宋_GB2312" w:cs="Times New Roman"/>
          <w:kern w:val="0"/>
          <w:sz w:val="32"/>
          <w:szCs w:val="22"/>
          <w:lang w:val="en-US" w:eastAsia="zh-CN" w:bidi="ar-SA"/>
        </w:rPr>
        <w:t>各项民政业务工作顺利推进。</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（一）强化底线思维，社会救助更加精准，保障更加有力。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1.</w:t>
      </w:r>
      <w:r>
        <w:rPr>
          <w:rFonts w:hint="eastAsia" w:ascii="仿宋_GB2312" w:hAnsi="仿宋_GB2312" w:eastAsia="仿宋_GB2312" w:cs="仿宋_GB2312"/>
          <w:b w:val="0"/>
          <w:bCs w:val="0"/>
          <w:color w:val="auto"/>
          <w:sz w:val="32"/>
          <w:szCs w:val="32"/>
          <w:lang w:val="en-US" w:eastAsia="zh-CN"/>
        </w:rPr>
        <w:t>2019年</w:t>
      </w:r>
      <w:r>
        <w:rPr>
          <w:rFonts w:hint="eastAsia" w:ascii="仿宋_GB2312" w:hAnsi="仿宋_GB2312" w:eastAsia="仿宋_GB2312" w:cs="仿宋_GB2312"/>
          <w:b w:val="0"/>
          <w:bCs w:val="0"/>
          <w:color w:val="auto"/>
          <w:sz w:val="32"/>
          <w:szCs w:val="32"/>
        </w:rPr>
        <w:t>确定农村低保140</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户276</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人，月人均补助198元；城镇低保</w:t>
      </w:r>
      <w:r>
        <w:rPr>
          <w:rFonts w:hint="eastAsia" w:ascii="仿宋_GB2312" w:hAnsi="仿宋_GB2312" w:eastAsia="仿宋_GB2312" w:cs="仿宋_GB2312"/>
          <w:b w:val="0"/>
          <w:bCs w:val="0"/>
          <w:color w:val="auto"/>
          <w:sz w:val="32"/>
          <w:szCs w:val="32"/>
          <w:lang w:val="en-US" w:eastAsia="zh-CN"/>
        </w:rPr>
        <w:t>2379</w:t>
      </w:r>
      <w:r>
        <w:rPr>
          <w:rFonts w:hint="eastAsia" w:ascii="仿宋_GB2312" w:hAnsi="仿宋_GB2312" w:eastAsia="仿宋_GB2312" w:cs="仿宋_GB2312"/>
          <w:b w:val="0"/>
          <w:bCs w:val="0"/>
          <w:color w:val="auto"/>
          <w:sz w:val="32"/>
          <w:szCs w:val="32"/>
        </w:rPr>
        <w:t>户60</w:t>
      </w:r>
      <w:r>
        <w:rPr>
          <w:rFonts w:hint="eastAsia" w:ascii="仿宋_GB2312" w:hAnsi="仿宋_GB2312" w:eastAsia="仿宋_GB2312" w:cs="仿宋_GB2312"/>
          <w:b w:val="0"/>
          <w:bCs w:val="0"/>
          <w:color w:val="auto"/>
          <w:sz w:val="32"/>
          <w:szCs w:val="32"/>
          <w:lang w:val="en-US" w:eastAsia="zh-CN"/>
        </w:rPr>
        <w:t>27</w:t>
      </w:r>
      <w:r>
        <w:rPr>
          <w:rFonts w:hint="eastAsia" w:ascii="仿宋_GB2312" w:hAnsi="仿宋_GB2312" w:eastAsia="仿宋_GB2312" w:cs="仿宋_GB2312"/>
          <w:b w:val="0"/>
          <w:bCs w:val="0"/>
          <w:color w:val="auto"/>
          <w:sz w:val="32"/>
          <w:szCs w:val="32"/>
        </w:rPr>
        <w:t>人，月人均补助260元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Times New Roman"/>
          <w:kern w:val="0"/>
          <w:sz w:val="32"/>
          <w:szCs w:val="22"/>
          <w:lang w:val="en-US" w:eastAsia="zh-CN" w:bidi="ar-SA"/>
        </w:rPr>
        <w:t>2019年度</w:t>
      </w:r>
      <w:r>
        <w:rPr>
          <w:rFonts w:hint="default" w:ascii="仿宋_GB2312" w:hAnsi="仿宋_GB2312" w:eastAsia="仿宋_GB2312" w:cs="Times New Roman"/>
          <w:kern w:val="0"/>
          <w:sz w:val="32"/>
          <w:szCs w:val="22"/>
          <w:lang w:val="en-US" w:eastAsia="zh-CN" w:bidi="ar-SA"/>
        </w:rPr>
        <w:t>累计发放</w:t>
      </w:r>
      <w:r>
        <w:rPr>
          <w:rFonts w:hint="eastAsia" w:ascii="仿宋_GB2312" w:hAnsi="仿宋_GB2312" w:eastAsia="仿宋_GB2312" w:cs="Times New Roman"/>
          <w:kern w:val="0"/>
          <w:sz w:val="32"/>
          <w:szCs w:val="22"/>
          <w:lang w:val="en-US" w:eastAsia="zh-CN" w:bidi="ar-SA"/>
        </w:rPr>
        <w:t>城乡</w:t>
      </w:r>
      <w:r>
        <w:rPr>
          <w:rFonts w:hint="default" w:ascii="仿宋_GB2312" w:hAnsi="仿宋_GB2312" w:eastAsia="仿宋_GB2312" w:cs="Times New Roman"/>
          <w:kern w:val="0"/>
          <w:sz w:val="32"/>
          <w:szCs w:val="22"/>
          <w:lang w:val="en-US" w:eastAsia="zh-CN" w:bidi="ar-SA"/>
        </w:rPr>
        <w:t>低保资金</w:t>
      </w:r>
      <w:r>
        <w:rPr>
          <w:rFonts w:hint="eastAsia" w:ascii="仿宋_GB2312" w:hAnsi="仿宋_GB2312" w:eastAsia="仿宋_GB2312" w:cs="Times New Roman"/>
          <w:kern w:val="0"/>
          <w:sz w:val="32"/>
          <w:szCs w:val="22"/>
          <w:lang w:val="en-US" w:eastAsia="zh-CN" w:bidi="ar-SA"/>
        </w:rPr>
        <w:t>2779.61万</w:t>
      </w:r>
      <w:r>
        <w:rPr>
          <w:rFonts w:hint="default" w:ascii="仿宋_GB2312" w:hAnsi="仿宋_GB2312" w:eastAsia="仿宋_GB2312" w:cs="Times New Roman"/>
          <w:kern w:val="0"/>
          <w:sz w:val="32"/>
          <w:szCs w:val="22"/>
          <w:lang w:val="en-US" w:eastAsia="zh-CN" w:bidi="ar-SA"/>
        </w:rPr>
        <w:t>元</w:t>
      </w:r>
      <w:r>
        <w:rPr>
          <w:rFonts w:hint="eastAsia" w:ascii="仿宋_GB2312" w:hAnsi="仿宋_GB2312" w:eastAsia="仿宋_GB2312" w:cs="Times New Roman"/>
          <w:kern w:val="0"/>
          <w:sz w:val="32"/>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Times New Roman"/>
          <w:kern w:val="0"/>
          <w:sz w:val="32"/>
          <w:szCs w:val="22"/>
          <w:lang w:val="en-US" w:eastAsia="zh-CN" w:bidi="ar-SA"/>
        </w:rPr>
        <w:t>2.</w:t>
      </w:r>
      <w:r>
        <w:rPr>
          <w:rFonts w:hint="eastAsia" w:ascii="仿宋_GB2312" w:hAnsi="仿宋_GB2312" w:eastAsia="仿宋_GB2312" w:cs="仿宋_GB2312"/>
          <w:b w:val="0"/>
          <w:bCs w:val="0"/>
          <w:color w:val="auto"/>
          <w:sz w:val="32"/>
          <w:szCs w:val="32"/>
        </w:rPr>
        <w:t>2019年共确定城乡特困供养对象2</w:t>
      </w:r>
      <w:r>
        <w:rPr>
          <w:rFonts w:hint="eastAsia" w:ascii="仿宋_GB2312" w:hAnsi="仿宋_GB2312" w:eastAsia="仿宋_GB2312" w:cs="仿宋_GB2312"/>
          <w:b w:val="0"/>
          <w:bCs w:val="0"/>
          <w:color w:val="auto"/>
          <w:sz w:val="32"/>
          <w:szCs w:val="32"/>
          <w:lang w:val="en-US" w:eastAsia="zh-CN"/>
        </w:rPr>
        <w:t>88</w:t>
      </w:r>
      <w:r>
        <w:rPr>
          <w:rFonts w:hint="eastAsia" w:ascii="仿宋_GB2312" w:hAnsi="仿宋_GB2312" w:eastAsia="仿宋_GB2312" w:cs="仿宋_GB2312"/>
          <w:b w:val="0"/>
          <w:bCs w:val="0"/>
          <w:color w:val="auto"/>
          <w:sz w:val="32"/>
          <w:szCs w:val="32"/>
        </w:rPr>
        <w:t>人,集中供养32人，每人每月补助800元（其中：县财政每人每月补助300元）；农村分散供养251人，</w:t>
      </w:r>
      <w:r>
        <w:rPr>
          <w:rFonts w:hint="eastAsia" w:ascii="仿宋_GB2312" w:hAnsi="仿宋_GB2312" w:eastAsia="仿宋_GB2312" w:cs="仿宋_GB2312"/>
          <w:b w:val="0"/>
          <w:bCs w:val="0"/>
          <w:color w:val="auto"/>
          <w:sz w:val="32"/>
          <w:szCs w:val="32"/>
          <w:lang w:val="en-US" w:eastAsia="zh-CN"/>
        </w:rPr>
        <w:t>1-9月</w:t>
      </w:r>
      <w:r>
        <w:rPr>
          <w:rFonts w:hint="eastAsia" w:ascii="仿宋_GB2312" w:hAnsi="仿宋_GB2312" w:eastAsia="仿宋_GB2312" w:cs="仿宋_GB2312"/>
          <w:b w:val="0"/>
          <w:bCs w:val="0"/>
          <w:color w:val="auto"/>
          <w:sz w:val="32"/>
          <w:szCs w:val="32"/>
        </w:rPr>
        <w:t>每人每月生活补贴400元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10-12月</w:t>
      </w:r>
      <w:r>
        <w:rPr>
          <w:rFonts w:hint="eastAsia" w:ascii="仿宋_GB2312" w:hAnsi="仿宋_GB2312" w:eastAsia="仿宋_GB2312" w:cs="仿宋_GB2312"/>
          <w:b w:val="0"/>
          <w:bCs w:val="0"/>
          <w:color w:val="auto"/>
          <w:sz w:val="32"/>
          <w:szCs w:val="32"/>
        </w:rPr>
        <w:t>每人每月生活补贴</w:t>
      </w:r>
      <w:r>
        <w:rPr>
          <w:rFonts w:hint="eastAsia" w:ascii="仿宋_GB2312" w:hAnsi="仿宋_GB2312" w:eastAsia="仿宋_GB2312" w:cs="仿宋_GB2312"/>
          <w:b w:val="0"/>
          <w:bCs w:val="0"/>
          <w:color w:val="auto"/>
          <w:sz w:val="32"/>
          <w:szCs w:val="32"/>
          <w:lang w:val="en-US" w:eastAsia="zh-CN"/>
        </w:rPr>
        <w:t>60</w:t>
      </w:r>
      <w:r>
        <w:rPr>
          <w:rFonts w:hint="eastAsia" w:ascii="仿宋_GB2312" w:hAnsi="仿宋_GB2312" w:eastAsia="仿宋_GB2312" w:cs="仿宋_GB2312"/>
          <w:b w:val="0"/>
          <w:bCs w:val="0"/>
          <w:color w:val="auto"/>
          <w:sz w:val="32"/>
          <w:szCs w:val="32"/>
        </w:rPr>
        <w:t>0元；城镇分散供养8人，每人每月生活补贴500元；</w:t>
      </w:r>
      <w:r>
        <w:rPr>
          <w:rFonts w:hint="eastAsia" w:ascii="仿宋_GB2312" w:hAnsi="仿宋_GB2312" w:eastAsia="仿宋_GB2312" w:cs="仿宋_GB2312"/>
          <w:b w:val="0"/>
          <w:bCs w:val="0"/>
          <w:color w:val="auto"/>
          <w:sz w:val="32"/>
          <w:szCs w:val="32"/>
          <w:lang w:val="en-US" w:eastAsia="zh-CN"/>
        </w:rPr>
        <w:t>2019年度</w:t>
      </w:r>
      <w:r>
        <w:rPr>
          <w:rFonts w:hint="eastAsia" w:ascii="仿宋_GB2312" w:hAnsi="仿宋_GB2312" w:eastAsia="仿宋_GB2312" w:cs="仿宋_GB2312"/>
          <w:b w:val="0"/>
          <w:bCs w:val="0"/>
          <w:color w:val="auto"/>
          <w:sz w:val="32"/>
          <w:szCs w:val="32"/>
          <w:lang w:eastAsia="zh-CN"/>
        </w:rPr>
        <w:t>累计发放特困供养人员生</w:t>
      </w:r>
      <w:r>
        <w:rPr>
          <w:rFonts w:hint="eastAsia" w:ascii="仿宋_GB2312" w:hAnsi="仿宋_GB2312" w:eastAsia="仿宋_GB2312" w:cs="仿宋_GB2312"/>
          <w:b w:val="0"/>
          <w:bCs w:val="0"/>
          <w:color w:val="auto"/>
          <w:sz w:val="32"/>
          <w:szCs w:val="32"/>
        </w:rPr>
        <w:t>活补助</w:t>
      </w:r>
      <w:r>
        <w:rPr>
          <w:rFonts w:hint="eastAsia" w:ascii="仿宋_GB2312" w:hAnsi="仿宋_GB2312" w:eastAsia="仿宋_GB2312" w:cs="仿宋_GB2312"/>
          <w:b w:val="0"/>
          <w:bCs w:val="0"/>
          <w:color w:val="auto"/>
          <w:sz w:val="32"/>
          <w:szCs w:val="32"/>
          <w:lang w:val="en-US" w:eastAsia="zh-CN"/>
        </w:rPr>
        <w:t>153.72</w:t>
      </w:r>
      <w:r>
        <w:rPr>
          <w:rFonts w:hint="eastAsia" w:ascii="仿宋_GB2312" w:hAnsi="仿宋_GB2312" w:eastAsia="仿宋_GB2312" w:cs="仿宋_GB2312"/>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Times New Roman"/>
          <w:kern w:val="0"/>
          <w:sz w:val="32"/>
          <w:szCs w:val="22"/>
          <w:lang w:val="en-US" w:eastAsia="zh-CN" w:bidi="ar-SA"/>
        </w:rPr>
        <w:t>3.</w:t>
      </w:r>
      <w:r>
        <w:rPr>
          <w:rFonts w:hint="eastAsia" w:ascii="仿宋_GB2312" w:hAnsi="仿宋_GB2312" w:eastAsia="仿宋_GB2312" w:cs="仿宋_GB2312"/>
          <w:b w:val="0"/>
          <w:bCs w:val="0"/>
          <w:color w:val="auto"/>
          <w:sz w:val="32"/>
          <w:szCs w:val="32"/>
        </w:rPr>
        <w:t>2019年核定孤儿6人，每人每月补助900元，发放孤儿生活补助</w:t>
      </w:r>
      <w:r>
        <w:rPr>
          <w:rFonts w:hint="eastAsia" w:ascii="仿宋_GB2312" w:hAnsi="仿宋_GB2312" w:eastAsia="仿宋_GB2312" w:cs="仿宋_GB2312"/>
          <w:b w:val="0"/>
          <w:bCs w:val="0"/>
          <w:color w:val="auto"/>
          <w:sz w:val="32"/>
          <w:szCs w:val="32"/>
          <w:lang w:val="en-US" w:eastAsia="zh-CN"/>
        </w:rPr>
        <w:t>6.48</w:t>
      </w:r>
      <w:r>
        <w:rPr>
          <w:rFonts w:hint="eastAsia" w:ascii="仿宋_GB2312" w:hAnsi="仿宋_GB2312" w:eastAsia="仿宋_GB2312" w:cs="仿宋_GB2312"/>
          <w:b w:val="0"/>
          <w:bCs w:val="0"/>
          <w:color w:val="auto"/>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kern w:val="0"/>
          <w:sz w:val="32"/>
          <w:szCs w:val="22"/>
          <w:lang w:val="en-US" w:eastAsia="zh-CN" w:bidi="ar-SA"/>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临时救助是城乡低保政策的有效补充，</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救济就难为目标。</w:t>
      </w:r>
      <w:r>
        <w:rPr>
          <w:rFonts w:hint="eastAsia" w:ascii="仿宋_GB2312" w:hAnsi="仿宋_GB2312" w:eastAsia="仿宋_GB2312" w:cs="仿宋_GB2312"/>
          <w:color w:val="auto"/>
          <w:sz w:val="32"/>
          <w:szCs w:val="32"/>
          <w:lang w:val="en-US" w:eastAsia="zh-CN"/>
        </w:rPr>
        <w:t>2019年度</w:t>
      </w:r>
      <w:r>
        <w:rPr>
          <w:rFonts w:hint="eastAsia" w:ascii="仿宋_GB2312" w:hAnsi="仿宋_GB2312" w:eastAsia="仿宋_GB2312" w:cs="仿宋_GB2312"/>
          <w:color w:val="auto"/>
          <w:sz w:val="32"/>
          <w:szCs w:val="32"/>
        </w:rPr>
        <w:t>在本人申请、</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级公示的基础上，有效保障了临时困难群众的基本生活，共救助因病、因灾等临时困难群众</w:t>
      </w:r>
      <w:r>
        <w:rPr>
          <w:rFonts w:hint="eastAsia" w:ascii="仿宋_GB2312" w:hAnsi="仿宋_GB2312" w:eastAsia="仿宋_GB2312" w:cs="仿宋_GB2312"/>
          <w:color w:val="auto"/>
          <w:sz w:val="32"/>
          <w:szCs w:val="32"/>
          <w:lang w:val="en-US" w:eastAsia="zh-CN"/>
        </w:rPr>
        <w:t>533</w:t>
      </w:r>
      <w:r>
        <w:rPr>
          <w:rFonts w:hint="eastAsia" w:ascii="仿宋_GB2312" w:hAnsi="仿宋_GB2312" w:eastAsia="仿宋_GB2312" w:cs="仿宋_GB2312"/>
          <w:color w:val="auto"/>
          <w:sz w:val="32"/>
          <w:szCs w:val="32"/>
        </w:rPr>
        <w:t>人，</w:t>
      </w:r>
      <w:r>
        <w:rPr>
          <w:rFonts w:hint="default" w:ascii="仿宋_GB2312" w:hAnsi="仿宋_GB2312" w:eastAsia="仿宋_GB2312" w:cs="Times New Roman"/>
          <w:color w:val="auto"/>
          <w:kern w:val="0"/>
          <w:sz w:val="32"/>
          <w:szCs w:val="22"/>
          <w:lang w:val="en-US" w:eastAsia="zh-CN" w:bidi="ar-SA"/>
        </w:rPr>
        <w:t>累计发放</w:t>
      </w:r>
      <w:r>
        <w:rPr>
          <w:rFonts w:hint="eastAsia" w:ascii="仿宋_GB2312" w:hAnsi="仿宋_GB2312" w:eastAsia="仿宋_GB2312" w:cs="Times New Roman"/>
          <w:color w:val="auto"/>
          <w:kern w:val="0"/>
          <w:sz w:val="32"/>
          <w:szCs w:val="22"/>
          <w:lang w:val="en-US" w:eastAsia="zh-CN" w:bidi="ar-SA"/>
        </w:rPr>
        <w:t>救助</w:t>
      </w:r>
      <w:r>
        <w:rPr>
          <w:rFonts w:hint="default" w:ascii="仿宋_GB2312" w:hAnsi="仿宋_GB2312" w:eastAsia="仿宋_GB2312" w:cs="Times New Roman"/>
          <w:color w:val="auto"/>
          <w:kern w:val="0"/>
          <w:sz w:val="32"/>
          <w:szCs w:val="22"/>
          <w:lang w:val="en-US" w:eastAsia="zh-CN" w:bidi="ar-SA"/>
        </w:rPr>
        <w:t>资金</w:t>
      </w:r>
      <w:r>
        <w:rPr>
          <w:rFonts w:hint="eastAsia" w:ascii="仿宋_GB2312" w:hAnsi="仿宋_GB2312" w:eastAsia="仿宋_GB2312" w:cs="Times New Roman"/>
          <w:color w:val="auto"/>
          <w:kern w:val="0"/>
          <w:sz w:val="32"/>
          <w:szCs w:val="22"/>
          <w:lang w:val="en-US" w:eastAsia="zh-CN" w:bidi="ar-SA"/>
        </w:rPr>
        <w:t>52.06万元。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 xml:space="preserve">5.2019年度救助流浪乞讨人员12人，其中3人站外就医托养。累计流浪乞讨人员救助资金11.71万元。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提高困难残疾人生活补贴标准。提高持有第二代《残疾人证》的低保对象中残疾人发放困难残疾人生活补贴，发放标准从每人每月</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元提高至90元，</w:t>
      </w:r>
      <w:r>
        <w:rPr>
          <w:rFonts w:hint="eastAsia" w:ascii="仿宋_GB2312" w:hAnsi="仿宋_GB2312" w:eastAsia="仿宋_GB2312" w:cs="仿宋_GB2312"/>
          <w:color w:val="auto"/>
          <w:sz w:val="32"/>
          <w:szCs w:val="32"/>
          <w:lang w:val="en-US" w:eastAsia="zh-CN"/>
        </w:rPr>
        <w:t>2019年度</w:t>
      </w:r>
      <w:r>
        <w:rPr>
          <w:rFonts w:hint="eastAsia" w:ascii="仿宋_GB2312" w:hAnsi="仿宋_GB2312" w:eastAsia="仿宋_GB2312" w:cs="仿宋_GB2312"/>
          <w:color w:val="auto"/>
          <w:sz w:val="32"/>
          <w:szCs w:val="32"/>
        </w:rPr>
        <w:t>全县共有困难残疾人4</w:t>
      </w: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 xml:space="preserve"> 人，发放补贴</w:t>
      </w:r>
      <w:r>
        <w:rPr>
          <w:rFonts w:hint="eastAsia" w:ascii="仿宋_GB2312" w:hAnsi="仿宋_GB2312" w:eastAsia="仿宋_GB2312" w:cs="仿宋_GB2312"/>
          <w:color w:val="auto"/>
          <w:sz w:val="32"/>
          <w:szCs w:val="32"/>
          <w:lang w:val="en-US" w:eastAsia="zh-CN"/>
        </w:rPr>
        <w:t>47.27</w:t>
      </w:r>
      <w:r>
        <w:rPr>
          <w:rFonts w:hint="eastAsia" w:ascii="仿宋_GB2312" w:hAnsi="仿宋_GB2312" w:eastAsia="仿宋_GB2312" w:cs="仿宋_GB2312"/>
          <w:color w:val="auto"/>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7.2019年度</w:t>
      </w:r>
      <w:r>
        <w:rPr>
          <w:rFonts w:hint="eastAsia" w:ascii="仿宋_GB2312" w:hAnsi="仿宋_GB2312" w:eastAsia="仿宋_GB2312" w:cs="仿宋_GB2312"/>
          <w:color w:val="auto"/>
          <w:sz w:val="32"/>
          <w:szCs w:val="32"/>
        </w:rPr>
        <w:t>全县共有</w:t>
      </w:r>
      <w:r>
        <w:rPr>
          <w:rFonts w:hint="eastAsia" w:ascii="仿宋_GB2312" w:hAnsi="仿宋_GB2312" w:eastAsia="仿宋_GB2312" w:cs="仿宋_GB2312"/>
          <w:color w:val="auto"/>
          <w:sz w:val="32"/>
          <w:szCs w:val="32"/>
          <w:lang w:eastAsia="zh-CN"/>
        </w:rPr>
        <w:t>重度</w:t>
      </w:r>
      <w:r>
        <w:rPr>
          <w:rFonts w:hint="eastAsia" w:ascii="仿宋_GB2312" w:hAnsi="仿宋_GB2312" w:eastAsia="仿宋_GB2312" w:cs="仿宋_GB2312"/>
          <w:color w:val="auto"/>
          <w:sz w:val="32"/>
          <w:szCs w:val="32"/>
        </w:rPr>
        <w:t>残疾人</w:t>
      </w:r>
      <w:r>
        <w:rPr>
          <w:rFonts w:hint="eastAsia" w:ascii="仿宋_GB2312" w:hAnsi="仿宋_GB2312" w:eastAsia="仿宋_GB2312" w:cs="仿宋_GB2312"/>
          <w:color w:val="auto"/>
          <w:sz w:val="32"/>
          <w:szCs w:val="32"/>
          <w:lang w:val="en-US" w:eastAsia="zh-CN"/>
        </w:rPr>
        <w:t>1089</w:t>
      </w:r>
      <w:r>
        <w:rPr>
          <w:rFonts w:hint="eastAsia" w:ascii="仿宋_GB2312" w:hAnsi="仿宋_GB2312" w:eastAsia="仿宋_GB2312" w:cs="仿宋_GB2312"/>
          <w:color w:val="auto"/>
          <w:sz w:val="32"/>
          <w:szCs w:val="32"/>
        </w:rPr>
        <w:t xml:space="preserve"> 人，</w:t>
      </w:r>
      <w:r>
        <w:rPr>
          <w:rFonts w:hint="eastAsia" w:ascii="仿宋_GB2312" w:hAnsi="仿宋_GB2312" w:eastAsia="仿宋_GB2312" w:cs="Times New Roman"/>
          <w:kern w:val="0"/>
          <w:sz w:val="32"/>
          <w:szCs w:val="22"/>
          <w:lang w:val="en-US" w:eastAsia="zh-CN" w:bidi="ar-SA"/>
        </w:rPr>
        <w:t>累计发放重度残疾人护理补助</w:t>
      </w:r>
      <w:r>
        <w:rPr>
          <w:rFonts w:hint="eastAsia" w:ascii="仿宋_GB2312" w:hAnsi="仿宋_GB2312" w:eastAsia="仿宋_GB2312" w:cs="仿宋_GB2312"/>
          <w:color w:val="auto"/>
          <w:sz w:val="32"/>
          <w:szCs w:val="32"/>
          <w:lang w:val="en-US" w:eastAsia="zh-CN"/>
        </w:rPr>
        <w:t>133.41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8.</w:t>
      </w:r>
      <w:r>
        <w:rPr>
          <w:rFonts w:hint="default" w:ascii="仿宋_GB2312" w:hAnsi="仿宋_GB2312" w:eastAsia="仿宋_GB2312" w:cs="Times New Roman"/>
          <w:kern w:val="0"/>
          <w:sz w:val="32"/>
          <w:szCs w:val="22"/>
          <w:lang w:val="en-US" w:eastAsia="zh-CN" w:bidi="ar-SA"/>
        </w:rPr>
        <w:t>切实落实医疗救助政策</w:t>
      </w:r>
      <w:r>
        <w:rPr>
          <w:rFonts w:hint="eastAsia" w:ascii="仿宋_GB2312" w:hAnsi="仿宋_GB2312" w:eastAsia="仿宋_GB2312" w:cs="Times New Roman"/>
          <w:kern w:val="0"/>
          <w:sz w:val="32"/>
          <w:szCs w:val="22"/>
          <w:lang w:val="en-US" w:eastAsia="zh-CN" w:bidi="ar-SA"/>
        </w:rPr>
        <w:t>。因机构改革，2019年</w:t>
      </w:r>
      <w:r>
        <w:rPr>
          <w:rFonts w:hint="default" w:ascii="仿宋_GB2312" w:hAnsi="仿宋_GB2312" w:eastAsia="仿宋_GB2312" w:cs="Times New Roman"/>
          <w:kern w:val="0"/>
          <w:sz w:val="32"/>
          <w:szCs w:val="22"/>
          <w:lang w:val="en-US" w:eastAsia="zh-CN" w:bidi="ar-SA"/>
        </w:rPr>
        <w:t>1-</w:t>
      </w:r>
      <w:r>
        <w:rPr>
          <w:rFonts w:hint="eastAsia" w:ascii="仿宋_GB2312" w:hAnsi="仿宋_GB2312" w:eastAsia="仿宋_GB2312" w:cs="Times New Roman"/>
          <w:kern w:val="0"/>
          <w:sz w:val="32"/>
          <w:szCs w:val="22"/>
          <w:lang w:val="en-US" w:eastAsia="zh-CN" w:bidi="ar-SA"/>
        </w:rPr>
        <w:t>6</w:t>
      </w:r>
      <w:r>
        <w:rPr>
          <w:rFonts w:hint="default" w:ascii="仿宋_GB2312" w:hAnsi="仿宋_GB2312" w:eastAsia="仿宋_GB2312" w:cs="Times New Roman"/>
          <w:kern w:val="0"/>
          <w:sz w:val="32"/>
          <w:szCs w:val="22"/>
          <w:lang w:val="en-US" w:eastAsia="zh-CN" w:bidi="ar-SA"/>
        </w:rPr>
        <w:t>月累计医疗救助</w:t>
      </w:r>
      <w:r>
        <w:rPr>
          <w:rFonts w:hint="eastAsia" w:ascii="仿宋_GB2312" w:hAnsi="仿宋_GB2312" w:eastAsia="仿宋_GB2312" w:cs="Times New Roman"/>
          <w:kern w:val="0"/>
          <w:sz w:val="32"/>
          <w:szCs w:val="22"/>
          <w:lang w:val="en-US" w:eastAsia="zh-CN" w:bidi="ar-SA"/>
        </w:rPr>
        <w:t>8278</w:t>
      </w:r>
      <w:r>
        <w:rPr>
          <w:rFonts w:hint="default" w:ascii="仿宋_GB2312" w:hAnsi="仿宋_GB2312" w:eastAsia="仿宋_GB2312" w:cs="Times New Roman"/>
          <w:kern w:val="0"/>
          <w:sz w:val="32"/>
          <w:szCs w:val="22"/>
          <w:lang w:val="en-US" w:eastAsia="zh-CN" w:bidi="ar-SA"/>
        </w:rPr>
        <w:t>人</w:t>
      </w:r>
      <w:r>
        <w:rPr>
          <w:rFonts w:hint="eastAsia" w:ascii="仿宋_GB2312" w:hAnsi="仿宋_GB2312" w:eastAsia="仿宋_GB2312" w:cs="Times New Roman"/>
          <w:kern w:val="0"/>
          <w:sz w:val="32"/>
          <w:szCs w:val="22"/>
          <w:lang w:val="en-US" w:eastAsia="zh-CN" w:bidi="ar-SA"/>
        </w:rPr>
        <w:t>，</w:t>
      </w:r>
      <w:r>
        <w:rPr>
          <w:rFonts w:hint="default" w:ascii="仿宋_GB2312" w:hAnsi="仿宋_GB2312" w:eastAsia="仿宋_GB2312" w:cs="Times New Roman"/>
          <w:kern w:val="0"/>
          <w:sz w:val="32"/>
          <w:szCs w:val="22"/>
          <w:lang w:val="en-US" w:eastAsia="zh-CN" w:bidi="ar-SA"/>
        </w:rPr>
        <w:t>累计发放</w:t>
      </w:r>
      <w:r>
        <w:rPr>
          <w:rFonts w:hint="eastAsia" w:ascii="仿宋_GB2312" w:hAnsi="仿宋_GB2312" w:eastAsia="仿宋_GB2312" w:cs="Times New Roman"/>
          <w:kern w:val="0"/>
          <w:sz w:val="32"/>
          <w:szCs w:val="22"/>
          <w:lang w:val="en-US" w:eastAsia="zh-CN" w:bidi="ar-SA"/>
        </w:rPr>
        <w:t>救助</w:t>
      </w:r>
      <w:r>
        <w:rPr>
          <w:rFonts w:hint="default" w:ascii="仿宋_GB2312" w:hAnsi="仿宋_GB2312" w:eastAsia="仿宋_GB2312" w:cs="Times New Roman"/>
          <w:kern w:val="0"/>
          <w:sz w:val="32"/>
          <w:szCs w:val="22"/>
          <w:lang w:val="en-US" w:eastAsia="zh-CN" w:bidi="ar-SA"/>
        </w:rPr>
        <w:t>资金</w:t>
      </w:r>
      <w:r>
        <w:rPr>
          <w:rFonts w:hint="eastAsia" w:ascii="仿宋_GB2312" w:hAnsi="仿宋_GB2312" w:eastAsia="仿宋_GB2312" w:cs="Times New Roman"/>
          <w:kern w:val="0"/>
          <w:sz w:val="32"/>
          <w:szCs w:val="22"/>
          <w:lang w:val="en-US" w:eastAsia="zh-CN" w:bidi="ar-SA"/>
        </w:rPr>
        <w:t>335.4万元。</w:t>
      </w:r>
      <w:r>
        <w:rPr>
          <w:rFonts w:hint="default" w:ascii="仿宋_GB2312" w:hAnsi="仿宋_GB2312" w:eastAsia="仿宋_GB2312" w:cs="Times New Roman"/>
          <w:color w:val="auto"/>
          <w:kern w:val="0"/>
          <w:sz w:val="32"/>
          <w:szCs w:val="22"/>
          <w:lang w:val="en-US" w:eastAsia="zh-CN" w:bidi="ar-SA"/>
        </w:rPr>
        <w:t>有效缓解了困难群众“看</w:t>
      </w:r>
      <w:r>
        <w:rPr>
          <w:rFonts w:hint="default" w:ascii="仿宋_GB2312" w:hAnsi="仿宋_GB2312" w:eastAsia="仿宋_GB2312" w:cs="Times New Roman"/>
          <w:kern w:val="0"/>
          <w:sz w:val="32"/>
          <w:szCs w:val="22"/>
          <w:lang w:val="en-US" w:eastAsia="zh-CN" w:bidi="ar-SA"/>
        </w:rPr>
        <w:t>病贵”问题</w:t>
      </w:r>
      <w:r>
        <w:rPr>
          <w:rFonts w:hint="eastAsia" w:ascii="仿宋_GB2312" w:hAnsi="仿宋_GB2312" w:eastAsia="仿宋_GB2312" w:cs="Times New Roman"/>
          <w:kern w:val="0"/>
          <w:sz w:val="32"/>
          <w:szCs w:val="22"/>
          <w:lang w:val="en-US" w:eastAsia="zh-CN" w:bidi="ar-SA"/>
        </w:rPr>
        <w:t>及</w:t>
      </w:r>
      <w:r>
        <w:rPr>
          <w:rFonts w:hint="default" w:ascii="仿宋_GB2312" w:hAnsi="仿宋_GB2312" w:eastAsia="仿宋_GB2312" w:cs="Times New Roman"/>
          <w:kern w:val="0"/>
          <w:sz w:val="32"/>
          <w:szCs w:val="22"/>
          <w:lang w:val="en-US" w:eastAsia="zh-CN" w:bidi="ar-SA"/>
        </w:rPr>
        <w:t>部分家庭因病致穷的困境。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9.</w:t>
      </w:r>
      <w:r>
        <w:rPr>
          <w:rFonts w:hint="default" w:ascii="仿宋_GB2312" w:hAnsi="仿宋_GB2312" w:eastAsia="仿宋_GB2312" w:cs="Times New Roman"/>
          <w:kern w:val="0"/>
          <w:sz w:val="32"/>
          <w:szCs w:val="22"/>
          <w:lang w:val="en-US" w:eastAsia="zh-CN" w:bidi="ar-SA"/>
        </w:rPr>
        <w:t>救灾减灾工作开展有力。加强防汛值班值守，及时核灾报灾。积极开展冬春荒救助工作，</w:t>
      </w:r>
      <w:r>
        <w:rPr>
          <w:rFonts w:hint="eastAsia" w:ascii="仿宋_GB2312" w:hAnsi="仿宋_GB2312" w:eastAsia="仿宋_GB2312" w:cs="Times New Roman"/>
          <w:kern w:val="0"/>
          <w:sz w:val="32"/>
          <w:szCs w:val="22"/>
          <w:lang w:val="en-US" w:eastAsia="zh-CN" w:bidi="ar-SA"/>
        </w:rPr>
        <w:t>因机构改革，2019年</w:t>
      </w:r>
      <w:r>
        <w:rPr>
          <w:rFonts w:hint="default" w:ascii="仿宋_GB2312" w:hAnsi="仿宋_GB2312" w:eastAsia="仿宋_GB2312" w:cs="Times New Roman"/>
          <w:kern w:val="0"/>
          <w:sz w:val="32"/>
          <w:szCs w:val="22"/>
          <w:lang w:val="en-US" w:eastAsia="zh-CN" w:bidi="ar-SA"/>
        </w:rPr>
        <w:t>1-</w:t>
      </w:r>
      <w:r>
        <w:rPr>
          <w:rFonts w:hint="eastAsia" w:ascii="仿宋_GB2312" w:hAnsi="仿宋_GB2312" w:eastAsia="仿宋_GB2312" w:cs="Times New Roman"/>
          <w:kern w:val="0"/>
          <w:sz w:val="32"/>
          <w:szCs w:val="22"/>
          <w:lang w:val="en-US" w:eastAsia="zh-CN" w:bidi="ar-SA"/>
        </w:rPr>
        <w:t>6</w:t>
      </w:r>
      <w:r>
        <w:rPr>
          <w:rFonts w:hint="default" w:ascii="仿宋_GB2312" w:hAnsi="仿宋_GB2312" w:eastAsia="仿宋_GB2312" w:cs="Times New Roman"/>
          <w:kern w:val="0"/>
          <w:sz w:val="32"/>
          <w:szCs w:val="22"/>
          <w:lang w:val="en-US" w:eastAsia="zh-CN" w:bidi="ar-SA"/>
        </w:rPr>
        <w:t>月累计救助</w:t>
      </w:r>
      <w:r>
        <w:rPr>
          <w:rFonts w:hint="eastAsia" w:ascii="仿宋_GB2312" w:hAnsi="仿宋_GB2312" w:eastAsia="仿宋_GB2312" w:cs="仿宋_GB2312"/>
          <w:color w:val="000000"/>
          <w:sz w:val="32"/>
          <w:szCs w:val="32"/>
        </w:rPr>
        <w:t>受灾群众</w:t>
      </w:r>
      <w:r>
        <w:rPr>
          <w:rFonts w:hint="eastAsia" w:ascii="仿宋_GB2312" w:hAnsi="仿宋_GB2312" w:eastAsia="仿宋_GB2312" w:cs="仿宋_GB2312"/>
          <w:color w:val="000000"/>
          <w:sz w:val="32"/>
          <w:szCs w:val="32"/>
          <w:lang w:val="en-US" w:eastAsia="zh-CN"/>
        </w:rPr>
        <w:t>670</w:t>
      </w:r>
      <w:r>
        <w:rPr>
          <w:rFonts w:hint="eastAsia" w:ascii="仿宋_GB2312" w:hAnsi="仿宋_GB2312" w:eastAsia="仿宋_GB2312" w:cs="仿宋_GB2312"/>
          <w:color w:val="000000"/>
          <w:sz w:val="32"/>
          <w:szCs w:val="32"/>
        </w:rPr>
        <w:t>余人，</w:t>
      </w:r>
      <w:r>
        <w:rPr>
          <w:rFonts w:hint="default" w:ascii="仿宋_GB2312" w:hAnsi="仿宋_GB2312" w:eastAsia="仿宋_GB2312" w:cs="Times New Roman"/>
          <w:kern w:val="0"/>
          <w:sz w:val="32"/>
          <w:szCs w:val="22"/>
          <w:lang w:val="en-US" w:eastAsia="zh-CN" w:bidi="ar-SA"/>
        </w:rPr>
        <w:t>累计发放</w:t>
      </w:r>
      <w:r>
        <w:rPr>
          <w:rFonts w:hint="eastAsia" w:ascii="仿宋_GB2312" w:hAnsi="仿宋_GB2312" w:eastAsia="仿宋_GB2312" w:cs="Times New Roman"/>
          <w:kern w:val="0"/>
          <w:sz w:val="32"/>
          <w:szCs w:val="22"/>
          <w:lang w:val="en-US" w:eastAsia="zh-CN" w:bidi="ar-SA"/>
        </w:rPr>
        <w:t>救助</w:t>
      </w:r>
      <w:r>
        <w:rPr>
          <w:rFonts w:hint="default" w:ascii="仿宋_GB2312" w:hAnsi="仿宋_GB2312" w:eastAsia="仿宋_GB2312" w:cs="Times New Roman"/>
          <w:kern w:val="0"/>
          <w:sz w:val="32"/>
          <w:szCs w:val="22"/>
          <w:lang w:val="en-US" w:eastAsia="zh-CN" w:bidi="ar-SA"/>
        </w:rPr>
        <w:t>资金</w:t>
      </w:r>
      <w:r>
        <w:rPr>
          <w:rFonts w:hint="eastAsia" w:ascii="仿宋_GB2312" w:hAnsi="仿宋_GB2312" w:eastAsia="仿宋_GB2312" w:cs="Times New Roman"/>
          <w:kern w:val="0"/>
          <w:sz w:val="32"/>
          <w:szCs w:val="22"/>
          <w:lang w:val="en-US" w:eastAsia="zh-CN" w:bidi="ar-SA"/>
        </w:rPr>
        <w:t>75.07万元。</w:t>
      </w:r>
      <w:r>
        <w:rPr>
          <w:rFonts w:hint="default" w:ascii="仿宋_GB2312" w:hAnsi="仿宋_GB2312" w:eastAsia="仿宋_GB2312" w:cs="Times New Roman"/>
          <w:kern w:val="0"/>
          <w:sz w:val="32"/>
          <w:szCs w:val="22"/>
          <w:lang w:val="en-US" w:eastAsia="zh-CN" w:bidi="ar-SA"/>
        </w:rPr>
        <w:t>保障了自然灾害生活救助资金及时到位，为受灾群众解决了临时生活困难和部分灾后重建资金，使他们的灾后生产生活能顺利进行。</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（二）增强维稳意识，全面落实优抚政策，化解涉军群体矛盾。我局认真贯彻落实优抚安置政策，完善医疗救助机制，扎实开展走访慰问活动，涉军群体的稳控工作呈现了良好局面。</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因机构改革，2019年1-6月工作情况：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1.各类优待金发放情况。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一是发放农村籍退役士兵生活补助0.75万元；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二是发放军队移交政府离退休人员安置17.08万元；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三是发放军队移交政府离退休干部管理机构工作经费3万。</w:t>
      </w:r>
    </w:p>
    <w:p>
      <w:pPr>
        <w:keepNext w:val="0"/>
        <w:keepLines w:val="0"/>
        <w:pageBreakBefore w:val="0"/>
        <w:widowControl/>
        <w:numPr>
          <w:ilvl w:val="0"/>
          <w:numId w:val="8"/>
        </w:numPr>
        <w:kinsoku/>
        <w:wordWrap/>
        <w:overflowPunct/>
        <w:topLinePunct w:val="0"/>
        <w:autoSpaceDE/>
        <w:autoSpaceDN/>
        <w:bidi w:val="0"/>
        <w:adjustRightInd w:val="0"/>
        <w:snapToGrid w:val="0"/>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利用“春节”等活动期间共计慰问各类优抚对象150人次、驻松部队8个,共计发放各类慰问金24.57万元。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3.共接待优抚对象的来访、来信、来电15人/次，来信2封，均做到次次有接待、件件有回复。</w:t>
      </w:r>
    </w:p>
    <w:p>
      <w:pPr>
        <w:spacing w:line="560" w:lineRule="exact"/>
        <w:ind w:firstLine="640" w:firstLineChars="200"/>
        <w:rPr>
          <w:rFonts w:hint="eastAsia" w:ascii="楷体" w:hAnsi="楷体" w:eastAsia="楷体" w:cs="楷体"/>
          <w:b/>
          <w:bCs/>
          <w:color w:val="auto"/>
          <w:sz w:val="32"/>
          <w:szCs w:val="32"/>
          <w:lang w:eastAsia="zh-CN"/>
        </w:rPr>
      </w:pPr>
      <w:r>
        <w:rPr>
          <w:rFonts w:hint="default" w:ascii="仿宋_GB2312" w:hAnsi="仿宋_GB2312" w:eastAsia="仿宋_GB2312" w:cs="Times New Roman"/>
          <w:kern w:val="0"/>
          <w:sz w:val="32"/>
          <w:szCs w:val="22"/>
          <w:lang w:val="en-US" w:eastAsia="zh-CN" w:bidi="ar-SA"/>
        </w:rPr>
        <w:t>（三）</w:t>
      </w:r>
      <w:r>
        <w:rPr>
          <w:rFonts w:hint="eastAsia" w:ascii="仿宋_GB2312" w:hAnsi="仿宋_GB2312" w:eastAsia="仿宋_GB2312" w:cs="Times New Roman"/>
          <w:kern w:val="0"/>
          <w:sz w:val="32"/>
          <w:szCs w:val="22"/>
          <w:lang w:val="en-US" w:eastAsia="zh-CN" w:bidi="ar-SA"/>
        </w:rPr>
        <w:t>基层政权建设工作。</w:t>
      </w:r>
    </w:p>
    <w:p>
      <w:pPr>
        <w:spacing w:line="560" w:lineRule="exact"/>
        <w:ind w:firstLine="640" w:firstLineChars="200"/>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一是顺利完成我县“三老干部”和“离任村干部”复核工作。</w:t>
      </w:r>
    </w:p>
    <w:p>
      <w:pPr>
        <w:spacing w:line="560" w:lineRule="exact"/>
        <w:ind w:firstLine="640" w:firstLineChars="200"/>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二是全面完成村（居）委“四种类型”清理工作。对全县147个村（居）进行了摸排，对有前科劣迹人员村委会成员进行了清理，保证了基层组织健康良好发展。</w:t>
      </w:r>
    </w:p>
    <w:p>
      <w:pPr>
        <w:spacing w:line="560" w:lineRule="exact"/>
        <w:ind w:firstLine="640" w:firstLineChars="200"/>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三是指导各乡镇完成州级村民自治示范村创建申报工作。</w:t>
      </w:r>
    </w:p>
    <w:p>
      <w:pPr>
        <w:spacing w:line="560" w:lineRule="exact"/>
        <w:ind w:firstLine="640" w:firstLineChars="200"/>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2019年1</w:t>
      </w:r>
      <w:r>
        <w:rPr>
          <w:rFonts w:hint="default" w:ascii="仿宋_GB2312" w:hAnsi="仿宋_GB2312" w:eastAsia="仿宋_GB2312" w:cs="Times New Roman"/>
          <w:kern w:val="0"/>
          <w:sz w:val="32"/>
          <w:szCs w:val="22"/>
          <w:lang w:val="en-US" w:eastAsia="zh-CN" w:bidi="ar-SA"/>
        </w:rPr>
        <w:t>-12月累计</w:t>
      </w:r>
      <w:r>
        <w:rPr>
          <w:rFonts w:hint="eastAsia" w:ascii="仿宋_GB2312" w:hAnsi="仿宋_GB2312" w:eastAsia="仿宋_GB2312" w:cs="Times New Roman"/>
          <w:kern w:val="0"/>
          <w:sz w:val="32"/>
          <w:szCs w:val="22"/>
          <w:lang w:val="en-US" w:eastAsia="zh-CN" w:bidi="ar-SA"/>
        </w:rPr>
        <w:t>支出基层建设</w:t>
      </w:r>
      <w:r>
        <w:rPr>
          <w:rFonts w:hint="default" w:ascii="仿宋_GB2312" w:hAnsi="仿宋_GB2312" w:eastAsia="仿宋_GB2312" w:cs="Times New Roman"/>
          <w:kern w:val="0"/>
          <w:sz w:val="32"/>
          <w:szCs w:val="22"/>
          <w:lang w:val="en-US" w:eastAsia="zh-CN" w:bidi="ar-SA"/>
        </w:rPr>
        <w:t>资金</w:t>
      </w:r>
      <w:r>
        <w:rPr>
          <w:rFonts w:hint="eastAsia" w:ascii="仿宋_GB2312" w:hAnsi="仿宋_GB2312" w:eastAsia="仿宋_GB2312" w:cs="Times New Roman"/>
          <w:kern w:val="0"/>
          <w:sz w:val="32"/>
          <w:szCs w:val="22"/>
          <w:lang w:val="en-US" w:eastAsia="zh-CN" w:bidi="ar-SA"/>
        </w:rPr>
        <w:t>358.05万元；离任村干部生活补助188万元。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21" w:left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（四）</w:t>
      </w:r>
      <w:r>
        <w:rPr>
          <w:rFonts w:hint="eastAsia" w:ascii="仿宋_GB2312" w:hAnsi="仿宋_GB2312" w:eastAsia="仿宋_GB2312" w:cs="仿宋_GB2312"/>
          <w:color w:val="000000" w:themeColor="text1"/>
          <w:sz w:val="32"/>
          <w:szCs w:val="32"/>
        </w:rPr>
        <w:t>养老服务体系建设。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一是建设完成了10个城乡日间照料中心建设项目。</w:t>
      </w:r>
      <w:r>
        <w:rPr>
          <w:rFonts w:hint="eastAsia" w:ascii="仿宋_GB2312" w:hAnsi="仿宋_GB2312" w:eastAsia="仿宋_GB2312" w:cs="仿宋_GB2312"/>
          <w:color w:val="000000" w:themeColor="text1"/>
          <w:sz w:val="32"/>
          <w:szCs w:val="32"/>
          <w:lang w:val="en-US" w:eastAsia="zh-CN"/>
        </w:rPr>
        <w:t>2019年</w:t>
      </w:r>
      <w:r>
        <w:rPr>
          <w:rFonts w:hint="eastAsia" w:ascii="仿宋_GB2312" w:hAnsi="仿宋_GB2312" w:eastAsia="仿宋_GB2312" w:cs="仿宋_GB2312"/>
          <w:color w:val="000000" w:themeColor="text1"/>
          <w:sz w:val="32"/>
          <w:szCs w:val="32"/>
        </w:rPr>
        <w:t>共计拨付资金108万元</w:t>
      </w:r>
      <w:r>
        <w:rPr>
          <w:rFonts w:hint="eastAsia" w:ascii="仿宋_GB2312" w:hAnsi="仿宋_GB2312" w:eastAsia="仿宋_GB2312" w:cs="仿宋_GB2312"/>
          <w:color w:val="000000" w:themeColor="text1"/>
          <w:sz w:val="32"/>
          <w:szCs w:val="32"/>
          <w:lang w:eastAsia="zh-CN"/>
        </w:rPr>
        <w:t>，截止</w:t>
      </w:r>
      <w:r>
        <w:rPr>
          <w:rFonts w:hint="eastAsia" w:ascii="仿宋_GB2312" w:hAnsi="仿宋_GB2312" w:eastAsia="仿宋_GB2312" w:cs="仿宋_GB2312"/>
          <w:color w:val="000000" w:themeColor="text1"/>
          <w:sz w:val="32"/>
          <w:szCs w:val="32"/>
          <w:lang w:val="en-US" w:eastAsia="zh-CN"/>
        </w:rPr>
        <w:t>2020年6月合计</w:t>
      </w:r>
      <w:r>
        <w:rPr>
          <w:rFonts w:hint="eastAsia" w:ascii="仿宋_GB2312" w:hAnsi="仿宋_GB2312" w:eastAsia="仿宋_GB2312" w:cs="仿宋_GB2312"/>
          <w:color w:val="000000" w:themeColor="text1"/>
          <w:sz w:val="32"/>
          <w:szCs w:val="32"/>
          <w:lang w:eastAsia="zh-CN"/>
        </w:rPr>
        <w:t>支出</w:t>
      </w:r>
      <w:r>
        <w:rPr>
          <w:rFonts w:hint="eastAsia" w:ascii="仿宋_GB2312" w:hAnsi="仿宋_GB2312" w:eastAsia="仿宋_GB2312" w:cs="仿宋_GB2312"/>
          <w:color w:val="000000" w:themeColor="text1"/>
          <w:sz w:val="32"/>
          <w:szCs w:val="32"/>
          <w:lang w:val="en-US" w:eastAsia="zh-CN"/>
        </w:rPr>
        <w:t>80万元，结转28万元。剩余</w:t>
      </w:r>
      <w:r>
        <w:rPr>
          <w:rFonts w:hint="eastAsia" w:ascii="仿宋_GB2312" w:hAnsi="仿宋_GB2312" w:eastAsia="仿宋_GB2312" w:cs="仿宋_GB2312"/>
          <w:sz w:val="32"/>
          <w:szCs w:val="32"/>
          <w:lang w:val="en-US" w:eastAsia="zh-CN"/>
        </w:rPr>
        <w:t>十里乡的日间照料中心项目资金，待结算</w:t>
      </w:r>
      <w:r>
        <w:rPr>
          <w:rFonts w:hint="eastAsia" w:ascii="仿宋_GB2312" w:hAnsi="仿宋_GB2312" w:eastAsia="仿宋_GB2312" w:cs="仿宋_GB2312"/>
          <w:color w:val="000000" w:themeColor="text1"/>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二是完成为2300</w:t>
      </w:r>
      <w:r>
        <w:rPr>
          <w:rFonts w:hint="eastAsia" w:ascii="仿宋_GB2312" w:hAnsi="仿宋_GB2312" w:eastAsia="仿宋_GB2312" w:cs="仿宋_GB2312"/>
          <w:color w:val="000000" w:themeColor="text1"/>
          <w:sz w:val="32"/>
          <w:szCs w:val="32"/>
          <w:lang w:eastAsia="zh-CN"/>
        </w:rPr>
        <w:t>名老</w:t>
      </w:r>
      <w:r>
        <w:rPr>
          <w:rFonts w:hint="eastAsia" w:ascii="仿宋_GB2312" w:hAnsi="仿宋_GB2312" w:eastAsia="仿宋_GB2312" w:cs="仿宋_GB2312"/>
          <w:color w:val="000000" w:themeColor="text1"/>
          <w:sz w:val="32"/>
          <w:szCs w:val="32"/>
        </w:rPr>
        <w:t>人的居家养老服务项目，</w:t>
      </w:r>
      <w:r>
        <w:rPr>
          <w:rFonts w:hint="eastAsia" w:ascii="仿宋_GB2312" w:hAnsi="仿宋_GB2312" w:eastAsia="仿宋_GB2312" w:cs="仿宋_GB2312"/>
          <w:color w:val="000000" w:themeColor="text1"/>
          <w:sz w:val="32"/>
          <w:szCs w:val="32"/>
          <w:lang w:val="en-US" w:eastAsia="zh-CN"/>
        </w:rPr>
        <w:t>2019年</w:t>
      </w:r>
      <w:r>
        <w:rPr>
          <w:rFonts w:hint="eastAsia" w:ascii="仿宋_GB2312" w:hAnsi="仿宋_GB2312" w:eastAsia="仿宋_GB2312" w:cs="仿宋_GB2312"/>
          <w:color w:val="000000" w:themeColor="text1"/>
          <w:sz w:val="32"/>
          <w:szCs w:val="32"/>
        </w:rPr>
        <w:t>共计拨付资金43.5万元</w:t>
      </w:r>
      <w:r>
        <w:rPr>
          <w:rFonts w:hint="eastAsia" w:ascii="仿宋_GB2312" w:hAnsi="仿宋_GB2312" w:eastAsia="仿宋_GB2312" w:cs="仿宋_GB2312"/>
          <w:color w:val="000000" w:themeColor="text1"/>
          <w:sz w:val="32"/>
          <w:szCs w:val="32"/>
          <w:lang w:eastAsia="zh-CN"/>
        </w:rPr>
        <w:t>，截止</w:t>
      </w:r>
      <w:r>
        <w:rPr>
          <w:rFonts w:hint="eastAsia" w:ascii="仿宋_GB2312" w:hAnsi="仿宋_GB2312" w:eastAsia="仿宋_GB2312" w:cs="仿宋_GB2312"/>
          <w:color w:val="000000" w:themeColor="text1"/>
          <w:sz w:val="32"/>
          <w:szCs w:val="32"/>
          <w:lang w:val="en-US" w:eastAsia="zh-CN"/>
        </w:rPr>
        <w:t>2020年6月已完成支付，</w:t>
      </w:r>
      <w:r>
        <w:rPr>
          <w:rFonts w:hint="eastAsia" w:ascii="仿宋_GB2312" w:hAnsi="仿宋_GB2312" w:eastAsia="仿宋_GB2312" w:cs="仿宋_GB2312"/>
          <w:color w:val="000000" w:themeColor="text1"/>
          <w:sz w:val="32"/>
          <w:szCs w:val="32"/>
          <w:lang w:eastAsia="zh-CN"/>
        </w:rPr>
        <w:t>支出</w:t>
      </w:r>
      <w:r>
        <w:rPr>
          <w:rFonts w:hint="eastAsia" w:ascii="仿宋_GB2312" w:hAnsi="仿宋_GB2312" w:eastAsia="仿宋_GB2312" w:cs="仿宋_GB2312"/>
          <w:color w:val="000000" w:themeColor="text1"/>
          <w:sz w:val="32"/>
          <w:szCs w:val="32"/>
          <w:lang w:val="en-US" w:eastAsia="zh-CN"/>
        </w:rPr>
        <w:t>41.325万元，结余5%质保金2.175万元</w:t>
      </w:r>
      <w:r>
        <w:rPr>
          <w:rFonts w:hint="eastAsia" w:ascii="仿宋_GB2312" w:hAnsi="仿宋_GB2312" w:eastAsia="仿宋_GB2312" w:cs="仿宋_GB2312"/>
          <w:color w:val="000000" w:themeColor="text1"/>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w:t>
      </w:r>
      <w:r>
        <w:rPr>
          <w:rFonts w:hint="eastAsia" w:ascii="仿宋_GB2312" w:hAnsi="仿宋_GB2312" w:eastAsia="仿宋_GB2312" w:cs="Times New Roman"/>
          <w:kern w:val="0"/>
          <w:sz w:val="32"/>
          <w:szCs w:val="22"/>
          <w:lang w:val="en-US" w:eastAsia="zh-CN" w:bidi="ar-SA"/>
        </w:rPr>
        <w:t>五</w:t>
      </w:r>
      <w:r>
        <w:rPr>
          <w:rFonts w:hint="default" w:ascii="仿宋_GB2312" w:hAnsi="仿宋_GB2312" w:eastAsia="仿宋_GB2312" w:cs="Times New Roman"/>
          <w:kern w:val="0"/>
          <w:sz w:val="32"/>
          <w:szCs w:val="22"/>
          <w:lang w:val="en-US" w:eastAsia="zh-CN" w:bidi="ar-SA"/>
        </w:rPr>
        <w:t>）提升服务水平，社会组织运行规范，专项事务管理有序。</w:t>
      </w:r>
    </w:p>
    <w:p>
      <w:pPr>
        <w:pStyle w:val="34"/>
        <w:spacing w:beforeAutospacing="0" w:afterAutospacing="0" w:line="560" w:lineRule="exact"/>
        <w:ind w:left="0" w:firstLine="640" w:firstLineChars="200"/>
        <w:rPr>
          <w:rFonts w:hint="default"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1.</w:t>
      </w:r>
      <w:r>
        <w:rPr>
          <w:rFonts w:hint="default" w:ascii="仿宋_GB2312" w:hAnsi="仿宋_GB2312" w:eastAsia="仿宋_GB2312" w:cs="Times New Roman"/>
          <w:kern w:val="0"/>
          <w:sz w:val="32"/>
          <w:szCs w:val="22"/>
          <w:lang w:val="en-US" w:eastAsia="zh-CN" w:bidi="ar-SA"/>
        </w:rPr>
        <w:t>加强社会组织管理，抓好清理整顿和规范运行。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积极稳妥推进行业协会商会与行政机关脱钩工作。加强社会组织规范建设，做好社会组织党建工作。在社会组织登记、年检、评估工作中推动党的工作和组织覆盖，</w:t>
      </w:r>
      <w:r>
        <w:rPr>
          <w:rFonts w:hint="eastAsia" w:ascii="仿宋_GB2312" w:hAnsi="仿宋_GB2312" w:eastAsia="仿宋_GB2312" w:cs="仿宋_GB2312"/>
          <w:color w:val="auto"/>
          <w:sz w:val="32"/>
          <w:szCs w:val="32"/>
          <w:lang w:val="en-US" w:eastAsia="zh-CN"/>
        </w:rPr>
        <w:t>2019年</w:t>
      </w:r>
      <w:r>
        <w:rPr>
          <w:rFonts w:hint="eastAsia" w:ascii="仿宋_GB2312" w:hAnsi="仿宋_GB2312" w:eastAsia="仿宋_GB2312" w:cs="仿宋_GB2312"/>
          <w:color w:val="auto"/>
          <w:sz w:val="32"/>
          <w:szCs w:val="32"/>
        </w:rPr>
        <w:t>共登记社团3个。</w:t>
      </w:r>
    </w:p>
    <w:p>
      <w:pPr>
        <w:pStyle w:val="34"/>
        <w:spacing w:beforeAutospacing="0" w:afterAutospacing="0" w:line="560" w:lineRule="exact"/>
        <w:ind w:left="0" w:firstLine="640" w:firstLineChars="200"/>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w:t>
      </w:r>
      <w:r>
        <w:rPr>
          <w:rFonts w:hint="default" w:ascii="仿宋_GB2312" w:hAnsi="仿宋_GB2312" w:eastAsia="仿宋_GB2312" w:cs="Times New Roman"/>
          <w:kern w:val="0"/>
          <w:sz w:val="32"/>
          <w:szCs w:val="22"/>
          <w:lang w:val="en-US" w:eastAsia="zh-CN" w:bidi="ar-SA"/>
        </w:rPr>
        <w:t>抓好婚姻登记规范化建设工作</w:t>
      </w:r>
      <w:r>
        <w:rPr>
          <w:rFonts w:hint="eastAsia" w:ascii="仿宋_GB2312" w:hAnsi="仿宋_GB2312" w:eastAsia="仿宋_GB2312" w:cs="Times New Roman"/>
          <w:kern w:val="0"/>
          <w:sz w:val="32"/>
          <w:szCs w:val="22"/>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596" w:lineRule="exact"/>
        <w:ind w:right="0" w:righ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w:t>
      </w:r>
      <w:r>
        <w:rPr>
          <w:rFonts w:hint="eastAsia" w:ascii="仿宋_GB2312" w:hAnsi="仿宋_GB2312" w:eastAsia="仿宋_GB2312" w:cs="仿宋_GB2312"/>
          <w:color w:val="auto"/>
          <w:sz w:val="32"/>
          <w:szCs w:val="32"/>
        </w:rPr>
        <w:t>办理结婚证</w:t>
      </w:r>
      <w:r>
        <w:rPr>
          <w:rFonts w:hint="eastAsia" w:ascii="仿宋_GB2312" w:hAnsi="仿宋_GB2312" w:eastAsia="仿宋_GB2312" w:cs="仿宋_GB2312"/>
          <w:color w:val="auto"/>
          <w:sz w:val="32"/>
          <w:szCs w:val="32"/>
          <w:lang w:val="en-US" w:eastAsia="zh-CN"/>
        </w:rPr>
        <w:t>435</w:t>
      </w:r>
      <w:r>
        <w:rPr>
          <w:rFonts w:hint="eastAsia" w:ascii="仿宋_GB2312" w:hAnsi="仿宋_GB2312" w:eastAsia="仿宋_GB2312" w:cs="仿宋_GB2312"/>
          <w:color w:val="auto"/>
          <w:sz w:val="32"/>
          <w:szCs w:val="32"/>
        </w:rPr>
        <w:t>对、补办结婚证</w:t>
      </w:r>
      <w:r>
        <w:rPr>
          <w:rFonts w:hint="eastAsia" w:ascii="仿宋_GB2312" w:hAnsi="仿宋_GB2312" w:eastAsia="仿宋_GB2312" w:cs="仿宋_GB2312"/>
          <w:color w:val="auto"/>
          <w:sz w:val="32"/>
          <w:szCs w:val="32"/>
          <w:lang w:val="en-US" w:eastAsia="zh-CN"/>
        </w:rPr>
        <w:t>1300</w:t>
      </w:r>
      <w:r>
        <w:rPr>
          <w:rFonts w:hint="eastAsia" w:ascii="仿宋_GB2312" w:hAnsi="仿宋_GB2312" w:eastAsia="仿宋_GB2312" w:cs="仿宋_GB2312"/>
          <w:color w:val="auto"/>
          <w:sz w:val="32"/>
          <w:szCs w:val="32"/>
        </w:rPr>
        <w:t>对、离婚证</w:t>
      </w:r>
      <w:r>
        <w:rPr>
          <w:rFonts w:hint="eastAsia" w:ascii="仿宋_GB2312" w:hAnsi="仿宋_GB2312" w:eastAsia="仿宋_GB2312" w:cs="仿宋_GB2312"/>
          <w:color w:val="auto"/>
          <w:sz w:val="32"/>
          <w:szCs w:val="32"/>
          <w:lang w:val="en-US" w:eastAsia="zh-CN"/>
        </w:rPr>
        <w:t>122</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并及时录入四川省婚姻登记系统及行政权力一体化平台。我局</w:t>
      </w:r>
      <w:r>
        <w:rPr>
          <w:rFonts w:hint="default" w:ascii="仿宋_GB2312" w:hAnsi="仿宋_GB2312" w:eastAsia="仿宋_GB2312" w:cs="仿宋_GB2312"/>
          <w:color w:val="auto"/>
          <w:sz w:val="32"/>
          <w:szCs w:val="32"/>
          <w:lang w:val="en-US" w:eastAsia="zh-CN"/>
        </w:rPr>
        <w:t>严格依法办事，各项登记合格率和管理指标均达到100%。</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3.地名区划</w:t>
      </w:r>
      <w:r>
        <w:rPr>
          <w:rFonts w:hint="default" w:ascii="仿宋_GB2312" w:hAnsi="仿宋_GB2312" w:eastAsia="仿宋_GB2312" w:cs="Times New Roman"/>
          <w:kern w:val="0"/>
          <w:sz w:val="32"/>
          <w:szCs w:val="22"/>
          <w:lang w:val="en-US" w:eastAsia="zh-CN" w:bidi="ar-SA"/>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rPr>
        <w:t>完成了与绵阳市北川县、平武县的县级行政区域界线联合检查实施方案制定、外业工作、联检资料汇总工作。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乡镇行政区划调整改革“前半篇”文章，全县从25个乡镇（5个镇，20个乡）调整为17个乡镇（7个镇，10个乡）。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eastAsia="zh-CN"/>
        </w:rPr>
        <w:t>三是</w:t>
      </w:r>
      <w:r>
        <w:rPr>
          <w:rFonts w:hint="eastAsia" w:ascii="仿宋_GB2312" w:hAnsi="仿宋_GB2312" w:eastAsia="仿宋_GB2312" w:cs="仿宋_GB2312"/>
          <w:color w:val="auto"/>
          <w:sz w:val="32"/>
          <w:szCs w:val="32"/>
        </w:rPr>
        <w:t>继续完善修改第二次地名普查相关资料</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民政项目社会公众服务对象满意度指标达98%以上。</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四、评价结论及建议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（一）评价结论。</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zh-CN"/>
        </w:rPr>
        <w:t>资金投入方面</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依据松潘县201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lang w:val="zh-CN"/>
        </w:rPr>
        <w:t>年度财政预算实施，项目程序规范、资金到位及时、资金拨付程序合规。</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zh-CN"/>
        </w:rPr>
        <w:t>资金使用方面</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截止绩效评价日，年度项目资金拨付及时资金支付规模比例已达到</w:t>
      </w:r>
      <w:r>
        <w:rPr>
          <w:rFonts w:hint="eastAsia" w:ascii="仿宋_GB2312" w:hAnsi="仿宋_GB2312" w:eastAsia="仿宋_GB2312" w:cs="仿宋_GB2312"/>
          <w:color w:val="000000"/>
          <w:kern w:val="0"/>
          <w:sz w:val="32"/>
          <w:szCs w:val="32"/>
          <w:lang w:val="en-US" w:eastAsia="zh-CN"/>
        </w:rPr>
        <w:t>95</w:t>
      </w:r>
      <w:r>
        <w:rPr>
          <w:rFonts w:hint="eastAsia" w:ascii="仿宋_GB2312" w:hAnsi="仿宋_GB2312" w:eastAsia="仿宋_GB2312" w:cs="仿宋_GB2312"/>
          <w:color w:val="000000"/>
          <w:kern w:val="0"/>
          <w:sz w:val="32"/>
          <w:szCs w:val="32"/>
          <w:lang w:val="zh-CN"/>
        </w:rPr>
        <w:t>%以上</w:t>
      </w:r>
      <w:r>
        <w:rPr>
          <w:rFonts w:hint="eastAsia" w:ascii="仿宋_GB2312" w:hAnsi="仿宋_GB2312" w:eastAsia="仿宋_GB2312" w:cs="仿宋_GB2312"/>
          <w:color w:val="000000"/>
          <w:kern w:val="0"/>
          <w:sz w:val="32"/>
          <w:szCs w:val="32"/>
          <w:lang w:val="zh-CN" w:eastAsia="zh-CN"/>
        </w:rPr>
        <w:t>，绩效</w:t>
      </w:r>
      <w:r>
        <w:rPr>
          <w:rFonts w:hint="eastAsia" w:ascii="仿宋_GB2312" w:hAnsi="仿宋_GB2312" w:eastAsia="仿宋_GB2312" w:cs="仿宋_GB2312"/>
          <w:color w:val="000000"/>
          <w:kern w:val="0"/>
          <w:sz w:val="32"/>
          <w:szCs w:val="32"/>
          <w:lang w:val="zh-CN"/>
        </w:rPr>
        <w:t>资金使用精准。</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zh-CN"/>
        </w:rPr>
        <w:t>资金监管方面</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项目管理制度、实施办法合理，操作流程、公告公示模板规范；项目镇、村公示公开及时，形成图片存档，所有绩效资金严格按要求在松潘县门户网站公示公开；绩效目标执行监控到位；监督检查有力。对非转移支付专项资金定期开展专门检查，杜绝假报、冒领等现象发生，对发现的问题及时处理。同时对重点专项资金实施绩效评价，切实提高了资金使用效益。</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zh-CN" w:eastAsia="zh-CN"/>
        </w:rPr>
        <w:t>资金</w:t>
      </w:r>
      <w:r>
        <w:rPr>
          <w:rFonts w:hint="eastAsia" w:ascii="仿宋_GB2312" w:hAnsi="仿宋_GB2312" w:eastAsia="仿宋_GB2312" w:cs="仿宋_GB2312"/>
          <w:color w:val="000000"/>
          <w:kern w:val="0"/>
          <w:sz w:val="32"/>
          <w:szCs w:val="32"/>
          <w:lang w:val="zh-CN"/>
        </w:rPr>
        <w:t>绩效方面</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产出达到绩效目标、社会效益显著、受益群体满意度高。</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（二）存在问题。</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zh-CN"/>
        </w:rPr>
        <w:t>制度不够完善健全。</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zh-CN"/>
        </w:rPr>
        <w:t>预算支出与实际执行出现偏差。</w:t>
      </w:r>
    </w:p>
    <w:p>
      <w:pPr>
        <w:pStyle w:val="13"/>
        <w:ind w:left="1074" w:leftChars="359" w:hanging="320" w:hangingChars="100"/>
        <w:rPr>
          <w:rFonts w:hint="default" w:eastAsia="仿宋_GB2312"/>
          <w:lang w:val="en-US" w:eastAsia="zh-CN"/>
        </w:rPr>
      </w:pPr>
      <w:r>
        <w:rPr>
          <w:rFonts w:hint="eastAsia" w:ascii="仿宋_GB2312" w:hAnsi="仿宋_GB2312" w:eastAsia="仿宋_GB2312" w:cs="仿宋_GB2312"/>
          <w:color w:val="000000"/>
          <w:kern w:val="0"/>
          <w:sz w:val="32"/>
          <w:szCs w:val="32"/>
          <w:lang w:val="en-US" w:eastAsia="zh-CN"/>
        </w:rPr>
        <w:t>3.固定资产管理不规范。</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zh-CN"/>
        </w:rPr>
        <w:t>内控制度有待加强。</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5.财务工作培训有待加强。</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（三）改进建议。</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zh-CN"/>
        </w:rPr>
        <w:t>完善制度建设，加强项目管理。制定和完善配套的困难群众求助项目资金管理制度和财务制度，保障资金专款专用；完善项目管理基础工作，明确项目组织分工和岗位职责，加强部门之间的沟通，提高项目单位工作效率。</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zh-CN"/>
        </w:rPr>
        <w:t>科学合理编制预算，严格执行预算</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加强预算编制的前瞻性，按照《预算法》及其实施条例的相关规定，按政策规定及本部门的发展规划，结合上一年度预算执行情况和本年度预算收支变化因素，科学、合理地编制本年预算草案。</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zh-CN"/>
        </w:rPr>
        <w:t>完善管理制度，进一步加强资产管理</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严格按照《固定资产管理办法》的规定加强固定资产管理，及时登记、更新台账，加强资产卡片管理，年终前对各类实物资产进行全面盘点，确保账账、账实相符。</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zh-CN"/>
        </w:rPr>
        <w:t>加强内部管理，建立健全内部协调沟通机制，严格按照上级要求，及时采集整理基础数据，科学、合理、规范的填写绩效目标，按时按量完成，及时上报。</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zh-CN"/>
        </w:rPr>
        <w:t>加强单位会计制度和预算法学习培训</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加强《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pStyle w:val="13"/>
        <w:rPr>
          <w:rFonts w:hint="eastAsia" w:ascii="仿宋_GB2312" w:hAnsi="仿宋_GB2312" w:eastAsia="仿宋_GB2312" w:cs="仿宋_GB2312"/>
          <w:color w:val="000000"/>
          <w:kern w:val="0"/>
          <w:sz w:val="32"/>
          <w:szCs w:val="32"/>
          <w:lang w:val="zh-CN"/>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560" w:lineRule="exact"/>
        <w:jc w:val="center"/>
        <w:rPr>
          <w:rFonts w:hint="eastAsia" w:ascii="宋体" w:hAnsi="宋体" w:eastAsia="宋体" w:cs="宋体"/>
          <w:b/>
          <w:sz w:val="44"/>
          <w:szCs w:val="44"/>
        </w:rPr>
      </w:pPr>
      <w:r>
        <w:rPr>
          <w:rFonts w:hint="eastAsia" w:ascii="宋体" w:hAnsi="宋体" w:eastAsia="宋体" w:cs="宋体"/>
          <w:b/>
          <w:sz w:val="44"/>
          <w:szCs w:val="44"/>
        </w:rPr>
        <w:t>松潘县民政局</w:t>
      </w:r>
    </w:p>
    <w:p>
      <w:pPr>
        <w:spacing w:line="560" w:lineRule="exact"/>
        <w:jc w:val="both"/>
        <w:rPr>
          <w:rFonts w:hint="eastAsia" w:ascii="宋体" w:hAnsi="宋体" w:eastAsia="宋体" w:cs="宋体"/>
          <w:b/>
          <w:sz w:val="44"/>
          <w:szCs w:val="44"/>
        </w:rPr>
      </w:pPr>
      <w:r>
        <w:rPr>
          <w:rFonts w:hint="eastAsia" w:ascii="宋体" w:hAnsi="宋体" w:eastAsia="宋体" w:cs="宋体"/>
          <w:b/>
          <w:w w:val="95"/>
          <w:sz w:val="44"/>
          <w:szCs w:val="44"/>
        </w:rPr>
        <w:t>201</w:t>
      </w:r>
      <w:r>
        <w:rPr>
          <w:rFonts w:hint="eastAsia" w:ascii="宋体" w:hAnsi="宋体" w:eastAsia="宋体" w:cs="宋体"/>
          <w:b/>
          <w:w w:val="95"/>
          <w:sz w:val="44"/>
          <w:szCs w:val="44"/>
          <w:lang w:val="en-US" w:eastAsia="zh-CN"/>
        </w:rPr>
        <w:t>9</w:t>
      </w:r>
      <w:r>
        <w:rPr>
          <w:rFonts w:hint="eastAsia" w:ascii="宋体" w:hAnsi="宋体" w:eastAsia="宋体" w:cs="宋体"/>
          <w:b/>
          <w:w w:val="95"/>
          <w:sz w:val="44"/>
          <w:szCs w:val="44"/>
        </w:rPr>
        <w:t>年</w:t>
      </w:r>
      <w:r>
        <w:rPr>
          <w:rFonts w:hint="eastAsia" w:ascii="宋体" w:hAnsi="宋体" w:eastAsia="宋体" w:cs="宋体"/>
          <w:b/>
          <w:w w:val="95"/>
          <w:sz w:val="44"/>
          <w:szCs w:val="44"/>
          <w:lang w:eastAsia="zh-CN"/>
        </w:rPr>
        <w:t>困难群众救助</w:t>
      </w:r>
      <w:r>
        <w:rPr>
          <w:rFonts w:hint="eastAsia" w:ascii="宋体" w:hAnsi="宋体" w:eastAsia="宋体" w:cs="宋体"/>
          <w:b/>
          <w:w w:val="95"/>
          <w:sz w:val="44"/>
          <w:szCs w:val="44"/>
        </w:rPr>
        <w:t>项目</w:t>
      </w:r>
      <w:r>
        <w:rPr>
          <w:rFonts w:hint="eastAsia" w:ascii="宋体" w:hAnsi="宋体" w:eastAsia="宋体" w:cs="宋体"/>
          <w:b/>
          <w:w w:val="95"/>
          <w:sz w:val="44"/>
          <w:szCs w:val="44"/>
          <w:lang w:eastAsia="zh-CN"/>
        </w:rPr>
        <w:t>支出</w:t>
      </w:r>
      <w:r>
        <w:rPr>
          <w:rFonts w:hint="eastAsia" w:ascii="宋体" w:hAnsi="宋体" w:eastAsia="宋体" w:cs="宋体"/>
          <w:b/>
          <w:w w:val="95"/>
          <w:sz w:val="44"/>
          <w:szCs w:val="44"/>
        </w:rPr>
        <w:t>绩效自评报告</w:t>
      </w:r>
    </w:p>
    <w:p>
      <w:pPr>
        <w:keepNext w:val="0"/>
        <w:keepLines w:val="0"/>
        <w:pageBreakBefore w:val="0"/>
        <w:widowControl w:val="0"/>
        <w:kinsoku/>
        <w:wordWrap/>
        <w:overflowPunct/>
        <w:topLinePunct w:val="0"/>
        <w:autoSpaceDE/>
        <w:autoSpaceDN/>
        <w:bidi w:val="0"/>
        <w:spacing w:line="564" w:lineRule="exact"/>
        <w:ind w:left="0"/>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困难群众救助</w:t>
      </w:r>
      <w:r>
        <w:rPr>
          <w:rFonts w:hint="eastAsia" w:ascii="仿宋_GB2312" w:hAnsi="仿宋_GB2312" w:eastAsia="仿宋_GB2312" w:cs="仿宋_GB2312"/>
          <w:b/>
          <w:sz w:val="32"/>
          <w:szCs w:val="32"/>
        </w:rPr>
        <w:t>项目）</w:t>
      </w:r>
    </w:p>
    <w:p>
      <w:pPr>
        <w:pStyle w:val="2"/>
        <w:rPr>
          <w:rFonts w:hint="eastAsia"/>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（一）项目基本情况。</w:t>
      </w:r>
    </w:p>
    <w:p>
      <w:pPr>
        <w:pStyle w:val="2"/>
        <w:ind w:left="0" w:leftChars="0"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说明项目主管部门（单位）在该项目管理中的职能。</w:t>
      </w:r>
    </w:p>
    <w:p>
      <w:pPr>
        <w:pStyle w:val="2"/>
        <w:ind w:left="0" w:leftChars="0" w:firstLine="640" w:firstLineChars="200"/>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一是</w:t>
      </w:r>
      <w:r>
        <w:rPr>
          <w:rFonts w:hint="default" w:ascii="仿宋_GB2312" w:hAnsi="仿宋_GB2312" w:eastAsia="仿宋_GB2312" w:cs="仿宋_GB2312"/>
          <w:sz w:val="32"/>
          <w:szCs w:val="32"/>
          <w:lang w:val="zh-CN"/>
        </w:rPr>
        <w:t>负责全县城乡困难群众临时生活救助工作。</w:t>
      </w:r>
      <w:r>
        <w:rPr>
          <w:rFonts w:hint="eastAsia" w:ascii="仿宋_GB2312" w:hAnsi="仿宋_GB2312" w:eastAsia="仿宋_GB2312" w:cs="仿宋_GB2312"/>
          <w:sz w:val="32"/>
          <w:szCs w:val="32"/>
          <w:lang w:val="zh-CN" w:eastAsia="zh-CN"/>
        </w:rPr>
        <w:t>二是</w:t>
      </w:r>
      <w:r>
        <w:rPr>
          <w:rFonts w:hint="default" w:ascii="仿宋_GB2312" w:hAnsi="仿宋_GB2312" w:eastAsia="仿宋_GB2312" w:cs="仿宋_GB2312"/>
          <w:sz w:val="32"/>
          <w:szCs w:val="32"/>
          <w:lang w:val="zh-CN"/>
        </w:rPr>
        <w:t>贯彻执行业务部门制定的临时救助政策，办理临时救助申报工作。</w:t>
      </w:r>
      <w:r>
        <w:rPr>
          <w:rFonts w:hint="eastAsia" w:ascii="仿宋_GB2312" w:hAnsi="仿宋_GB2312" w:eastAsia="仿宋_GB2312" w:cs="仿宋_GB2312"/>
          <w:sz w:val="32"/>
          <w:szCs w:val="32"/>
          <w:lang w:val="zh-CN" w:eastAsia="zh-CN"/>
        </w:rPr>
        <w:t>三是</w:t>
      </w:r>
      <w:r>
        <w:rPr>
          <w:rFonts w:hint="default" w:ascii="仿宋_GB2312" w:hAnsi="仿宋_GB2312" w:eastAsia="仿宋_GB2312" w:cs="仿宋_GB2312"/>
          <w:sz w:val="32"/>
          <w:szCs w:val="32"/>
          <w:lang w:val="zh-CN"/>
        </w:rPr>
        <w:t>承办县委、县政府交办的其他事项。</w:t>
      </w:r>
    </w:p>
    <w:p>
      <w:pPr>
        <w:pStyle w:val="2"/>
        <w:numPr>
          <w:ilvl w:val="0"/>
          <w:numId w:val="9"/>
        </w:numPr>
        <w:ind w:left="0" w:leftChars="0"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项目立项、资金申报的依据。</w:t>
      </w:r>
    </w:p>
    <w:p>
      <w:pPr>
        <w:pStyle w:val="2"/>
        <w:ind w:left="0" w:leftChars="0" w:firstLine="640" w:firstLineChars="200"/>
        <w:rPr>
          <w:rFonts w:hint="eastAsia" w:ascii="仿宋_GB2312" w:hAnsi="仿宋_GB2312" w:eastAsia="仿宋_GB2312" w:cs="仿宋_GB2312"/>
          <w:sz w:val="32"/>
          <w:szCs w:val="32"/>
          <w:lang w:val="zh-CN" w:eastAsia="zh-CN"/>
        </w:rPr>
      </w:pPr>
      <w:r>
        <w:rPr>
          <w:rFonts w:hint="eastAsia" w:hAnsi="宋体"/>
          <w:lang w:val="zh-CN"/>
        </w:rPr>
        <w:t>资金申报</w:t>
      </w:r>
      <w:r>
        <w:rPr>
          <w:rFonts w:hint="eastAsia" w:ascii="仿宋_GB2312" w:hAnsi="宋体"/>
          <w:lang w:val="zh-CN"/>
        </w:rPr>
        <w:t>完全符合</w:t>
      </w:r>
      <w:r>
        <w:rPr>
          <w:rFonts w:hint="eastAsia" w:hAnsi="宋体"/>
          <w:lang w:val="zh-CN"/>
        </w:rPr>
        <w:t>《</w:t>
      </w:r>
      <w:r>
        <w:rPr>
          <w:rFonts w:hint="eastAsia" w:ascii="仿宋_GB2312" w:hAnsi="宋体"/>
          <w:lang w:val="zh-CN" w:eastAsia="zh-CN"/>
        </w:rPr>
        <w:t>四川省中央和省级财政困难群众救助补助资金管理办法</w:t>
      </w:r>
      <w:r>
        <w:rPr>
          <w:rFonts w:hint="eastAsia" w:hAnsi="宋体"/>
          <w:lang w:val="zh-CN"/>
        </w:rPr>
        <w:t>》</w:t>
      </w:r>
      <w:r>
        <w:rPr>
          <w:rFonts w:hint="eastAsia" w:ascii="仿宋_GB2312" w:hAnsi="宋体"/>
          <w:lang w:val="zh-CN"/>
        </w:rPr>
        <w:t>（川财社</w:t>
      </w:r>
      <w:r>
        <w:rPr>
          <w:rFonts w:hint="eastAsia" w:ascii="仿宋" w:hAnsi="仿宋" w:eastAsia="仿宋"/>
          <w:sz w:val="32"/>
        </w:rPr>
        <w:t>﹝</w:t>
      </w:r>
      <w:r>
        <w:rPr>
          <w:rFonts w:hint="eastAsia" w:ascii="仿宋" w:hAnsi="仿宋" w:eastAsia="仿宋"/>
          <w:sz w:val="32"/>
          <w:lang w:val="en-US" w:eastAsia="zh-CN"/>
        </w:rPr>
        <w:t>2019</w:t>
      </w:r>
      <w:r>
        <w:rPr>
          <w:rFonts w:hint="eastAsia" w:ascii="仿宋" w:hAnsi="仿宋" w:eastAsia="仿宋"/>
          <w:sz w:val="32"/>
        </w:rPr>
        <w:t>﹞</w:t>
      </w:r>
      <w:r>
        <w:rPr>
          <w:rFonts w:hint="eastAsia" w:ascii="仿宋_GB2312" w:hAnsi="宋体"/>
          <w:lang w:val="en-US" w:eastAsia="zh-CN"/>
        </w:rPr>
        <w:t>42号</w:t>
      </w:r>
      <w:r>
        <w:rPr>
          <w:rFonts w:hint="eastAsia" w:ascii="仿宋_GB2312" w:hAnsi="宋体"/>
          <w:lang w:val="zh-CN"/>
        </w:rPr>
        <w:t>）的相关规定</w:t>
      </w:r>
      <w:r>
        <w:rPr>
          <w:rFonts w:hint="eastAsia" w:hAnsi="宋体"/>
          <w:lang w:val="zh-CN"/>
        </w:rPr>
        <w:t>，</w:t>
      </w:r>
      <w:r>
        <w:rPr>
          <w:rFonts w:hint="eastAsia" w:ascii="仿宋_GB2312" w:hAnsi="宋体" w:cs="Times New Roman"/>
          <w:lang w:val="zh-CN" w:eastAsia="zh-CN"/>
        </w:rPr>
        <w:t>项目申报内容与具体实施内容相符、申报目标合理可行。</w:t>
      </w:r>
    </w:p>
    <w:p>
      <w:pPr>
        <w:pStyle w:val="2"/>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pStyle w:val="2"/>
        <w:ind w:left="0" w:leftChars="0" w:firstLine="640" w:firstLineChars="200"/>
        <w:rPr>
          <w:rFonts w:hint="eastAsia" w:ascii="仿宋_GB2312" w:hAnsi="仿宋_GB2312" w:eastAsia="仿宋_GB2312" w:cs="仿宋_GB2312"/>
          <w:sz w:val="32"/>
          <w:szCs w:val="32"/>
          <w:lang w:val="zh-CN"/>
        </w:rPr>
      </w:pPr>
      <w:r>
        <w:rPr>
          <w:rFonts w:hint="eastAsia" w:cs="仿宋_GB2312"/>
          <w:sz w:val="32"/>
          <w:szCs w:val="32"/>
          <w:lang w:val="zh-CN"/>
        </w:rPr>
        <w:t>我局制定了</w:t>
      </w:r>
      <w:r>
        <w:rPr>
          <w:rFonts w:hint="eastAsia" w:ascii="仿宋_GB2312" w:hAnsi="宋体"/>
          <w:lang w:val="zh-CN" w:eastAsia="zh-CN"/>
        </w:rPr>
        <w:t>《松潘县民政局专项资金管理办法》</w:t>
      </w:r>
      <w:r>
        <w:rPr>
          <w:rFonts w:hint="eastAsia" w:hAnsi="宋体"/>
          <w:lang w:val="zh-CN" w:eastAsia="zh-CN"/>
        </w:rPr>
        <w:t>。</w:t>
      </w:r>
      <w:r>
        <w:rPr>
          <w:rFonts w:hint="eastAsia" w:ascii="仿宋_GB2312" w:hAnsi="仿宋_GB2312" w:eastAsia="仿宋_GB2312" w:cs="仿宋_GB2312"/>
          <w:sz w:val="32"/>
          <w:szCs w:val="32"/>
          <w:lang w:val="en-US" w:eastAsia="zh-CN"/>
        </w:rPr>
        <w:t>困难群众救助专项资金主要包括城乡低保、特困供养、临时救助、流浪乞讨人员救助和孤儿生活保障。</w:t>
      </w:r>
    </w:p>
    <w:p>
      <w:pPr>
        <w:pStyle w:val="2"/>
        <w:ind w:left="0" w:leftChars="0" w:firstLine="640" w:firstLineChars="200"/>
        <w:rPr>
          <w:rFonts w:hint="eastAsia" w:ascii="仿宋_GB2312" w:hAnsi="仿宋_GB2312" w:eastAsia="仿宋_GB2312" w:cs="仿宋_GB2312"/>
          <w:sz w:val="32"/>
          <w:szCs w:val="32"/>
          <w:lang w:val="zh-CN"/>
        </w:rPr>
      </w:pPr>
      <w:r>
        <w:rPr>
          <w:rFonts w:hint="eastAsia"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pStyle w:val="2"/>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该项补助资金主要采用因素法、据实据效法等办法进行分配。因素法适用于最低生活保障、特困人员供养、临时救助和流浪乞讨人员救助资金分配</w:t>
      </w:r>
      <w:r>
        <w:rPr>
          <w:rFonts w:hint="eastAsia" w:cs="仿宋_GB2312"/>
          <w:sz w:val="32"/>
          <w:szCs w:val="32"/>
          <w:lang w:val="zh-CN"/>
        </w:rPr>
        <w:t>。</w:t>
      </w:r>
      <w:r>
        <w:rPr>
          <w:rFonts w:hint="eastAsia" w:ascii="仿宋_GB2312" w:hAnsi="仿宋_GB2312" w:eastAsia="仿宋_GB2312" w:cs="仿宋_GB2312"/>
          <w:sz w:val="32"/>
          <w:szCs w:val="32"/>
          <w:lang w:val="zh-CN"/>
        </w:rPr>
        <w:t>据实据效法适用于孤儿基本生活保障资金分配。根据孤儿（含艾滋病感染儿童）人数和</w:t>
      </w:r>
      <w:r>
        <w:rPr>
          <w:rFonts w:hint="eastAsia" w:cs="仿宋_GB2312"/>
          <w:sz w:val="32"/>
          <w:szCs w:val="32"/>
          <w:lang w:val="zh-CN"/>
        </w:rPr>
        <w:t>县</w:t>
      </w:r>
      <w:r>
        <w:rPr>
          <w:rFonts w:hint="eastAsia" w:ascii="仿宋_GB2312" w:hAnsi="仿宋_GB2312" w:eastAsia="仿宋_GB2312" w:cs="仿宋_GB2312"/>
          <w:sz w:val="32"/>
          <w:szCs w:val="32"/>
          <w:lang w:val="zh-CN"/>
        </w:rPr>
        <w:t>级财政分担水平据实分配。从2019年起，中央财政对我省孤儿基本生活费补助测算标准提高到月人均600元。</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en-US" w:eastAsia="zh-CN"/>
        </w:rPr>
        <w:t>(二）</w:t>
      </w:r>
      <w:r>
        <w:rPr>
          <w:rFonts w:hint="eastAsia" w:ascii="楷体_GB2312" w:hAnsi="宋体" w:eastAsia="楷体_GB2312" w:cs="Times New Roman"/>
          <w:b/>
          <w:sz w:val="32"/>
          <w:szCs w:val="32"/>
          <w:lang w:val="zh-CN"/>
        </w:rPr>
        <w:t>项目绩效目标。</w:t>
      </w:r>
    </w:p>
    <w:p>
      <w:pPr>
        <w:pStyle w:val="2"/>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社会救助事关困难群众基本生活的衣食冷暖，是一项保民生、促公平的托底性、基础性制度安排。我局紧扣全县扶贫工作大局，找准自身职能定位，充分发挥民政兜底保障和救助救济一批的作用，多措并举助推我县精准扶贫和社会救助工作，全县社会救助工作稳步发展，社会救助整体水平显著提升。通过不断完善制度、规范管理、加大投入，全面推进农村低保与扶贫开发政策相衔接，确保各项社会救助政策全面落实，切实保障了困难群众的基本生活。</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Style w:val="2"/>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根据《财政部、民政部</w:t>
      </w:r>
      <w:r>
        <w:rPr>
          <w:rFonts w:hint="eastAsia" w:cs="仿宋_GB2312"/>
          <w:sz w:val="32"/>
          <w:szCs w:val="32"/>
          <w:lang w:val="zh-CN"/>
        </w:rPr>
        <w:t>、省残联</w:t>
      </w:r>
      <w:r>
        <w:rPr>
          <w:rFonts w:hint="eastAsia" w:ascii="仿宋_GB2312" w:hAnsi="仿宋_GB2312" w:eastAsia="仿宋_GB2312" w:cs="仿宋_GB2312"/>
          <w:sz w:val="32"/>
          <w:szCs w:val="32"/>
          <w:lang w:val="zh-CN"/>
        </w:rPr>
        <w:t>关于印发困难群众救助</w:t>
      </w:r>
      <w:r>
        <w:rPr>
          <w:rFonts w:hint="eastAsia" w:cs="仿宋_GB2312"/>
          <w:sz w:val="32"/>
          <w:szCs w:val="32"/>
          <w:lang w:val="zh-CN"/>
        </w:rPr>
        <w:t>等</w:t>
      </w:r>
      <w:r>
        <w:rPr>
          <w:rFonts w:hint="eastAsia" w:ascii="仿宋_GB2312" w:hAnsi="仿宋_GB2312" w:eastAsia="仿宋_GB2312" w:cs="仿宋_GB2312"/>
          <w:sz w:val="32"/>
          <w:szCs w:val="32"/>
          <w:lang w:val="zh-CN"/>
        </w:rPr>
        <w:t>补助资金管理办法的通知》</w:t>
      </w:r>
      <w:r>
        <w:rPr>
          <w:rFonts w:hint="eastAsia" w:ascii="仿宋_GB2312" w:hAnsi="宋体"/>
          <w:lang w:val="zh-CN"/>
        </w:rPr>
        <w:t>（川财社</w:t>
      </w:r>
      <w:r>
        <w:rPr>
          <w:rFonts w:hint="eastAsia" w:ascii="仿宋" w:hAnsi="仿宋" w:eastAsia="仿宋"/>
          <w:sz w:val="32"/>
        </w:rPr>
        <w:t>﹝</w:t>
      </w:r>
      <w:r>
        <w:rPr>
          <w:rFonts w:hint="eastAsia" w:ascii="仿宋" w:hAnsi="仿宋" w:eastAsia="仿宋"/>
          <w:sz w:val="32"/>
          <w:lang w:val="en-US" w:eastAsia="zh-CN"/>
        </w:rPr>
        <w:t>2019</w:t>
      </w:r>
      <w:r>
        <w:rPr>
          <w:rFonts w:hint="eastAsia" w:ascii="仿宋" w:hAnsi="仿宋" w:eastAsia="仿宋"/>
          <w:sz w:val="32"/>
        </w:rPr>
        <w:t>﹞</w:t>
      </w:r>
      <w:r>
        <w:rPr>
          <w:rFonts w:hint="eastAsia" w:ascii="仿宋_GB2312" w:hAnsi="宋体"/>
          <w:lang w:val="en-US" w:eastAsia="zh-CN"/>
        </w:rPr>
        <w:t>42号</w:t>
      </w:r>
      <w:r>
        <w:rPr>
          <w:rFonts w:hint="eastAsia" w:ascii="仿宋_GB2312" w:hAnsi="宋体"/>
          <w:lang w:val="zh-CN"/>
        </w:rPr>
        <w:t>）</w:t>
      </w:r>
      <w:r>
        <w:rPr>
          <w:rFonts w:hint="eastAsia" w:ascii="仿宋_GB2312" w:hAnsi="仿宋_GB2312" w:eastAsia="仿宋_GB2312" w:cs="仿宋_GB2312"/>
          <w:sz w:val="32"/>
          <w:szCs w:val="32"/>
          <w:lang w:val="zh-CN"/>
        </w:rPr>
        <w:t>文件精神进行申请办理手续，由社会</w:t>
      </w:r>
      <w:r>
        <w:rPr>
          <w:rFonts w:hint="eastAsia" w:cs="仿宋_GB2312"/>
          <w:sz w:val="32"/>
          <w:szCs w:val="32"/>
          <w:lang w:val="zh-CN" w:eastAsia="zh-CN"/>
        </w:rPr>
        <w:t>救助</w:t>
      </w:r>
      <w:r>
        <w:rPr>
          <w:rFonts w:hint="eastAsia" w:ascii="仿宋_GB2312" w:hAnsi="仿宋_GB2312" w:eastAsia="仿宋_GB2312" w:cs="仿宋_GB2312"/>
          <w:sz w:val="32"/>
          <w:szCs w:val="32"/>
          <w:lang w:val="zh-CN"/>
        </w:rPr>
        <w:t>股专人及乡民政员对此项工作进行监管并执行相关政策法规，由个人申请</w:t>
      </w:r>
      <w:r>
        <w:rPr>
          <w:rFonts w:hint="eastAsia" w:cs="仿宋_GB2312"/>
          <w:sz w:val="32"/>
          <w:szCs w:val="32"/>
          <w:lang w:val="zh-CN"/>
        </w:rPr>
        <w:t>——</w:t>
      </w:r>
      <w:r>
        <w:rPr>
          <w:rFonts w:hint="eastAsia" w:ascii="仿宋_GB2312" w:hAnsi="仿宋_GB2312" w:eastAsia="仿宋_GB2312" w:cs="仿宋_GB2312"/>
          <w:sz w:val="32"/>
          <w:szCs w:val="32"/>
          <w:lang w:val="zh-CN"/>
        </w:rPr>
        <w:t>村</w:t>
      </w:r>
      <w:r>
        <w:rPr>
          <w:rFonts w:hint="eastAsia" w:cs="仿宋_GB2312"/>
          <w:sz w:val="32"/>
          <w:szCs w:val="32"/>
          <w:lang w:val="zh-CN"/>
        </w:rPr>
        <w:t>入户调查——民主评议——村公式——</w:t>
      </w:r>
      <w:r>
        <w:rPr>
          <w:rFonts w:hint="eastAsia" w:ascii="仿宋_GB2312" w:hAnsi="仿宋_GB2312" w:eastAsia="仿宋_GB2312" w:cs="仿宋_GB2312"/>
          <w:sz w:val="32"/>
          <w:szCs w:val="32"/>
          <w:lang w:val="zh-CN"/>
        </w:rPr>
        <w:t>乡</w:t>
      </w:r>
      <w:r>
        <w:rPr>
          <w:rFonts w:hint="eastAsia" w:cs="仿宋_GB2312"/>
          <w:sz w:val="32"/>
          <w:szCs w:val="32"/>
          <w:lang w:val="zh-CN"/>
        </w:rPr>
        <w:t>审</w:t>
      </w:r>
      <w:r>
        <w:rPr>
          <w:rFonts w:hint="eastAsia" w:ascii="仿宋_GB2312" w:hAnsi="仿宋_GB2312" w:eastAsia="仿宋_GB2312" w:cs="仿宋_GB2312"/>
          <w:sz w:val="32"/>
          <w:szCs w:val="32"/>
          <w:lang w:val="zh-CN"/>
        </w:rPr>
        <w:t>核</w:t>
      </w:r>
      <w:r>
        <w:rPr>
          <w:rFonts w:hint="eastAsia" w:cs="仿宋_GB2312"/>
          <w:sz w:val="32"/>
          <w:szCs w:val="32"/>
          <w:lang w:val="zh-CN"/>
        </w:rPr>
        <w:t>——乡公示——</w:t>
      </w:r>
      <w:r>
        <w:rPr>
          <w:rFonts w:hint="eastAsia" w:ascii="仿宋_GB2312" w:hAnsi="仿宋_GB2312" w:eastAsia="仿宋_GB2312" w:cs="仿宋_GB2312"/>
          <w:sz w:val="32"/>
          <w:szCs w:val="32"/>
          <w:lang w:val="zh-CN"/>
        </w:rPr>
        <w:t xml:space="preserve">县审批的流程进行受理，以乡村公示来达到工作透明度，扩大社会公众监督力度。 </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根据松潘县预算绩效管理工作考核办法文件精神，经县财政局批复，下达201</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年困难群众救助专项预算资金共计</w:t>
      </w:r>
      <w:r>
        <w:rPr>
          <w:rFonts w:hint="eastAsia" w:ascii="仿宋_GB2312" w:hAnsi="仿宋_GB2312" w:eastAsia="仿宋_GB2312" w:cs="仿宋_GB2312"/>
          <w:kern w:val="2"/>
          <w:sz w:val="32"/>
          <w:szCs w:val="32"/>
          <w:lang w:val="en-US" w:eastAsia="zh-CN" w:bidi="ar-SA"/>
        </w:rPr>
        <w:t>3268.73</w:t>
      </w:r>
      <w:r>
        <w:rPr>
          <w:rFonts w:hint="eastAsia" w:ascii="仿宋_GB2312" w:hAnsi="仿宋_GB2312" w:eastAsia="仿宋_GB2312" w:cs="仿宋_GB2312"/>
          <w:kern w:val="2"/>
          <w:sz w:val="32"/>
          <w:szCs w:val="32"/>
          <w:lang w:val="zh-CN" w:eastAsia="zh-CN" w:bidi="ar-SA"/>
        </w:rPr>
        <w:t>万元，用于201</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年度的城乡困难群众救助支出。完全符合困难群众救助等补助资金管理办法（川财社﹝</w:t>
      </w:r>
      <w:r>
        <w:rPr>
          <w:rFonts w:hint="eastAsia" w:ascii="仿宋_GB2312" w:hAnsi="仿宋_GB2312" w:eastAsia="仿宋_GB2312" w:cs="仿宋_GB2312"/>
          <w:kern w:val="2"/>
          <w:sz w:val="32"/>
          <w:szCs w:val="32"/>
          <w:lang w:val="en-US" w:eastAsia="zh-CN" w:bidi="ar-SA"/>
        </w:rPr>
        <w:t>2019</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42号</w:t>
      </w:r>
      <w:r>
        <w:rPr>
          <w:rFonts w:hint="eastAsia" w:ascii="仿宋_GB2312" w:hAnsi="仿宋_GB2312" w:eastAsia="仿宋_GB2312" w:cs="仿宋_GB2312"/>
          <w:kern w:val="2"/>
          <w:sz w:val="32"/>
          <w:szCs w:val="32"/>
          <w:lang w:val="zh-CN" w:eastAsia="zh-CN" w:bidi="ar-SA"/>
        </w:rPr>
        <w:t>）的相关规定。</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w:t>
      </w:r>
    </w:p>
    <w:p>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根据阿州财社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4号、</w:t>
      </w:r>
      <w:r>
        <w:rPr>
          <w:rFonts w:hint="eastAsia" w:ascii="仿宋_GB2312" w:hAnsi="仿宋_GB2312" w:eastAsia="仿宋_GB2312" w:cs="仿宋_GB2312"/>
          <w:sz w:val="32"/>
          <w:szCs w:val="32"/>
          <w:lang w:val="zh-CN"/>
        </w:rPr>
        <w:t>阿州财社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28号、</w:t>
      </w:r>
      <w:r>
        <w:rPr>
          <w:rFonts w:hint="eastAsia" w:ascii="仿宋_GB2312" w:hAnsi="仿宋_GB2312" w:eastAsia="仿宋_GB2312" w:cs="仿宋_GB2312"/>
          <w:sz w:val="32"/>
          <w:szCs w:val="32"/>
          <w:lang w:val="zh-CN"/>
        </w:rPr>
        <w:t>阿州财社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63号文件，2019年度计划安排我县困难群众救助资金3268.73万元，</w:t>
      </w:r>
      <w:r>
        <w:rPr>
          <w:rFonts w:hint="eastAsia" w:ascii="仿宋_GB2312" w:hAnsi="仿宋_GB2312" w:eastAsia="仿宋_GB2312" w:cs="仿宋_GB2312"/>
          <w:sz w:val="32"/>
          <w:szCs w:val="32"/>
          <w:lang w:val="zh-CN"/>
        </w:rPr>
        <w:t>其中：中央省资金</w:t>
      </w:r>
      <w:r>
        <w:rPr>
          <w:rFonts w:hint="eastAsia" w:ascii="仿宋_GB2312" w:hAnsi="仿宋_GB2312" w:eastAsia="仿宋_GB2312" w:cs="仿宋_GB2312"/>
          <w:sz w:val="32"/>
          <w:szCs w:val="32"/>
          <w:lang w:val="en-US" w:eastAsia="zh-CN"/>
        </w:rPr>
        <w:t>3220.73</w:t>
      </w:r>
      <w:r>
        <w:rPr>
          <w:rFonts w:hint="eastAsia" w:ascii="仿宋_GB2312" w:hAnsi="仿宋_GB2312" w:eastAsia="仿宋_GB2312" w:cs="仿宋_GB2312"/>
          <w:sz w:val="32"/>
          <w:szCs w:val="32"/>
          <w:lang w:val="zh-CN"/>
        </w:rPr>
        <w:t>万元，州级资金</w:t>
      </w:r>
      <w:r>
        <w:rPr>
          <w:rFonts w:hint="eastAsia" w:ascii="仿宋_GB2312" w:hAnsi="仿宋_GB2312" w:eastAsia="仿宋_GB2312" w:cs="仿宋_GB2312"/>
          <w:sz w:val="32"/>
          <w:szCs w:val="32"/>
          <w:lang w:val="en-US" w:eastAsia="zh-CN"/>
        </w:rPr>
        <w:t>48万元</w:t>
      </w:r>
      <w:r>
        <w:rPr>
          <w:rFonts w:hint="eastAsia" w:ascii="仿宋_GB2312" w:hAnsi="仿宋_GB2312" w:eastAsia="仿宋_GB2312" w:cs="仿宋_GB2312"/>
          <w:sz w:val="32"/>
          <w:szCs w:val="32"/>
          <w:lang w:val="zh-CN"/>
        </w:rPr>
        <w:t>。截至201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年12月31日，</w:t>
      </w:r>
      <w:r>
        <w:rPr>
          <w:rFonts w:hint="eastAsia" w:ascii="仿宋_GB2312" w:hAnsi="仿宋_GB2312" w:eastAsia="仿宋_GB2312" w:cs="仿宋_GB2312"/>
          <w:sz w:val="32"/>
          <w:szCs w:val="32"/>
          <w:lang w:val="zh-CN" w:eastAsia="zh-CN"/>
        </w:rPr>
        <w:t>松潘</w:t>
      </w:r>
      <w:r>
        <w:rPr>
          <w:rFonts w:hint="eastAsia" w:ascii="仿宋_GB2312" w:hAnsi="仿宋_GB2312" w:eastAsia="仿宋_GB2312" w:cs="仿宋_GB2312"/>
          <w:sz w:val="32"/>
          <w:szCs w:val="32"/>
          <w:lang w:val="zh-CN"/>
        </w:rPr>
        <w:t>县财政局实际批复拨付我局201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eastAsia="zh-CN"/>
        </w:rPr>
        <w:t>困难群众救助</w:t>
      </w:r>
      <w:r>
        <w:rPr>
          <w:rFonts w:hint="eastAsia" w:ascii="仿宋_GB2312" w:hAnsi="仿宋_GB2312" w:eastAsia="仿宋_GB2312" w:cs="仿宋_GB2312"/>
          <w:sz w:val="32"/>
          <w:szCs w:val="32"/>
          <w:lang w:val="zh-CN"/>
        </w:rPr>
        <w:t>资金共</w:t>
      </w:r>
      <w:r>
        <w:rPr>
          <w:rFonts w:hint="eastAsia" w:ascii="仿宋_GB2312" w:hAnsi="仿宋_GB2312" w:eastAsia="仿宋_GB2312" w:cs="仿宋_GB2312"/>
          <w:sz w:val="32"/>
          <w:szCs w:val="32"/>
          <w:lang w:val="en-US" w:eastAsia="zh-CN"/>
        </w:rPr>
        <w:t>3268.73</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en-US" w:eastAsia="zh-CN"/>
        </w:rPr>
        <w:t>到位资金3268.73万元。</w:t>
      </w:r>
      <w:r>
        <w:rPr>
          <w:rFonts w:hint="eastAsia" w:ascii="仿宋_GB2312" w:hAnsi="仿宋_GB2312" w:eastAsia="仿宋_GB2312" w:cs="仿宋_GB2312"/>
          <w:sz w:val="32"/>
          <w:szCs w:val="32"/>
          <w:lang w:val="zh-CN"/>
        </w:rPr>
        <w:t>实际拨付资金与预算相符，项目资金全部及时到位，到位率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w:t>
      </w:r>
    </w:p>
    <w:p>
      <w:pPr>
        <w:numPr>
          <w:ilvl w:val="0"/>
          <w:numId w:val="10"/>
        </w:num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w:t>
      </w:r>
    </w:p>
    <w:p>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年12月31日，困难群众救助资金实际使用</w:t>
      </w:r>
      <w:r>
        <w:rPr>
          <w:rFonts w:hint="eastAsia" w:ascii="仿宋_GB2312" w:hAnsi="仿宋_GB2312" w:eastAsia="仿宋_GB2312" w:cs="仿宋_GB2312"/>
          <w:sz w:val="32"/>
          <w:szCs w:val="32"/>
          <w:lang w:val="en-US" w:eastAsia="zh-CN"/>
        </w:rPr>
        <w:t>3003.58</w:t>
      </w:r>
      <w:r>
        <w:rPr>
          <w:rFonts w:hint="eastAsia" w:ascii="仿宋_GB2312" w:hAnsi="仿宋_GB2312" w:eastAsia="仿宋_GB2312" w:cs="仿宋_GB2312"/>
          <w:sz w:val="32"/>
          <w:szCs w:val="32"/>
          <w:lang w:val="zh-CN"/>
        </w:rPr>
        <w:t>万元，其中：城镇低保20</w:t>
      </w:r>
      <w:r>
        <w:rPr>
          <w:rFonts w:hint="eastAsia" w:ascii="仿宋_GB2312" w:hAnsi="仿宋_GB2312" w:eastAsia="仿宋_GB2312" w:cs="仿宋_GB2312"/>
          <w:sz w:val="32"/>
          <w:szCs w:val="32"/>
          <w:lang w:val="en-US" w:eastAsia="zh-CN"/>
        </w:rPr>
        <w:t>51.3</w:t>
      </w:r>
      <w:r>
        <w:rPr>
          <w:rFonts w:hint="eastAsia" w:ascii="仿宋_GB2312" w:hAnsi="仿宋_GB2312" w:eastAsia="仿宋_GB2312" w:cs="仿宋_GB2312"/>
          <w:sz w:val="32"/>
          <w:szCs w:val="32"/>
          <w:lang w:val="zh-CN"/>
        </w:rPr>
        <w:t>万元，农村低保</w:t>
      </w:r>
      <w:r>
        <w:rPr>
          <w:rFonts w:hint="eastAsia" w:ascii="仿宋_GB2312" w:hAnsi="仿宋_GB2312" w:eastAsia="仿宋_GB2312" w:cs="仿宋_GB2312"/>
          <w:sz w:val="32"/>
          <w:szCs w:val="32"/>
          <w:lang w:val="en-US" w:eastAsia="zh-CN"/>
        </w:rPr>
        <w:t>728.31</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特困供养</w:t>
      </w:r>
      <w:r>
        <w:rPr>
          <w:rFonts w:hint="eastAsia" w:ascii="仿宋_GB2312" w:hAnsi="仿宋_GB2312" w:eastAsia="仿宋_GB2312" w:cs="仿宋_GB2312"/>
          <w:sz w:val="32"/>
          <w:szCs w:val="32"/>
          <w:lang w:val="en-US" w:eastAsia="zh-CN"/>
        </w:rPr>
        <w:t>153.72</w:t>
      </w:r>
      <w:r>
        <w:rPr>
          <w:rFonts w:hint="eastAsia" w:ascii="仿宋_GB2312" w:hAnsi="仿宋_GB2312" w:eastAsia="仿宋_GB2312" w:cs="仿宋_GB2312"/>
          <w:sz w:val="32"/>
          <w:szCs w:val="32"/>
          <w:lang w:val="zh-CN"/>
        </w:rPr>
        <w:t>万元；临时救助</w:t>
      </w:r>
      <w:r>
        <w:rPr>
          <w:rFonts w:hint="eastAsia" w:ascii="仿宋_GB2312" w:hAnsi="仿宋_GB2312" w:eastAsia="仿宋_GB2312" w:cs="仿宋_GB2312"/>
          <w:sz w:val="32"/>
          <w:szCs w:val="32"/>
          <w:lang w:val="en-US" w:eastAsia="zh-CN"/>
        </w:rPr>
        <w:t>52.06</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，流浪乞讨救助</w:t>
      </w:r>
      <w:r>
        <w:rPr>
          <w:rFonts w:hint="eastAsia" w:ascii="仿宋_GB2312" w:hAnsi="仿宋_GB2312" w:eastAsia="仿宋_GB2312" w:cs="仿宋_GB2312"/>
          <w:sz w:val="32"/>
          <w:szCs w:val="32"/>
          <w:lang w:val="en-US" w:eastAsia="zh-CN"/>
        </w:rPr>
        <w:t>11.71</w:t>
      </w:r>
      <w:r>
        <w:rPr>
          <w:rFonts w:hint="eastAsia" w:ascii="仿宋_GB2312" w:hAnsi="仿宋_GB2312" w:eastAsia="仿宋_GB2312" w:cs="仿宋_GB2312"/>
          <w:sz w:val="32"/>
          <w:szCs w:val="32"/>
          <w:lang w:val="zh-CN" w:eastAsia="zh-CN"/>
        </w:rPr>
        <w:t>万元，发放孤儿生活补助</w:t>
      </w:r>
      <w:r>
        <w:rPr>
          <w:rFonts w:hint="eastAsia" w:ascii="仿宋_GB2312" w:hAnsi="仿宋_GB2312" w:eastAsia="仿宋_GB2312" w:cs="仿宋_GB2312"/>
          <w:sz w:val="32"/>
          <w:szCs w:val="32"/>
          <w:lang w:val="en-US" w:eastAsia="zh-CN"/>
        </w:rPr>
        <w:t>6.48</w:t>
      </w:r>
      <w:r>
        <w:rPr>
          <w:rFonts w:hint="eastAsia" w:ascii="仿宋_GB2312" w:hAnsi="仿宋_GB2312" w:eastAsia="仿宋_GB2312" w:cs="仿宋_GB2312"/>
          <w:sz w:val="32"/>
          <w:szCs w:val="32"/>
          <w:lang w:val="zh-CN" w:eastAsia="zh-CN"/>
        </w:rPr>
        <w:t>万元</w:t>
      </w:r>
      <w:r>
        <w:rPr>
          <w:rFonts w:hint="eastAsia" w:ascii="仿宋_GB2312" w:hAnsi="仿宋_GB2312" w:eastAsia="仿宋_GB2312" w:cs="仿宋_GB2312"/>
          <w:sz w:val="32"/>
          <w:szCs w:val="32"/>
          <w:lang w:val="zh-CN"/>
        </w:rPr>
        <w:t>。项目支出标准、支付依据合规合法</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资金支付与预算相符。</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40" w:lineRule="exact"/>
        <w:ind w:left="0" w:firstLine="72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项目财务管理情况。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民政局严格按照《预算法》、《会计法》、《财政违法行为处罚处分条例》、《会计基础工作规范》、《行政单位会计制度》《</w:t>
      </w:r>
      <w:r>
        <w:rPr>
          <w:rFonts w:hint="eastAsia" w:ascii="仿宋_GB2312" w:hAnsi="仿宋_GB2312" w:eastAsia="仿宋_GB2312" w:cs="仿宋_GB2312"/>
          <w:sz w:val="32"/>
          <w:szCs w:val="32"/>
          <w:lang w:val="en-US" w:eastAsia="zh-CN"/>
        </w:rPr>
        <w:t>松潘县</w:t>
      </w:r>
      <w:r>
        <w:rPr>
          <w:rFonts w:hint="default" w:ascii="仿宋_GB2312" w:hAnsi="仿宋_GB2312" w:eastAsia="仿宋_GB2312" w:cs="仿宋_GB2312"/>
          <w:sz w:val="32"/>
          <w:szCs w:val="32"/>
          <w:lang w:val="en-US" w:eastAsia="zh-CN"/>
        </w:rPr>
        <w:t>民政局单位财务内部控制制度》等有关文件要求对专项财政资金进行管理，并严格依据《行政单位会计制度》进行会计核算，资金管理制度健全，会计核算规范。</w:t>
      </w:r>
      <w:r>
        <w:rPr>
          <w:rFonts w:hint="eastAsia" w:ascii="仿宋_GB2312" w:hAnsi="仿宋_GB2312" w:eastAsia="仿宋_GB2312" w:cs="仿宋_GB2312"/>
          <w:sz w:val="32"/>
          <w:szCs w:val="32"/>
          <w:lang w:val="zh-CN" w:eastAsia="zh-CN"/>
        </w:rPr>
        <w:t>严格按照《四川省中央和省级财政困难群众救助补助资金管理办法》、《松潘县民政局专项资金管理办法》使用专项资金，财务制度健全，项目资金使用符合相关的财务管理制度规定，为保障资金的安全、规范运行而采取了必要的监控措施。</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eastAsia="zh-CN"/>
        </w:rPr>
        <w:t>、城乡低保：</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户籍状况、家庭收入、家庭财产是认定低保对象的三个基本条件。共同生活的家庭成员人均收入低于当地低保标准，且符合当地低保家庭财产状况规定的家庭，通过审核审批程序，可以获得最低生活保障。全面落实脱贫攻坚兜底保障政策，符合农村低保条件的贫困家庭，特别是主要成员完全或部分丧失劳动能力，且无法通过产业扶持和就业帮扶实现脱贫的家庭，全部纳入农村低保范围。由个人提出书面申请，经村（社区）核实、公示后，连同相关资料报乡镇（街道）初审。县民政局安排专人入户复核、公示后，报县民政局审批。民政局按照不低于申报人数的</w:t>
      </w:r>
      <w:r>
        <w:rPr>
          <w:rFonts w:hint="default" w:ascii="仿宋_GB2312" w:hAnsi="仿宋_GB2312" w:eastAsia="仿宋_GB2312" w:cs="仿宋_GB2312"/>
          <w:sz w:val="32"/>
          <w:szCs w:val="32"/>
          <w:lang w:val="zh-CN" w:eastAsia="zh-CN"/>
        </w:rPr>
        <w:t>30%抽取核查户数，安排专人再次入户实地核查后张榜公布</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对上述救助人员实行动态管理，严格审核相关情况，对符合救助条件的人员及时纳入救助系统，对不符合条件的及时予以清退，做到应保尽保，应退尽退。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特困</w:t>
      </w:r>
      <w:r>
        <w:rPr>
          <w:rFonts w:hint="eastAsia" w:ascii="仿宋_GB2312" w:hAnsi="仿宋_GB2312" w:eastAsia="仿宋_GB2312" w:cs="仿宋_GB2312"/>
          <w:sz w:val="32"/>
          <w:szCs w:val="32"/>
          <w:lang w:val="zh-CN" w:eastAsia="zh-CN"/>
        </w:rPr>
        <w:t>供养：</w:t>
      </w:r>
    </w:p>
    <w:p>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将城乡老年人、残疾人以及未满16周岁的未成年人，同时具备无劳动能力、无生活来源和无法定赡养、抚养、扶养义务人或者其法定义务人无履行义务能力的，纳入特困供养。</w:t>
      </w:r>
      <w:r>
        <w:rPr>
          <w:rFonts w:hint="default" w:ascii="仿宋_GB2312" w:hAnsi="仿宋_GB2312" w:eastAsia="仿宋_GB2312" w:cs="仿宋_GB2312"/>
          <w:sz w:val="32"/>
          <w:szCs w:val="32"/>
          <w:lang w:val="zh-CN" w:eastAsia="zh-CN"/>
        </w:rPr>
        <w:t>特困人员集中供养对象的生活费及护理支出均由</w:t>
      </w:r>
      <w:r>
        <w:rPr>
          <w:rFonts w:hint="eastAsia" w:ascii="仿宋_GB2312" w:hAnsi="仿宋_GB2312" w:eastAsia="仿宋_GB2312" w:cs="仿宋_GB2312"/>
          <w:sz w:val="32"/>
          <w:szCs w:val="32"/>
          <w:lang w:val="zh-CN" w:eastAsia="zh-CN"/>
        </w:rPr>
        <w:t>我局直接</w:t>
      </w:r>
      <w:r>
        <w:rPr>
          <w:rFonts w:hint="default" w:ascii="仿宋_GB2312" w:hAnsi="仿宋_GB2312" w:eastAsia="仿宋_GB2312" w:cs="仿宋_GB2312"/>
          <w:sz w:val="32"/>
          <w:szCs w:val="32"/>
          <w:lang w:val="zh-CN" w:eastAsia="zh-CN"/>
        </w:rPr>
        <w:t>拨付给敬老院使用。</w:t>
      </w:r>
      <w:r>
        <w:rPr>
          <w:rFonts w:hint="eastAsia" w:ascii="仿宋_GB2312" w:hAnsi="仿宋_GB2312" w:eastAsia="仿宋_GB2312" w:cs="仿宋_GB2312"/>
          <w:sz w:val="32"/>
          <w:szCs w:val="32"/>
          <w:lang w:val="zh-CN" w:eastAsia="zh-CN"/>
        </w:rPr>
        <w:t>由个人提出书面申请，经村（社区）核实、公示后，连同相关资料报乡镇（街道）初审。县民政局安排专人入户复核、公示后，报县民政局社会救助股审批。县民政局按照不低于申报人数的</w:t>
      </w:r>
      <w:r>
        <w:rPr>
          <w:rFonts w:hint="default" w:ascii="仿宋_GB2312" w:hAnsi="仿宋_GB2312" w:eastAsia="仿宋_GB2312" w:cs="仿宋_GB2312"/>
          <w:sz w:val="32"/>
          <w:szCs w:val="32"/>
          <w:lang w:val="zh-CN" w:eastAsia="zh-CN"/>
        </w:rPr>
        <w:t>30%抽取核查户数，安排专人再次入户实地核查后张榜公布</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县民政</w:t>
      </w:r>
      <w:r>
        <w:rPr>
          <w:rFonts w:hint="eastAsia" w:ascii="仿宋_GB2312" w:hAnsi="仿宋_GB2312" w:eastAsia="仿宋_GB2312" w:cs="仿宋_GB2312"/>
          <w:sz w:val="32"/>
          <w:szCs w:val="32"/>
          <w:lang w:val="zh-CN" w:eastAsia="zh-CN"/>
        </w:rPr>
        <w:t>局</w:t>
      </w:r>
      <w:r>
        <w:rPr>
          <w:rFonts w:hint="default" w:ascii="仿宋_GB2312" w:hAnsi="仿宋_GB2312" w:eastAsia="仿宋_GB2312" w:cs="仿宋_GB2312"/>
          <w:sz w:val="32"/>
          <w:szCs w:val="32"/>
          <w:lang w:val="zh-CN" w:eastAsia="zh-CN"/>
        </w:rPr>
        <w:t>审批后，通过个人银行账户发放。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临时救助</w:t>
      </w:r>
      <w:r>
        <w:rPr>
          <w:rFonts w:hint="eastAsia" w:ascii="仿宋_GB2312" w:hAnsi="仿宋_GB2312" w:eastAsia="仿宋_GB2312" w:cs="仿宋_GB2312"/>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指对遭遇突发事件、意外伤害、或其他特殊原因导致基本生活陷入困境，其他社会救助制度暂时无法覆盖或救助之后基本生活暂时仍有严重困难的家庭或个人给予的应急性、过渡性救助。</w:t>
      </w:r>
      <w:r>
        <w:rPr>
          <w:rFonts w:hint="default" w:ascii="仿宋_GB2312" w:hAnsi="仿宋_GB2312" w:eastAsia="仿宋_GB2312" w:cs="仿宋_GB2312"/>
          <w:sz w:val="32"/>
          <w:szCs w:val="32"/>
          <w:lang w:val="zh-CN" w:eastAsia="zh-CN"/>
        </w:rPr>
        <w:t>由个人提出书面申请，连同相关证明材料报村（居）民委员会核实，经乡镇（街道）</w:t>
      </w:r>
      <w:r>
        <w:rPr>
          <w:rFonts w:hint="eastAsia" w:ascii="仿宋_GB2312" w:hAnsi="仿宋_GB2312" w:eastAsia="仿宋_GB2312" w:cs="仿宋_GB2312"/>
          <w:sz w:val="32"/>
          <w:szCs w:val="32"/>
          <w:lang w:val="zh-CN" w:eastAsia="zh-CN"/>
        </w:rPr>
        <w:t>初审。县民政局安排专人</w:t>
      </w:r>
      <w:r>
        <w:rPr>
          <w:rFonts w:hint="default" w:ascii="仿宋_GB2312" w:hAnsi="仿宋_GB2312" w:eastAsia="仿宋_GB2312" w:cs="仿宋_GB2312"/>
          <w:sz w:val="32"/>
          <w:szCs w:val="32"/>
          <w:lang w:val="zh-CN" w:eastAsia="zh-CN"/>
        </w:rPr>
        <w:t>入户核查、公示，报县级民政部门审批后，通过个人银行账户发放。原则上申请对象一年内同一原因临时救助只能一次，最多不超过两次。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4、流浪乞讨人员救助：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为生活无着流动人员提供临时救助，协助其及时返乡并做好回归稳固工作。根据流浪乞讨人员的实际情况，对无重大疾病或精神病人员给予送返；对有重大疾病的人员则送往指定医院治疗，治疗完后与医院结算。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5、孤儿生活补助：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认定具有</w:t>
      </w:r>
      <w:r>
        <w:rPr>
          <w:rFonts w:hint="eastAsia" w:ascii="仿宋_GB2312" w:hAnsi="仿宋_GB2312" w:eastAsia="仿宋_GB2312" w:cs="仿宋_GB2312"/>
          <w:sz w:val="32"/>
          <w:szCs w:val="32"/>
          <w:lang w:val="zh-CN" w:eastAsia="zh-CN"/>
        </w:rPr>
        <w:t>松潘县</w:t>
      </w:r>
      <w:r>
        <w:rPr>
          <w:rFonts w:hint="default" w:ascii="仿宋_GB2312" w:hAnsi="仿宋_GB2312" w:eastAsia="仿宋_GB2312" w:cs="仿宋_GB2312"/>
          <w:sz w:val="32"/>
          <w:szCs w:val="32"/>
          <w:lang w:val="zh-CN" w:eastAsia="zh-CN"/>
        </w:rPr>
        <w:t>常住户口、父母双亡、年龄在18岁以下的儿童为孤儿时,须提交辖区派出所出具的父母双亡证明原件及孤儿的户口、</w:t>
      </w:r>
      <w:r>
        <w:rPr>
          <w:rFonts w:hint="eastAsia" w:ascii="仿宋_GB2312" w:hAnsi="仿宋_GB2312" w:eastAsia="仿宋_GB2312" w:cs="仿宋_GB2312"/>
          <w:sz w:val="32"/>
          <w:szCs w:val="32"/>
          <w:lang w:val="zh-CN" w:eastAsia="zh-CN"/>
        </w:rPr>
        <w:t>医院出具的出生证、</w:t>
      </w:r>
      <w:r>
        <w:rPr>
          <w:rFonts w:hint="default" w:ascii="仿宋_GB2312" w:hAnsi="仿宋_GB2312" w:eastAsia="仿宋_GB2312" w:cs="仿宋_GB2312"/>
          <w:sz w:val="32"/>
          <w:szCs w:val="32"/>
          <w:lang w:val="zh-CN" w:eastAsia="zh-CN"/>
        </w:rPr>
        <w:t>监护人全家户口复印件。由</w:t>
      </w:r>
      <w:r>
        <w:rPr>
          <w:rFonts w:hint="eastAsia" w:ascii="仿宋_GB2312" w:hAnsi="仿宋_GB2312" w:eastAsia="仿宋_GB2312" w:cs="仿宋_GB2312"/>
          <w:sz w:val="32"/>
          <w:szCs w:val="32"/>
          <w:lang w:val="zh-CN" w:eastAsia="zh-CN"/>
        </w:rPr>
        <w:t>监护人或者所在村社区</w:t>
      </w:r>
      <w:r>
        <w:rPr>
          <w:rFonts w:hint="default" w:ascii="仿宋_GB2312" w:hAnsi="仿宋_GB2312" w:eastAsia="仿宋_GB2312" w:cs="仿宋_GB2312"/>
          <w:sz w:val="32"/>
          <w:szCs w:val="32"/>
          <w:lang w:val="zh-CN" w:eastAsia="zh-CN"/>
        </w:rPr>
        <w:t>提出书面申请，连同相关证明材料报县级民政</w:t>
      </w:r>
      <w:r>
        <w:rPr>
          <w:rFonts w:hint="eastAsia" w:ascii="仿宋_GB2312" w:hAnsi="仿宋_GB2312" w:eastAsia="仿宋_GB2312" w:cs="仿宋_GB2312"/>
          <w:sz w:val="32"/>
          <w:szCs w:val="32"/>
          <w:lang w:val="zh-CN" w:eastAsia="zh-CN"/>
        </w:rPr>
        <w:t>局</w:t>
      </w:r>
      <w:r>
        <w:rPr>
          <w:rFonts w:hint="default" w:ascii="仿宋_GB2312" w:hAnsi="仿宋_GB2312" w:eastAsia="仿宋_GB2312" w:cs="仿宋_GB2312"/>
          <w:sz w:val="32"/>
          <w:szCs w:val="32"/>
          <w:lang w:val="zh-CN" w:eastAsia="zh-CN"/>
        </w:rPr>
        <w:t>审批后，通过</w:t>
      </w:r>
      <w:r>
        <w:rPr>
          <w:rFonts w:hint="eastAsia" w:ascii="仿宋_GB2312" w:hAnsi="仿宋_GB2312" w:eastAsia="仿宋_GB2312" w:cs="仿宋_GB2312"/>
          <w:sz w:val="32"/>
          <w:szCs w:val="32"/>
          <w:lang w:val="zh-CN" w:eastAsia="zh-CN"/>
        </w:rPr>
        <w:t>救助对象本人或其监护人个人账户</w:t>
      </w:r>
      <w:r>
        <w:rPr>
          <w:rFonts w:hint="default" w:ascii="仿宋_GB2312" w:hAnsi="仿宋_GB2312" w:eastAsia="仿宋_GB2312" w:cs="仿宋_GB2312"/>
          <w:sz w:val="32"/>
          <w:szCs w:val="32"/>
          <w:lang w:val="zh-CN" w:eastAsia="zh-CN"/>
        </w:rPr>
        <w:t>发放。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困难群众救助补助资金支付严格执行国库集中支付制度。符合惠民惠农财政补贴资金“一卡通”管理相关规定的，按规定执行。城乡低保、分散供养特困救助、临时救助均支付到救助对象个人账户；孤儿生活补助支付到救助对象本人或其监护人个人账户。集中供养特困救助补助资金统一支付到福利院账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该项目做到了管理规范，程序到位，群众满意，社会反响好，取得了巨大的社会效益，维护的社会的稳定。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此项目实行专款专用、专项管理制度，任何单位和个人没有截留、挤占或挪用，确保了困难群众救助资金按时拨付和有效使用。</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numPr>
          <w:ilvl w:val="0"/>
          <w:numId w:val="0"/>
        </w:numPr>
        <w:shd w:val="clear" w:color="auto" w:fill="FFFFFF"/>
        <w:spacing w:line="555" w:lineRule="atLeast"/>
        <w:ind w:firstLine="640" w:firstLineChars="200"/>
        <w:jc w:val="left"/>
        <w:outlineLvl w:val="2"/>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截止</w:t>
      </w:r>
      <w:r>
        <w:rPr>
          <w:rFonts w:hint="eastAsia" w:ascii="仿宋_GB2312" w:hAnsi="仿宋_GB2312" w:eastAsia="仿宋_GB2312" w:cs="仿宋_GB2312"/>
          <w:b w:val="0"/>
          <w:bCs w:val="0"/>
          <w:color w:val="auto"/>
          <w:sz w:val="32"/>
          <w:szCs w:val="32"/>
          <w:lang w:val="en-US" w:eastAsia="zh-CN"/>
        </w:rPr>
        <w:t>2019年12月31日</w:t>
      </w:r>
      <w:r>
        <w:rPr>
          <w:rFonts w:hint="eastAsia" w:ascii="仿宋_GB2312" w:hAnsi="仿宋_GB2312" w:eastAsia="仿宋_GB2312" w:cs="仿宋_GB2312"/>
          <w:b w:val="0"/>
          <w:bCs w:val="0"/>
          <w:color w:val="auto"/>
          <w:sz w:val="32"/>
          <w:szCs w:val="32"/>
          <w:lang w:val="zh-CN" w:eastAsia="zh-CN"/>
        </w:rPr>
        <w:t>发放情况如下：</w:t>
      </w:r>
    </w:p>
    <w:p>
      <w:pPr>
        <w:widowControl/>
        <w:numPr>
          <w:ilvl w:val="0"/>
          <w:numId w:val="0"/>
        </w:numPr>
        <w:shd w:val="clear" w:color="auto" w:fill="FFFFFF"/>
        <w:spacing w:line="555" w:lineRule="atLeast"/>
        <w:ind w:firstLine="640" w:firstLineChars="200"/>
        <w:jc w:val="left"/>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1、城乡低保：</w:t>
      </w:r>
    </w:p>
    <w:p>
      <w:pPr>
        <w:widowControl/>
        <w:numPr>
          <w:ilvl w:val="0"/>
          <w:numId w:val="0"/>
        </w:numPr>
        <w:shd w:val="clear" w:color="auto" w:fill="FFFFFF"/>
        <w:spacing w:line="555" w:lineRule="atLeast"/>
        <w:ind w:firstLine="640" w:firstLineChars="200"/>
        <w:jc w:val="left"/>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2019年度</w:t>
      </w:r>
      <w:r>
        <w:rPr>
          <w:rFonts w:hint="eastAsia" w:ascii="仿宋_GB2312" w:hAnsi="仿宋_GB2312" w:eastAsia="仿宋_GB2312" w:cs="仿宋_GB2312"/>
          <w:b w:val="0"/>
          <w:bCs w:val="0"/>
          <w:color w:val="auto"/>
          <w:sz w:val="32"/>
          <w:szCs w:val="32"/>
          <w:lang w:val="zh-CN" w:eastAsia="zh-CN"/>
        </w:rPr>
        <w:t>确定农村低保140</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zh-CN" w:eastAsia="zh-CN"/>
        </w:rPr>
        <w:t>户276</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zh-CN" w:eastAsia="zh-CN"/>
        </w:rPr>
        <w:t>人，月人均补助198元；城镇低保</w:t>
      </w:r>
      <w:r>
        <w:rPr>
          <w:rFonts w:hint="eastAsia" w:ascii="仿宋_GB2312" w:hAnsi="仿宋_GB2312" w:eastAsia="仿宋_GB2312" w:cs="仿宋_GB2312"/>
          <w:b w:val="0"/>
          <w:bCs w:val="0"/>
          <w:color w:val="auto"/>
          <w:sz w:val="32"/>
          <w:szCs w:val="32"/>
          <w:lang w:val="en-US" w:eastAsia="zh-CN"/>
        </w:rPr>
        <w:t>2379</w:t>
      </w:r>
      <w:r>
        <w:rPr>
          <w:rFonts w:hint="eastAsia" w:ascii="仿宋_GB2312" w:hAnsi="仿宋_GB2312" w:eastAsia="仿宋_GB2312" w:cs="仿宋_GB2312"/>
          <w:b w:val="0"/>
          <w:bCs w:val="0"/>
          <w:color w:val="auto"/>
          <w:sz w:val="32"/>
          <w:szCs w:val="32"/>
          <w:lang w:val="zh-CN" w:eastAsia="zh-CN"/>
        </w:rPr>
        <w:t>户60</w:t>
      </w:r>
      <w:r>
        <w:rPr>
          <w:rFonts w:hint="eastAsia" w:ascii="仿宋_GB2312" w:hAnsi="仿宋_GB2312" w:eastAsia="仿宋_GB2312" w:cs="仿宋_GB2312"/>
          <w:b w:val="0"/>
          <w:bCs w:val="0"/>
          <w:color w:val="auto"/>
          <w:sz w:val="32"/>
          <w:szCs w:val="32"/>
          <w:lang w:val="en-US" w:eastAsia="zh-CN"/>
        </w:rPr>
        <w:t>27</w:t>
      </w:r>
      <w:r>
        <w:rPr>
          <w:rFonts w:hint="eastAsia" w:ascii="仿宋_GB2312" w:hAnsi="仿宋_GB2312" w:eastAsia="仿宋_GB2312" w:cs="仿宋_GB2312"/>
          <w:b w:val="0"/>
          <w:bCs w:val="0"/>
          <w:color w:val="auto"/>
          <w:sz w:val="32"/>
          <w:szCs w:val="32"/>
          <w:lang w:val="zh-CN" w:eastAsia="zh-CN"/>
        </w:rPr>
        <w:t>人，月人均补助260元。</w:t>
      </w:r>
      <w:r>
        <w:rPr>
          <w:rFonts w:hint="eastAsia" w:ascii="仿宋_GB2312" w:hAnsi="仿宋_GB2312" w:eastAsia="仿宋_GB2312" w:cs="仿宋_GB2312"/>
          <w:b w:val="0"/>
          <w:bCs w:val="0"/>
          <w:color w:val="auto"/>
          <w:sz w:val="32"/>
          <w:szCs w:val="32"/>
          <w:lang w:val="en-US" w:eastAsia="zh-CN"/>
        </w:rPr>
        <w:t>2019年度</w:t>
      </w:r>
      <w:r>
        <w:rPr>
          <w:rFonts w:hint="default" w:ascii="仿宋_GB2312" w:hAnsi="仿宋_GB2312" w:eastAsia="仿宋_GB2312" w:cs="仿宋_GB2312"/>
          <w:b w:val="0"/>
          <w:bCs w:val="0"/>
          <w:color w:val="auto"/>
          <w:sz w:val="32"/>
          <w:szCs w:val="32"/>
          <w:lang w:val="en-US" w:eastAsia="zh-CN"/>
        </w:rPr>
        <w:t>累计发放</w:t>
      </w:r>
      <w:r>
        <w:rPr>
          <w:rFonts w:hint="eastAsia" w:ascii="仿宋_GB2312" w:hAnsi="仿宋_GB2312" w:eastAsia="仿宋_GB2312" w:cs="仿宋_GB2312"/>
          <w:b w:val="0"/>
          <w:bCs w:val="0"/>
          <w:color w:val="auto"/>
          <w:sz w:val="32"/>
          <w:szCs w:val="32"/>
          <w:lang w:val="en-US" w:eastAsia="zh-CN"/>
        </w:rPr>
        <w:t>城乡</w:t>
      </w:r>
      <w:r>
        <w:rPr>
          <w:rFonts w:hint="default" w:ascii="仿宋_GB2312" w:hAnsi="仿宋_GB2312" w:eastAsia="仿宋_GB2312" w:cs="仿宋_GB2312"/>
          <w:b w:val="0"/>
          <w:bCs w:val="0"/>
          <w:color w:val="auto"/>
          <w:sz w:val="32"/>
          <w:szCs w:val="32"/>
          <w:lang w:val="en-US" w:eastAsia="zh-CN"/>
        </w:rPr>
        <w:t>低保资金</w:t>
      </w:r>
      <w:r>
        <w:rPr>
          <w:rFonts w:hint="eastAsia" w:ascii="仿宋_GB2312" w:hAnsi="仿宋_GB2312" w:eastAsia="仿宋_GB2312" w:cs="仿宋_GB2312"/>
          <w:b w:val="0"/>
          <w:bCs w:val="0"/>
          <w:color w:val="auto"/>
          <w:sz w:val="32"/>
          <w:szCs w:val="32"/>
          <w:lang w:val="en-US" w:eastAsia="zh-CN"/>
        </w:rPr>
        <w:t>2779.61万</w:t>
      </w:r>
      <w:r>
        <w:rPr>
          <w:rFonts w:hint="default" w:ascii="仿宋_GB2312" w:hAnsi="仿宋_GB2312" w:eastAsia="仿宋_GB2312" w:cs="仿宋_GB2312"/>
          <w:b w:val="0"/>
          <w:bCs w:val="0"/>
          <w:color w:val="auto"/>
          <w:sz w:val="32"/>
          <w:szCs w:val="32"/>
          <w:lang w:val="en-US" w:eastAsia="zh-CN"/>
        </w:rPr>
        <w:t>元</w:t>
      </w:r>
      <w:r>
        <w:rPr>
          <w:rFonts w:hint="eastAsia" w:ascii="仿宋_GB2312" w:hAnsi="仿宋_GB2312" w:eastAsia="仿宋_GB2312" w:cs="仿宋_GB2312"/>
          <w:b w:val="0"/>
          <w:bCs w:val="0"/>
          <w:color w:val="auto"/>
          <w:sz w:val="32"/>
          <w:szCs w:val="32"/>
          <w:lang w:val="en-US" w:eastAsia="zh-CN"/>
        </w:rPr>
        <w:t>。</w:t>
      </w:r>
    </w:p>
    <w:p>
      <w:pPr>
        <w:widowControl/>
        <w:numPr>
          <w:ilvl w:val="0"/>
          <w:numId w:val="0"/>
        </w:numPr>
        <w:shd w:val="clear" w:color="auto" w:fill="FFFFFF"/>
        <w:spacing w:line="555" w:lineRule="atLeast"/>
        <w:ind w:firstLine="640" w:firstLineChars="200"/>
        <w:jc w:val="left"/>
        <w:outlineLvl w:val="2"/>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2、特困供养：</w:t>
      </w:r>
    </w:p>
    <w:p>
      <w:pPr>
        <w:widowControl/>
        <w:numPr>
          <w:ilvl w:val="0"/>
          <w:numId w:val="0"/>
        </w:numPr>
        <w:shd w:val="clear" w:color="auto" w:fill="FFFFFF"/>
        <w:spacing w:line="555" w:lineRule="atLeast"/>
        <w:ind w:firstLine="640" w:firstLineChars="200"/>
        <w:jc w:val="left"/>
        <w:outlineLvl w:val="2"/>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2019年</w:t>
      </w:r>
      <w:r>
        <w:rPr>
          <w:rFonts w:hint="eastAsia" w:ascii="仿宋_GB2312" w:hAnsi="仿宋_GB2312" w:eastAsia="仿宋_GB2312" w:cs="仿宋_GB2312"/>
          <w:b w:val="0"/>
          <w:bCs w:val="0"/>
          <w:color w:val="auto"/>
          <w:sz w:val="32"/>
          <w:szCs w:val="32"/>
          <w:lang w:eastAsia="zh-CN"/>
        </w:rPr>
        <w:t>度</w:t>
      </w:r>
      <w:r>
        <w:rPr>
          <w:rFonts w:hint="eastAsia" w:ascii="仿宋_GB2312" w:hAnsi="仿宋_GB2312" w:eastAsia="仿宋_GB2312" w:cs="仿宋_GB2312"/>
          <w:b w:val="0"/>
          <w:bCs w:val="0"/>
          <w:color w:val="auto"/>
          <w:sz w:val="32"/>
          <w:szCs w:val="32"/>
        </w:rPr>
        <w:t>共</w:t>
      </w:r>
      <w:r>
        <w:rPr>
          <w:rFonts w:hint="eastAsia" w:ascii="仿宋_GB2312" w:hAnsi="仿宋_GB2312" w:eastAsia="仿宋_GB2312" w:cs="仿宋_GB2312"/>
          <w:b w:val="0"/>
          <w:bCs w:val="0"/>
          <w:color w:val="auto"/>
          <w:sz w:val="32"/>
          <w:szCs w:val="32"/>
          <w:lang w:val="en-US" w:eastAsia="zh-CN"/>
        </w:rPr>
        <w:t>确定城乡特困供养对象297人,其中：集</w:t>
      </w:r>
      <w:r>
        <w:rPr>
          <w:rFonts w:hint="eastAsia" w:ascii="仿宋_GB2312" w:hAnsi="仿宋_GB2312" w:eastAsia="仿宋_GB2312" w:cs="仿宋_GB2312"/>
          <w:b w:val="0"/>
          <w:bCs w:val="0"/>
          <w:color w:val="auto"/>
          <w:sz w:val="32"/>
          <w:szCs w:val="32"/>
        </w:rPr>
        <w:t>中供养3</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人，每人每月补助800元（其中：县财政每人每月补助300元）；农村分散供养25</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人，每人每月生活补贴400元；城镇分散供养</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rPr>
        <w:t>人，每人每月生活补贴500元</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2019年度</w:t>
      </w:r>
      <w:r>
        <w:rPr>
          <w:rFonts w:hint="eastAsia" w:ascii="仿宋_GB2312" w:hAnsi="仿宋_GB2312" w:eastAsia="仿宋_GB2312" w:cs="仿宋_GB2312"/>
          <w:b w:val="0"/>
          <w:bCs w:val="0"/>
          <w:color w:val="auto"/>
          <w:sz w:val="32"/>
          <w:szCs w:val="32"/>
          <w:lang w:eastAsia="zh-CN"/>
        </w:rPr>
        <w:t>累计发放特困供养人员生</w:t>
      </w:r>
      <w:r>
        <w:rPr>
          <w:rFonts w:hint="eastAsia" w:ascii="仿宋_GB2312" w:hAnsi="仿宋_GB2312" w:eastAsia="仿宋_GB2312" w:cs="仿宋_GB2312"/>
          <w:b w:val="0"/>
          <w:bCs w:val="0"/>
          <w:color w:val="auto"/>
          <w:sz w:val="32"/>
          <w:szCs w:val="32"/>
        </w:rPr>
        <w:t>活补助</w:t>
      </w:r>
      <w:r>
        <w:rPr>
          <w:rFonts w:hint="eastAsia" w:ascii="仿宋_GB2312" w:hAnsi="仿宋_GB2312" w:eastAsia="仿宋_GB2312" w:cs="仿宋_GB2312"/>
          <w:b w:val="0"/>
          <w:bCs w:val="0"/>
          <w:color w:val="auto"/>
          <w:sz w:val="32"/>
          <w:szCs w:val="32"/>
          <w:lang w:val="en-US" w:eastAsia="zh-CN"/>
        </w:rPr>
        <w:t>153.72</w:t>
      </w:r>
      <w:r>
        <w:rPr>
          <w:rFonts w:hint="eastAsia" w:ascii="仿宋_GB2312" w:hAnsi="仿宋_GB2312" w:eastAsia="仿宋_GB2312" w:cs="仿宋_GB2312"/>
          <w:b w:val="0"/>
          <w:bCs w:val="0"/>
          <w:color w:val="auto"/>
          <w:sz w:val="32"/>
          <w:szCs w:val="32"/>
        </w:rPr>
        <w:t>万元。</w:t>
      </w:r>
    </w:p>
    <w:p>
      <w:pPr>
        <w:widowControl/>
        <w:numPr>
          <w:ilvl w:val="0"/>
          <w:numId w:val="0"/>
        </w:numPr>
        <w:shd w:val="clear" w:color="auto" w:fill="FFFFFF"/>
        <w:spacing w:line="555" w:lineRule="atLeast"/>
        <w:ind w:leftChars="200"/>
        <w:jc w:val="left"/>
        <w:outlineLvl w:val="2"/>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临时救助：</w:t>
      </w:r>
    </w:p>
    <w:p>
      <w:pPr>
        <w:widowControl/>
        <w:numPr>
          <w:ilvl w:val="0"/>
          <w:numId w:val="0"/>
        </w:numPr>
        <w:shd w:val="clear" w:color="auto" w:fill="FFFFFF"/>
        <w:spacing w:line="555" w:lineRule="atLeast"/>
        <w:ind w:firstLine="640" w:firstLineChars="200"/>
        <w:jc w:val="left"/>
        <w:outlineLvl w:val="2"/>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2019年度</w:t>
      </w:r>
      <w:r>
        <w:rPr>
          <w:rFonts w:hint="eastAsia" w:ascii="仿宋_GB2312" w:hAnsi="仿宋_GB2312" w:eastAsia="仿宋_GB2312" w:cs="仿宋_GB2312"/>
          <w:b w:val="0"/>
          <w:bCs w:val="0"/>
          <w:color w:val="auto"/>
          <w:sz w:val="32"/>
          <w:szCs w:val="32"/>
        </w:rPr>
        <w:t>在本人申请、</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级公示的基础上，有效保障了临时困难群众的基本生活，共救助因病、因灾等临时困难群众</w:t>
      </w:r>
      <w:r>
        <w:rPr>
          <w:rFonts w:hint="eastAsia" w:ascii="仿宋_GB2312" w:hAnsi="仿宋_GB2312" w:eastAsia="仿宋_GB2312" w:cs="仿宋_GB2312"/>
          <w:b w:val="0"/>
          <w:bCs w:val="0"/>
          <w:color w:val="auto"/>
          <w:sz w:val="32"/>
          <w:szCs w:val="32"/>
          <w:lang w:val="en-US" w:eastAsia="zh-CN"/>
        </w:rPr>
        <w:t>533</w:t>
      </w:r>
      <w:r>
        <w:rPr>
          <w:rFonts w:hint="eastAsia" w:ascii="仿宋_GB2312" w:hAnsi="仿宋_GB2312" w:eastAsia="仿宋_GB2312" w:cs="仿宋_GB2312"/>
          <w:b w:val="0"/>
          <w:bCs w:val="0"/>
          <w:color w:val="auto"/>
          <w:sz w:val="32"/>
          <w:szCs w:val="32"/>
        </w:rPr>
        <w:t>人，</w:t>
      </w:r>
      <w:r>
        <w:rPr>
          <w:rFonts w:hint="default" w:ascii="仿宋_GB2312" w:hAnsi="仿宋_GB2312" w:eastAsia="仿宋_GB2312" w:cs="仿宋_GB2312"/>
          <w:b w:val="0"/>
          <w:bCs w:val="0"/>
          <w:color w:val="auto"/>
          <w:sz w:val="32"/>
          <w:szCs w:val="32"/>
          <w:lang w:val="en-US" w:eastAsia="zh-CN"/>
        </w:rPr>
        <w:t>累计发放</w:t>
      </w:r>
      <w:r>
        <w:rPr>
          <w:rFonts w:hint="eastAsia" w:ascii="仿宋_GB2312" w:hAnsi="仿宋_GB2312" w:eastAsia="仿宋_GB2312" w:cs="仿宋_GB2312"/>
          <w:b w:val="0"/>
          <w:bCs w:val="0"/>
          <w:color w:val="auto"/>
          <w:sz w:val="32"/>
          <w:szCs w:val="32"/>
          <w:lang w:val="en-US" w:eastAsia="zh-CN"/>
        </w:rPr>
        <w:t>救助</w:t>
      </w:r>
      <w:r>
        <w:rPr>
          <w:rFonts w:hint="default" w:ascii="仿宋_GB2312" w:hAnsi="仿宋_GB2312" w:eastAsia="仿宋_GB2312" w:cs="仿宋_GB2312"/>
          <w:b w:val="0"/>
          <w:bCs w:val="0"/>
          <w:color w:val="auto"/>
          <w:sz w:val="32"/>
          <w:szCs w:val="32"/>
          <w:lang w:val="en-US" w:eastAsia="zh-CN"/>
        </w:rPr>
        <w:t>资金</w:t>
      </w:r>
      <w:r>
        <w:rPr>
          <w:rFonts w:hint="eastAsia" w:ascii="仿宋_GB2312" w:hAnsi="仿宋_GB2312" w:eastAsia="仿宋_GB2312" w:cs="仿宋_GB2312"/>
          <w:b w:val="0"/>
          <w:bCs w:val="0"/>
          <w:color w:val="auto"/>
          <w:sz w:val="32"/>
          <w:szCs w:val="32"/>
          <w:lang w:val="en-US" w:eastAsia="zh-CN"/>
        </w:rPr>
        <w:t>52.06万元。</w:t>
      </w:r>
    </w:p>
    <w:p>
      <w:pPr>
        <w:widowControl/>
        <w:numPr>
          <w:ilvl w:val="0"/>
          <w:numId w:val="0"/>
        </w:numPr>
        <w:shd w:val="clear" w:color="auto" w:fill="FFFFFF"/>
        <w:spacing w:line="555" w:lineRule="atLeast"/>
        <w:ind w:leftChars="200"/>
        <w:jc w:val="left"/>
        <w:outlineLvl w:val="2"/>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流浪乞讨救助：</w:t>
      </w:r>
    </w:p>
    <w:p>
      <w:pPr>
        <w:widowControl/>
        <w:numPr>
          <w:ilvl w:val="0"/>
          <w:numId w:val="0"/>
        </w:numPr>
        <w:shd w:val="clear" w:color="auto" w:fill="FFFFFF"/>
        <w:spacing w:line="555" w:lineRule="atLeast"/>
        <w:ind w:firstLine="640" w:firstLineChars="200"/>
        <w:jc w:val="left"/>
        <w:outlineLvl w:val="2"/>
        <w:rPr>
          <w:rFonts w:hint="eastAsia" w:ascii="仿宋_GB2312" w:hAnsi="仿宋_GB2312" w:eastAsia="仿宋_GB2312" w:cs="仿宋_GB2312"/>
          <w:b w:val="0"/>
          <w:bCs w:val="0"/>
          <w:color w:val="auto"/>
          <w:sz w:val="32"/>
          <w:szCs w:val="32"/>
        </w:rPr>
      </w:pPr>
      <w:r>
        <w:rPr>
          <w:rFonts w:hint="eastAsia" w:ascii="仿宋_GB2312" w:hAnsi="仿宋_GB2312" w:eastAsia="仿宋_GB2312" w:cs="Times New Roman"/>
          <w:kern w:val="0"/>
          <w:sz w:val="32"/>
          <w:szCs w:val="22"/>
          <w:lang w:val="en-US" w:eastAsia="zh-CN" w:bidi="ar-SA"/>
        </w:rPr>
        <w:t>2019年度救助流浪乞讨人员12人，其中3人站外就医托养。累计流浪乞讨人员救助资金11.71万元。</w:t>
      </w:r>
    </w:p>
    <w:p>
      <w:pPr>
        <w:widowControl/>
        <w:numPr>
          <w:ilvl w:val="0"/>
          <w:numId w:val="12"/>
        </w:numPr>
        <w:shd w:val="clear" w:color="auto" w:fill="FFFFFF"/>
        <w:spacing w:line="555" w:lineRule="atLeast"/>
        <w:ind w:leftChars="200"/>
        <w:jc w:val="left"/>
        <w:outlineLvl w:val="2"/>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仿宋_GB2312"/>
          <w:b w:val="0"/>
          <w:bCs w:val="0"/>
          <w:color w:val="auto"/>
          <w:sz w:val="32"/>
          <w:szCs w:val="32"/>
          <w:lang w:val="en-US" w:eastAsia="zh-CN"/>
        </w:rPr>
        <w:t>孤儿生活补助：</w:t>
      </w:r>
    </w:p>
    <w:p>
      <w:pPr>
        <w:widowControl/>
        <w:numPr>
          <w:ilvl w:val="0"/>
          <w:numId w:val="0"/>
        </w:numPr>
        <w:shd w:val="clear" w:color="auto" w:fill="FFFFFF"/>
        <w:spacing w:line="555" w:lineRule="atLeast"/>
        <w:ind w:firstLine="640" w:firstLineChars="200"/>
        <w:jc w:val="left"/>
        <w:outlineLvl w:val="2"/>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2019年核定孤儿6人，每人每月补助900元，发放孤儿生活补助6.48万元。</w:t>
      </w:r>
    </w:p>
    <w:p>
      <w:pPr>
        <w:widowControl/>
        <w:numPr>
          <w:ilvl w:val="0"/>
          <w:numId w:val="0"/>
        </w:numPr>
        <w:shd w:val="clear" w:color="auto" w:fill="FFFFFF"/>
        <w:spacing w:line="555" w:lineRule="atLeast"/>
        <w:ind w:firstLine="640" w:firstLineChars="200"/>
        <w:jc w:val="left"/>
        <w:outlineLvl w:val="2"/>
        <w:rPr>
          <w:rFonts w:hint="eastAsia" w:ascii="仿宋_GB2312" w:hAnsi="仿宋_GB2312" w:eastAsia="仿宋_GB2312" w:cs="仿宋_GB2312"/>
          <w:sz w:val="32"/>
          <w:szCs w:val="32"/>
          <w:lang w:val="zh-CN"/>
        </w:rPr>
      </w:pPr>
      <w:r>
        <w:rPr>
          <w:rFonts w:hint="eastAsia" w:ascii="仿宋_GB2312" w:hAnsi="仿宋_GB2312" w:eastAsia="仿宋_GB2312" w:cs="仿宋_GB2312"/>
          <w:kern w:val="0"/>
          <w:sz w:val="32"/>
          <w:szCs w:val="32"/>
          <w:lang w:val="zh-CN" w:eastAsia="zh-CN" w:bidi="ar-SA"/>
        </w:rPr>
        <w:t>农村低保按季度发放，城镇低保是按月发放；特困供养生活补助、护理补贴按季度发放；临时救助按申报情况审核后支付；流浪乞讨人员救助按实际救助情况支付；孤儿生活补助按季度发放。发放过程中做到应保尽保、应退则退、足额发放。进度达到了100%，完成了目标任务。</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自城乡低保启动以来，让困难群众感受到了党和人民的关怀，在一定程度上解决了困难群众衣食冷暖等最基本的问题，维护了困难群众基本生活权益。最低生活保障制度在惠民生、解民忧、保稳定、促和谐等方面作出了突出贡献，有效保障了困难群众的基本生活，为社会稳定和持续发展奠定了坚实的基础。困难群众救助专项资金项目工作得到了广大党员群众的一致好评，工作成果也得到县委、县政府的充分肯定，服务对象满意度达</w:t>
      </w:r>
      <w:r>
        <w:rPr>
          <w:rFonts w:hint="eastAsia" w:ascii="仿宋_GB2312" w:hAnsi="仿宋_GB2312" w:eastAsia="仿宋_GB2312" w:cs="仿宋_GB2312"/>
          <w:sz w:val="32"/>
          <w:szCs w:val="32"/>
          <w:lang w:val="en-US" w:eastAsia="zh-CN"/>
        </w:rPr>
        <w:t>98%以上，</w:t>
      </w:r>
      <w:r>
        <w:rPr>
          <w:rFonts w:hint="eastAsia" w:ascii="仿宋_GB2312" w:hAnsi="仿宋_GB2312" w:eastAsia="仿宋_GB2312" w:cs="仿宋_GB2312"/>
          <w:sz w:val="32"/>
          <w:szCs w:val="32"/>
          <w:lang w:val="zh-CN"/>
        </w:rPr>
        <w:t>为</w:t>
      </w:r>
      <w:r>
        <w:rPr>
          <w:rFonts w:hint="eastAsia" w:ascii="仿宋_GB2312" w:hAnsi="仿宋_GB2312" w:eastAsia="仿宋_GB2312" w:cs="仿宋_GB2312"/>
          <w:sz w:val="32"/>
          <w:szCs w:val="32"/>
          <w:lang w:val="zh-CN" w:eastAsia="zh-CN"/>
        </w:rPr>
        <w:t>松潘县</w:t>
      </w:r>
      <w:r>
        <w:rPr>
          <w:rFonts w:hint="eastAsia" w:ascii="仿宋_GB2312" w:hAnsi="仿宋_GB2312" w:eastAsia="仿宋_GB2312" w:cs="仿宋_GB2312"/>
          <w:sz w:val="32"/>
          <w:szCs w:val="32"/>
          <w:lang w:val="zh-CN"/>
        </w:rPr>
        <w:t>经济发展、稳定工作作出积极的贡献。</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黑体" w:hAnsi="宋体" w:eastAsia="黑体"/>
          <w:sz w:val="32"/>
          <w:szCs w:val="32"/>
        </w:rPr>
      </w:pPr>
      <w:r>
        <w:rPr>
          <w:rFonts w:hint="eastAsia" w:ascii="黑体" w:hAnsi="宋体" w:eastAsia="黑体"/>
          <w:sz w:val="32"/>
          <w:szCs w:val="32"/>
        </w:rPr>
        <w:t>五、评价结论及建议 </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uto"/>
        <w:ind w:left="0" w:right="0" w:firstLine="640"/>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根据绩效评价结果，认为该项目利国利民，其存在意义重大，应当全额纳入年度预算并考虑必要工作经费。</w:t>
      </w:r>
      <w:r>
        <w:rPr>
          <w:rFonts w:hint="default" w:ascii="仿宋_GB2312" w:hAnsi="仿宋_GB2312" w:eastAsia="仿宋_GB2312" w:cs="仿宋_GB2312"/>
          <w:sz w:val="32"/>
          <w:szCs w:val="32"/>
          <w:lang w:val="en-US" w:eastAsia="zh-CN"/>
        </w:rPr>
        <w:t xml:space="preserve">总体绩效评价良好，自评得分：99分，自评等级：良好。 </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困难群众救助</w:t>
      </w:r>
      <w:r>
        <w:rPr>
          <w:rFonts w:hint="default" w:ascii="仿宋_GB2312" w:hAnsi="仿宋_GB2312" w:eastAsia="仿宋_GB2312" w:cs="仿宋_GB2312"/>
          <w:sz w:val="32"/>
          <w:szCs w:val="32"/>
          <w:lang w:val="zh-CN"/>
        </w:rPr>
        <w:t>实施动态管理，数据</w:t>
      </w:r>
      <w:r>
        <w:rPr>
          <w:rFonts w:hint="eastAsia" w:ascii="仿宋_GB2312" w:hAnsi="仿宋_GB2312" w:eastAsia="仿宋_GB2312" w:cs="仿宋_GB2312"/>
          <w:sz w:val="32"/>
          <w:szCs w:val="32"/>
          <w:lang w:val="zh-CN"/>
        </w:rPr>
        <w:t>信息变化</w:t>
      </w:r>
      <w:r>
        <w:rPr>
          <w:rFonts w:hint="default" w:ascii="仿宋_GB2312" w:hAnsi="仿宋_GB2312" w:eastAsia="仿宋_GB2312" w:cs="仿宋_GB2312"/>
          <w:sz w:val="32"/>
          <w:szCs w:val="32"/>
          <w:lang w:val="zh-CN"/>
        </w:rPr>
        <w:t>较大，部分乡镇更新不及时，上报迟缓，导致死亡人员</w:t>
      </w:r>
      <w:r>
        <w:rPr>
          <w:rFonts w:hint="eastAsia" w:ascii="仿宋_GB2312" w:hAnsi="仿宋_GB2312" w:eastAsia="仿宋_GB2312" w:cs="仿宋_GB2312"/>
          <w:sz w:val="32"/>
          <w:szCs w:val="32"/>
          <w:lang w:val="zh-CN"/>
        </w:rPr>
        <w:t>、财政供养人员等</w:t>
      </w:r>
      <w:r>
        <w:rPr>
          <w:rFonts w:hint="default" w:ascii="仿宋_GB2312" w:hAnsi="仿宋_GB2312" w:eastAsia="仿宋_GB2312" w:cs="仿宋_GB2312"/>
          <w:sz w:val="32"/>
          <w:szCs w:val="32"/>
          <w:lang w:val="zh-CN"/>
        </w:rPr>
        <w:t>领取补贴现象。</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2、部分乡镇街道申报信息不准确，需要多次完善，导致审核、发放时间拉长和推迟发放情况。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要进一步加大宣传力度，针对不同群体采取多种渠道、多种方式进行政策宣传，营造更优社会氛围。</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应加强最低生活保障对象动态管理，对已经纳入最低生活保障范围的救助对象，要采取多种方式加强管理服务，定期跟踪保障对象家庭变化情况，形成最低生活保障对象有进有出、补助水平有升有降的动态管理机制。</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建立最低生活保障家庭人口、收入和财产状况定期报告制度，并根据报告情况分类、定期开展核查，将不再符合条件的及时退出保障范围。</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8"/>
          <w:rFonts w:ascii="黑体" w:hAnsi="黑体" w:eastAsia="黑体"/>
          <w:b w:val="0"/>
        </w:rPr>
      </w:pPr>
    </w:p>
    <w:p>
      <w:pPr>
        <w:widowControl/>
        <w:jc w:val="left"/>
        <w:rPr>
          <w:rStyle w:val="28"/>
          <w:rFonts w:ascii="黑体" w:hAnsi="黑体" w:eastAsia="黑体"/>
          <w:b w:val="0"/>
        </w:rPr>
      </w:pPr>
      <w:r>
        <w:rPr>
          <w:rStyle w:val="28"/>
          <w:rFonts w:ascii="黑体" w:hAnsi="黑体" w:eastAsia="黑体"/>
          <w:b w:val="0"/>
        </w:rPr>
        <w:br w:type="page"/>
      </w:r>
    </w:p>
    <w:p>
      <w:pPr>
        <w:spacing w:line="560" w:lineRule="exact"/>
        <w:jc w:val="center"/>
        <w:rPr>
          <w:rFonts w:hint="eastAsia" w:ascii="宋体" w:hAnsi="宋体" w:eastAsia="宋体"/>
          <w:b/>
          <w:bCs w:val="0"/>
          <w:sz w:val="44"/>
          <w:szCs w:val="44"/>
        </w:rPr>
      </w:pPr>
      <w:r>
        <w:rPr>
          <w:rFonts w:hint="eastAsia" w:ascii="宋体" w:hAnsi="宋体" w:eastAsia="宋体"/>
          <w:b/>
          <w:bCs w:val="0"/>
          <w:sz w:val="44"/>
          <w:szCs w:val="44"/>
        </w:rPr>
        <w:t>松潘县民政局</w:t>
      </w:r>
    </w:p>
    <w:p>
      <w:pPr>
        <w:spacing w:line="560" w:lineRule="exact"/>
        <w:jc w:val="center"/>
        <w:rPr>
          <w:rFonts w:hint="eastAsia" w:ascii="宋体" w:hAnsi="宋体" w:eastAsia="宋体"/>
          <w:b/>
          <w:bCs w:val="0"/>
          <w:sz w:val="44"/>
          <w:szCs w:val="44"/>
        </w:rPr>
      </w:pPr>
      <w:r>
        <w:rPr>
          <w:rFonts w:hint="eastAsia" w:ascii="宋体" w:hAnsi="宋体" w:eastAsia="宋体"/>
          <w:b/>
          <w:bCs w:val="0"/>
          <w:sz w:val="44"/>
          <w:szCs w:val="44"/>
        </w:rPr>
        <w:t>201</w:t>
      </w:r>
      <w:r>
        <w:rPr>
          <w:rFonts w:hint="eastAsia" w:ascii="宋体" w:hAnsi="宋体" w:eastAsia="宋体"/>
          <w:b/>
          <w:bCs w:val="0"/>
          <w:sz w:val="44"/>
          <w:szCs w:val="44"/>
          <w:lang w:val="en-US" w:eastAsia="zh-CN"/>
        </w:rPr>
        <w:t>9</w:t>
      </w:r>
      <w:r>
        <w:rPr>
          <w:rFonts w:hint="eastAsia" w:ascii="宋体" w:hAnsi="宋体" w:eastAsia="宋体"/>
          <w:b/>
          <w:bCs w:val="0"/>
          <w:sz w:val="44"/>
          <w:szCs w:val="44"/>
        </w:rPr>
        <w:t>年残疾人</w:t>
      </w:r>
      <w:r>
        <w:rPr>
          <w:rFonts w:hint="eastAsia" w:ascii="宋体" w:hAnsi="宋体"/>
          <w:b/>
          <w:bCs w:val="0"/>
          <w:sz w:val="44"/>
          <w:szCs w:val="44"/>
          <w:lang w:eastAsia="zh-CN"/>
        </w:rPr>
        <w:t>两项</w:t>
      </w:r>
      <w:r>
        <w:rPr>
          <w:rFonts w:hint="eastAsia" w:ascii="宋体" w:hAnsi="宋体" w:eastAsia="宋体"/>
          <w:b/>
          <w:bCs w:val="0"/>
          <w:sz w:val="44"/>
          <w:szCs w:val="44"/>
          <w:lang w:eastAsia="zh-CN"/>
        </w:rPr>
        <w:t>补</w:t>
      </w:r>
      <w:r>
        <w:rPr>
          <w:rFonts w:hint="eastAsia" w:ascii="宋体" w:hAnsi="宋体"/>
          <w:b/>
          <w:bCs w:val="0"/>
          <w:sz w:val="44"/>
          <w:szCs w:val="44"/>
          <w:lang w:eastAsia="zh-CN"/>
        </w:rPr>
        <w:t>贴</w:t>
      </w:r>
      <w:r>
        <w:rPr>
          <w:rFonts w:hint="eastAsia" w:ascii="宋体" w:hAnsi="宋体" w:eastAsia="宋体"/>
          <w:b/>
          <w:bCs w:val="0"/>
          <w:sz w:val="44"/>
          <w:szCs w:val="44"/>
        </w:rPr>
        <w:t>项目绩效自评报告</w:t>
      </w:r>
    </w:p>
    <w:p>
      <w:pPr>
        <w:keepNext w:val="0"/>
        <w:keepLines w:val="0"/>
        <w:pageBreakBefore w:val="0"/>
        <w:widowControl w:val="0"/>
        <w:kinsoku/>
        <w:wordWrap/>
        <w:overflowPunct/>
        <w:topLinePunct w:val="0"/>
        <w:autoSpaceDE/>
        <w:autoSpaceDN/>
        <w:bidi w:val="0"/>
        <w:spacing w:line="564" w:lineRule="exact"/>
        <w:ind w:left="0"/>
        <w:jc w:val="center"/>
        <w:textAlignment w:val="bottom"/>
        <w:rPr>
          <w:rFonts w:hint="eastAsia" w:ascii="宋体" w:hAnsi="宋体" w:eastAsia="宋体" w:cs="宋体"/>
          <w:b/>
          <w:bCs w:val="0"/>
          <w:sz w:val="44"/>
          <w:szCs w:val="44"/>
        </w:rPr>
      </w:pPr>
      <w:r>
        <w:rPr>
          <w:rFonts w:hint="eastAsia" w:ascii="仿宋_GB2312" w:hAnsi="仿宋_GB2312" w:eastAsia="仿宋_GB2312" w:cs="仿宋_GB2312"/>
          <w:b/>
          <w:bCs w:val="0"/>
          <w:sz w:val="32"/>
          <w:szCs w:val="32"/>
          <w:lang w:eastAsia="zh-CN"/>
        </w:rPr>
        <w:t>（残疾人两项补贴</w:t>
      </w:r>
      <w:r>
        <w:rPr>
          <w:rFonts w:hint="eastAsia" w:ascii="仿宋_GB2312" w:hAnsi="仿宋_GB2312" w:eastAsia="仿宋_GB2312" w:cs="仿宋_GB2312"/>
          <w:b/>
          <w:bCs w:val="0"/>
          <w:sz w:val="32"/>
          <w:szCs w:val="32"/>
        </w:rPr>
        <w:t>项目）</w:t>
      </w:r>
    </w:p>
    <w:p>
      <w:pPr>
        <w:pStyle w:val="35"/>
        <w:keepNext w:val="0"/>
        <w:keepLines w:val="0"/>
        <w:pageBreakBefore w:val="0"/>
        <w:kinsoku/>
        <w:wordWrap/>
        <w:overflowPunct/>
        <w:topLinePunct w:val="0"/>
        <w:autoSpaceDE/>
        <w:autoSpaceDN/>
        <w:bidi w:val="0"/>
        <w:spacing w:line="578" w:lineRule="exact"/>
        <w:ind w:left="0" w:leftChars="0" w:firstLine="0" w:firstLineChars="0"/>
        <w:jc w:val="both"/>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残疾人两项补贴是指困难残疾人生活补贴和重度残疾人护理补贴。困难残疾人生活补贴的对象为持有第二代残疾人证的具有我县户籍的低保对象；重度残疾人护理补贴的对象为具有我县户籍的持有第二代残疾人证、残疾等级为一级和二级的残疾人。领取工伤保险生活护理费、纳入特困人员供养保障的残疾人不享受残疾人两项补贴。</w:t>
      </w:r>
      <w:r>
        <w:rPr>
          <w:rFonts w:hint="eastAsia" w:ascii="仿宋_GB2312" w:hAnsi="仿宋_GB2312" w:eastAsia="仿宋_GB2312" w:cs="仿宋_GB2312"/>
          <w:color w:val="auto"/>
          <w:sz w:val="32"/>
          <w:szCs w:val="32"/>
          <w:lang w:val="en-US" w:eastAsia="zh-CN"/>
        </w:rPr>
        <w:t>困难残疾人生活补贴和重度残疾人护理补贴制度所需资金纳入地方财政预算安排。</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根据《四川省民政厅 四川省财政厅 四川省残疾人联合会&lt;关于建立困难残疾人生活补贴和重度残疾人护理补贴&gt;的通知》（川民发〔2015〕195号）规定，从2016年1月1日起全省建立实施困难残疾人生活补贴，2016年按照每人每月60元执行，2017年-2020年每年提高10元，到2020年达到每人每月100元。</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根据</w:t>
      </w:r>
      <w:r>
        <w:rPr>
          <w:rFonts w:hint="eastAsia" w:ascii="仿宋_GB2312" w:hAnsi="仿宋_GB2312" w:eastAsia="仿宋_GB2312" w:cs="仿宋_GB2312"/>
          <w:color w:val="auto"/>
          <w:sz w:val="32"/>
          <w:szCs w:val="32"/>
          <w:lang w:val="en-US" w:eastAsia="zh-CN"/>
        </w:rPr>
        <w:t>国务院下发《关于全面建立困难残疾人生活补贴和重度残疾人护理补贴制度的意见》（国发﹝2015﹞52号)及阿坝州人民政府关于印发《阿坝州加快推进残疾人小康进程的实施方案》的通知（阿府发﹝2016﹞28号）</w:t>
      </w:r>
      <w:r>
        <w:rPr>
          <w:rFonts w:hint="eastAsia" w:ascii="仿宋_GB2312" w:hAnsi="仿宋_GB2312" w:eastAsia="仿宋_GB2312" w:cs="仿宋_GB2312"/>
          <w:color w:val="auto"/>
          <w:sz w:val="32"/>
          <w:szCs w:val="32"/>
          <w:lang w:val="zh-CN" w:eastAsia="zh-CN"/>
        </w:rPr>
        <w:t>文件精神，</w:t>
      </w:r>
      <w:r>
        <w:rPr>
          <w:rFonts w:hint="eastAsia" w:ascii="仿宋_GB2312" w:hAnsi="仿宋_GB2312" w:eastAsia="仿宋_GB2312" w:cs="仿宋_GB2312"/>
          <w:color w:val="auto"/>
          <w:sz w:val="32"/>
          <w:szCs w:val="32"/>
          <w:lang w:val="en-US" w:eastAsia="zh-CN"/>
        </w:rPr>
        <w:t>对我县残疾人当中持有《残疾证》第二代证一级、二级的人员建立护理补贴对象的发放。发放标准为：一级重度残疾人按每人每月不低于80元的标准给予护理费用补贴，二级重度残疾人按每人每月不低于50元的标准给予护理费用补贴。</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残疾人</w:t>
      </w:r>
      <w:r>
        <w:rPr>
          <w:rFonts w:hint="eastAsia" w:ascii="仿宋_GB2312" w:hAnsi="仿宋_GB2312" w:eastAsia="仿宋_GB2312" w:cs="仿宋_GB2312"/>
          <w:sz w:val="32"/>
          <w:szCs w:val="32"/>
          <w:lang w:val="zh-CN" w:eastAsia="zh-CN"/>
        </w:rPr>
        <w:t>两项</w:t>
      </w:r>
      <w:r>
        <w:rPr>
          <w:rFonts w:hint="eastAsia" w:ascii="仿宋_GB2312" w:hAnsi="仿宋_GB2312" w:eastAsia="仿宋_GB2312" w:cs="仿宋_GB2312"/>
          <w:sz w:val="32"/>
          <w:szCs w:val="32"/>
          <w:lang w:val="zh-CN"/>
        </w:rPr>
        <w:t>补贴资金</w:t>
      </w:r>
      <w:r>
        <w:rPr>
          <w:rFonts w:hint="eastAsia" w:ascii="仿宋_GB2312" w:hAnsi="仿宋_GB2312" w:eastAsia="仿宋_GB2312" w:cs="仿宋_GB2312"/>
          <w:sz w:val="32"/>
          <w:szCs w:val="32"/>
          <w:lang w:val="zh-CN" w:eastAsia="zh-CN"/>
        </w:rPr>
        <w:t>支付严格执行国库集中支付制度，合惠民惠农财政补贴资金“一卡通”管理相关规定的，按规定执行，</w:t>
      </w:r>
      <w:r>
        <w:rPr>
          <w:rFonts w:hint="eastAsia" w:ascii="仿宋_GB2312" w:hAnsi="仿宋_GB2312" w:eastAsia="仿宋_GB2312" w:cs="仿宋_GB2312"/>
          <w:sz w:val="32"/>
          <w:szCs w:val="32"/>
          <w:lang w:val="zh-CN"/>
        </w:rPr>
        <w:t>通过银行、信用社等代理金融机构，直接发放到个人账户。</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4" w:lineRule="exact"/>
        <w:ind w:left="0" w:firstLine="720"/>
        <w:textAlignment w:val="bottom"/>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zh-CN"/>
        </w:rPr>
        <w:t xml:space="preserve"> 根据《四川省</w:t>
      </w:r>
      <w:r>
        <w:rPr>
          <w:rFonts w:hint="eastAsia" w:ascii="仿宋_GB2312" w:hAnsi="仿宋_GB2312" w:eastAsia="仿宋_GB2312" w:cs="仿宋_GB2312"/>
          <w:sz w:val="32"/>
          <w:szCs w:val="32"/>
          <w:lang w:val="zh-CN" w:eastAsia="zh-CN"/>
        </w:rPr>
        <w:t>中央和省级财政残疾人事业发展补助资金管理办法》</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川财社</w:t>
      </w: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lang w:val="zh-CN"/>
        </w:rPr>
        <w:t>号）文件精神要求，截止201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lang w:val="zh-CN"/>
        </w:rPr>
        <w:t>困难残疾人补贴</w:t>
      </w:r>
      <w:r>
        <w:rPr>
          <w:rFonts w:hint="eastAsia" w:ascii="仿宋_GB2312" w:hAnsi="仿宋_GB2312" w:eastAsia="仿宋_GB2312" w:cs="仿宋_GB2312"/>
          <w:sz w:val="32"/>
          <w:szCs w:val="32"/>
          <w:lang w:val="en-US" w:eastAsia="zh-CN"/>
        </w:rPr>
        <w:t>439</w:t>
      </w:r>
      <w:r>
        <w:rPr>
          <w:rFonts w:hint="eastAsia" w:ascii="仿宋_GB2312" w:hAnsi="仿宋_GB2312" w:eastAsia="仿宋_GB2312" w:cs="仿宋_GB2312"/>
          <w:sz w:val="32"/>
          <w:szCs w:val="32"/>
          <w:lang w:val="zh-CN"/>
        </w:rPr>
        <w:t>人，累计发放困难</w:t>
      </w:r>
      <w:r>
        <w:rPr>
          <w:rFonts w:hint="eastAsia" w:ascii="仿宋_GB2312" w:hAnsi="仿宋_GB2312" w:eastAsia="仿宋_GB2312" w:cs="仿宋_GB2312"/>
          <w:sz w:val="32"/>
          <w:szCs w:val="32"/>
          <w:lang w:val="zh-CN" w:eastAsia="zh-CN"/>
        </w:rPr>
        <w:t>残疾人生活补助</w:t>
      </w:r>
      <w:r>
        <w:rPr>
          <w:rFonts w:hint="eastAsia" w:ascii="仿宋_GB2312" w:hAnsi="仿宋_GB2312" w:eastAsia="仿宋_GB2312" w:cs="仿宋_GB2312"/>
          <w:sz w:val="32"/>
          <w:szCs w:val="32"/>
          <w:lang w:val="en-US" w:eastAsia="zh-CN"/>
        </w:rPr>
        <w:t>47.27</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color w:val="auto"/>
          <w:sz w:val="32"/>
          <w:szCs w:val="32"/>
          <w:lang w:eastAsia="zh-CN"/>
        </w:rPr>
        <w:t>重度</w:t>
      </w:r>
      <w:r>
        <w:rPr>
          <w:rFonts w:hint="eastAsia" w:ascii="仿宋_GB2312" w:hAnsi="仿宋_GB2312" w:eastAsia="仿宋_GB2312" w:cs="仿宋_GB2312"/>
          <w:color w:val="auto"/>
          <w:sz w:val="32"/>
          <w:szCs w:val="32"/>
        </w:rPr>
        <w:t>残疾人</w:t>
      </w:r>
      <w:r>
        <w:rPr>
          <w:rFonts w:hint="eastAsia" w:ascii="仿宋_GB2312" w:hAnsi="仿宋_GB2312" w:eastAsia="仿宋_GB2312" w:cs="仿宋_GB2312"/>
          <w:color w:val="auto"/>
          <w:sz w:val="32"/>
          <w:szCs w:val="32"/>
          <w:lang w:eastAsia="zh-CN"/>
        </w:rPr>
        <w:t>补贴</w:t>
      </w:r>
      <w:r>
        <w:rPr>
          <w:rFonts w:hint="eastAsia" w:ascii="仿宋_GB2312" w:hAnsi="仿宋_GB2312" w:eastAsia="仿宋_GB2312" w:cs="仿宋_GB2312"/>
          <w:color w:val="auto"/>
          <w:sz w:val="32"/>
          <w:szCs w:val="32"/>
          <w:lang w:val="en-US" w:eastAsia="zh-CN"/>
        </w:rPr>
        <w:t>1089</w:t>
      </w:r>
      <w:r>
        <w:rPr>
          <w:rFonts w:hint="eastAsia" w:ascii="仿宋_GB2312" w:hAnsi="仿宋_GB2312" w:eastAsia="仿宋_GB2312" w:cs="仿宋_GB2312"/>
          <w:color w:val="auto"/>
          <w:sz w:val="32"/>
          <w:szCs w:val="32"/>
        </w:rPr>
        <w:t xml:space="preserve"> 人，</w:t>
      </w:r>
      <w:r>
        <w:rPr>
          <w:rFonts w:hint="eastAsia" w:ascii="仿宋_GB2312" w:hAnsi="仿宋_GB2312" w:eastAsia="仿宋_GB2312" w:cs="Times New Roman"/>
          <w:kern w:val="0"/>
          <w:sz w:val="32"/>
          <w:szCs w:val="22"/>
          <w:lang w:val="en-US" w:eastAsia="zh-CN" w:bidi="ar-SA"/>
        </w:rPr>
        <w:t>累计发放重度残疾人护理补助</w:t>
      </w:r>
      <w:r>
        <w:rPr>
          <w:rFonts w:hint="eastAsia" w:ascii="仿宋_GB2312" w:hAnsi="仿宋_GB2312" w:eastAsia="仿宋_GB2312" w:cs="仿宋_GB2312"/>
          <w:color w:val="auto"/>
          <w:sz w:val="32"/>
          <w:szCs w:val="32"/>
          <w:lang w:val="en-US" w:eastAsia="zh-CN"/>
        </w:rPr>
        <w:t>133.41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按动态管理的要求</w:t>
      </w:r>
      <w:r>
        <w:rPr>
          <w:rFonts w:hint="default" w:ascii="仿宋_GB2312" w:hAnsi="仿宋_GB2312" w:eastAsia="仿宋_GB2312" w:cs="仿宋_GB2312"/>
          <w:sz w:val="32"/>
          <w:szCs w:val="32"/>
          <w:lang w:val="zh-CN"/>
        </w:rPr>
        <w:t>，及时建立</w:t>
      </w:r>
      <w:r>
        <w:rPr>
          <w:rFonts w:hint="eastAsia" w:ascii="仿宋_GB2312" w:hAnsi="仿宋_GB2312" w:eastAsia="仿宋_GB2312" w:cs="仿宋_GB2312"/>
          <w:sz w:val="32"/>
          <w:szCs w:val="32"/>
          <w:lang w:val="en-US" w:eastAsia="zh-CN"/>
        </w:rPr>
        <w:t>残疾人补贴</w:t>
      </w:r>
      <w:r>
        <w:rPr>
          <w:rFonts w:hint="eastAsia" w:ascii="仿宋_GB2312" w:hAnsi="仿宋_GB2312" w:eastAsia="仿宋_GB2312" w:cs="仿宋_GB2312"/>
          <w:sz w:val="32"/>
          <w:szCs w:val="32"/>
          <w:lang w:val="zh-CN"/>
        </w:rPr>
        <w:t>台账</w:t>
      </w:r>
      <w:r>
        <w:rPr>
          <w:rFonts w:hint="default" w:ascii="仿宋_GB2312" w:hAnsi="仿宋_GB2312" w:eastAsia="仿宋_GB2312" w:cs="仿宋_GB2312"/>
          <w:sz w:val="32"/>
          <w:szCs w:val="32"/>
          <w:lang w:val="zh-CN"/>
        </w:rPr>
        <w:t>信息及更新，做好</w:t>
      </w:r>
      <w:r>
        <w:rPr>
          <w:rFonts w:hint="eastAsia" w:ascii="仿宋_GB2312" w:hAnsi="仿宋_GB2312" w:eastAsia="仿宋_GB2312" w:cs="仿宋_GB2312"/>
          <w:sz w:val="32"/>
          <w:szCs w:val="32"/>
          <w:lang w:val="en-US" w:eastAsia="zh-CN"/>
        </w:rPr>
        <w:t>残疾人</w:t>
      </w:r>
      <w:r>
        <w:rPr>
          <w:rFonts w:hint="default" w:ascii="仿宋_GB2312" w:hAnsi="仿宋_GB2312" w:eastAsia="仿宋_GB2312" w:cs="仿宋_GB2312"/>
          <w:sz w:val="32"/>
          <w:szCs w:val="32"/>
          <w:lang w:val="zh-CN"/>
        </w:rPr>
        <w:t>的审报材料收集和审核，及时发放。按照项目计划，年初预算</w:t>
      </w:r>
      <w:r>
        <w:rPr>
          <w:rFonts w:hint="eastAsia" w:ascii="仿宋_GB2312" w:hAnsi="仿宋_GB2312" w:eastAsia="仿宋_GB2312" w:cs="仿宋_GB2312"/>
          <w:sz w:val="32"/>
          <w:szCs w:val="32"/>
          <w:lang w:val="zh-CN"/>
        </w:rPr>
        <w:t>县级</w:t>
      </w:r>
      <w:r>
        <w:rPr>
          <w:rFonts w:hint="default" w:ascii="仿宋_GB2312" w:hAnsi="仿宋_GB2312" w:eastAsia="仿宋_GB2312" w:cs="仿宋_GB2312"/>
          <w:sz w:val="32"/>
          <w:szCs w:val="32"/>
          <w:lang w:val="zh-CN"/>
        </w:rPr>
        <w:t>配套全年</w:t>
      </w:r>
      <w:r>
        <w:rPr>
          <w:rFonts w:hint="eastAsia" w:ascii="仿宋_GB2312" w:hAnsi="仿宋_GB2312" w:eastAsia="仿宋_GB2312" w:cs="仿宋_GB2312"/>
          <w:sz w:val="32"/>
          <w:szCs w:val="32"/>
          <w:lang w:val="zh-CN"/>
        </w:rPr>
        <w:t>困难</w:t>
      </w:r>
      <w:r>
        <w:rPr>
          <w:rFonts w:hint="eastAsia" w:ascii="仿宋_GB2312" w:hAnsi="仿宋_GB2312" w:eastAsia="仿宋_GB2312" w:cs="仿宋_GB2312"/>
          <w:sz w:val="32"/>
          <w:szCs w:val="32"/>
          <w:lang w:val="en-US" w:eastAsia="zh-CN"/>
        </w:rPr>
        <w:t>残疾人生活补贴</w:t>
      </w:r>
      <w:r>
        <w:rPr>
          <w:rFonts w:hint="default" w:ascii="仿宋_GB2312" w:hAnsi="仿宋_GB2312" w:eastAsia="仿宋_GB2312" w:cs="仿宋_GB2312"/>
          <w:sz w:val="32"/>
          <w:szCs w:val="32"/>
          <w:lang w:val="zh-CN"/>
        </w:rPr>
        <w:t>资金</w:t>
      </w:r>
      <w:r>
        <w:rPr>
          <w:rFonts w:hint="eastAsia" w:ascii="仿宋_GB2312" w:hAnsi="仿宋_GB2312" w:eastAsia="仿宋_GB2312" w:cs="仿宋_GB2312"/>
          <w:sz w:val="32"/>
          <w:szCs w:val="32"/>
          <w:lang w:val="en-US" w:eastAsia="zh-CN"/>
        </w:rPr>
        <w:t>18.56</w:t>
      </w:r>
      <w:r>
        <w:rPr>
          <w:rFonts w:hint="default"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rPr>
        <w:t>，重度残疾人护理补贴资金</w:t>
      </w:r>
      <w:r>
        <w:rPr>
          <w:rFonts w:hint="eastAsia" w:ascii="仿宋_GB2312" w:hAnsi="仿宋_GB2312" w:eastAsia="仿宋_GB2312" w:cs="仿宋_GB2312"/>
          <w:sz w:val="32"/>
          <w:szCs w:val="32"/>
          <w:lang w:val="en-US" w:eastAsia="zh-CN"/>
        </w:rPr>
        <w:t>40.86万元，</w:t>
      </w:r>
      <w:r>
        <w:rPr>
          <w:rFonts w:hint="default" w:ascii="仿宋_GB2312" w:hAnsi="仿宋_GB2312" w:eastAsia="仿宋_GB2312" w:cs="仿宋_GB2312"/>
          <w:sz w:val="32"/>
          <w:szCs w:val="32"/>
          <w:lang w:val="zh-CN"/>
        </w:rPr>
        <w:t>通过</w:t>
      </w:r>
      <w:r>
        <w:rPr>
          <w:rFonts w:hint="eastAsia" w:ascii="仿宋_GB2312" w:hAnsi="仿宋_GB2312" w:eastAsia="仿宋_GB2312" w:cs="仿宋_GB2312"/>
          <w:sz w:val="32"/>
          <w:szCs w:val="32"/>
          <w:lang w:val="zh-CN"/>
        </w:rPr>
        <w:t>县</w:t>
      </w:r>
      <w:r>
        <w:rPr>
          <w:rFonts w:hint="default" w:ascii="仿宋_GB2312" w:hAnsi="仿宋_GB2312" w:eastAsia="仿宋_GB2312" w:cs="仿宋_GB2312"/>
          <w:sz w:val="32"/>
          <w:szCs w:val="32"/>
          <w:lang w:val="zh-CN"/>
        </w:rPr>
        <w:t>财政的有力支持，按实有人数标准及时配套</w:t>
      </w:r>
      <w:r>
        <w:rPr>
          <w:rFonts w:hint="eastAsia" w:ascii="仿宋_GB2312" w:hAnsi="仿宋_GB2312" w:eastAsia="仿宋_GB2312" w:cs="仿宋_GB2312"/>
          <w:sz w:val="32"/>
          <w:szCs w:val="32"/>
          <w:lang w:val="zh-CN"/>
        </w:rPr>
        <w:t>。民政局积极开展救助工作，帮助困难残疾人这类弱势群体，基本保障了他们的基本生活，维护了社会稳定。</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lang w:val="zh-CN"/>
        </w:rPr>
      </w:pPr>
      <w:r>
        <w:rPr>
          <w:rFonts w:hint="eastAsia" w:ascii="仿宋_GB2312" w:hAnsi="仿宋_GB2312" w:eastAsia="仿宋_GB2312" w:cs="仿宋_GB2312"/>
          <w:sz w:val="32"/>
          <w:szCs w:val="32"/>
          <w:lang w:val="zh-CN"/>
        </w:rPr>
        <w:t>根据《四川省民政厅 四川省财政厅 四川省残疾人联合会&lt;关于建立困难残疾人生活补贴和重度残疾人护理补贴&gt;的通知》（川民发〔2015〕195号）文件精神进行申请办理手续，由社会</w:t>
      </w:r>
      <w:r>
        <w:rPr>
          <w:rFonts w:hint="eastAsia" w:ascii="仿宋_GB2312" w:hAnsi="仿宋_GB2312" w:eastAsia="仿宋_GB2312" w:cs="仿宋_GB2312"/>
          <w:sz w:val="32"/>
          <w:szCs w:val="32"/>
          <w:lang w:val="zh-CN" w:eastAsia="zh-CN"/>
        </w:rPr>
        <w:t>救助</w:t>
      </w:r>
      <w:r>
        <w:rPr>
          <w:rFonts w:hint="eastAsia" w:ascii="仿宋_GB2312" w:hAnsi="仿宋_GB2312" w:eastAsia="仿宋_GB2312" w:cs="仿宋_GB2312"/>
          <w:sz w:val="32"/>
          <w:szCs w:val="32"/>
          <w:lang w:val="zh-CN"/>
        </w:rPr>
        <w:t xml:space="preserve">股专人及乡民政员对此项工作进行监管并执行相关政策法规，由个人申请——村入户调查——民主评议——村公示——乡审核——乡公示——县审批的流程进行受理，以乡村公示来达到工作透明度，扩大社会公众监督力度。 </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根据《四川省民政厅 四川省财政厅 四川省残疾人联合会&lt;关于建立困难残疾人生活补贴和重度残疾人护理补贴&gt;的通知》（川民发〔2015〕195号）文件精神要求, 残疾人两项补贴由残疾人向户籍所在地街道办事处或乡镇政府受理窗口提交书面申请。残疾人的法定监护人，法定赡养、抚养、扶养义务人，所在村民（居民）委员会或其他委托人可以代为办理申请事宜。</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仿宋_GB2312" w:hAnsi="宋体"/>
          <w:sz w:val="32"/>
          <w:szCs w:val="32"/>
          <w:lang w:val="zh-CN"/>
        </w:rPr>
      </w:pPr>
      <w:r>
        <w:rPr>
          <w:rFonts w:hint="eastAsia" w:ascii="楷体_GB2312" w:hAnsi="宋体" w:eastAsia="楷体_GB2312"/>
          <w:b/>
          <w:sz w:val="32"/>
          <w:szCs w:val="32"/>
          <w:lang w:val="zh-CN"/>
        </w:rPr>
        <w:t>（二）资金计划、到位及使用情况（可用表格形式反映）。</w:t>
      </w:r>
    </w:p>
    <w:p>
      <w:pPr>
        <w:widowControl/>
        <w:shd w:val="clear" w:color="auto" w:fill="FFFFFF"/>
        <w:spacing w:line="555" w:lineRule="atLeast"/>
        <w:ind w:firstLine="640" w:firstLineChars="200"/>
        <w:jc w:val="left"/>
        <w:outlineLvl w:val="2"/>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年困难残疾人补助财政预算到位资金为</w:t>
      </w:r>
      <w:r>
        <w:rPr>
          <w:rFonts w:hint="eastAsia" w:ascii="仿宋_GB2312" w:hAnsi="仿宋_GB2312" w:eastAsia="仿宋_GB2312" w:cs="仿宋_GB2312"/>
          <w:sz w:val="32"/>
          <w:szCs w:val="32"/>
          <w:lang w:val="en-US" w:eastAsia="zh-CN"/>
        </w:rPr>
        <w:t>50.08</w:t>
      </w:r>
      <w:r>
        <w:rPr>
          <w:rFonts w:hint="eastAsia" w:ascii="仿宋_GB2312" w:hAnsi="仿宋_GB2312" w:eastAsia="仿宋_GB2312" w:cs="仿宋_GB2312"/>
          <w:sz w:val="32"/>
          <w:szCs w:val="32"/>
          <w:lang w:val="zh-CN"/>
        </w:rPr>
        <w:t xml:space="preserve">万元，其中：中央省资金 </w:t>
      </w:r>
      <w:r>
        <w:rPr>
          <w:rFonts w:hint="eastAsia" w:ascii="仿宋_GB2312" w:hAnsi="仿宋_GB2312" w:eastAsia="仿宋_GB2312" w:cs="仿宋_GB2312"/>
          <w:sz w:val="32"/>
          <w:szCs w:val="32"/>
          <w:lang w:val="en-US" w:eastAsia="zh-CN"/>
        </w:rPr>
        <w:t>20.22万元</w:t>
      </w:r>
      <w:r>
        <w:rPr>
          <w:rFonts w:hint="eastAsia" w:ascii="仿宋_GB2312" w:hAnsi="仿宋_GB2312" w:eastAsia="仿宋_GB2312" w:cs="仿宋_GB2312"/>
          <w:sz w:val="32"/>
          <w:szCs w:val="32"/>
          <w:lang w:val="zh-CN"/>
        </w:rPr>
        <w:t>，州级资</w:t>
      </w:r>
      <w:r>
        <w:rPr>
          <w:rFonts w:hint="eastAsia" w:ascii="仿宋_GB2312" w:hAnsi="仿宋_GB2312" w:eastAsia="仿宋_GB2312" w:cs="仿宋_GB2312"/>
          <w:sz w:val="32"/>
          <w:szCs w:val="32"/>
          <w:lang w:val="en-US" w:eastAsia="zh-CN"/>
        </w:rPr>
        <w:t>金11.3万元</w:t>
      </w:r>
      <w:r>
        <w:rPr>
          <w:rFonts w:hint="eastAsia" w:ascii="仿宋_GB2312" w:hAnsi="仿宋_GB2312" w:eastAsia="仿宋_GB2312" w:cs="仿宋_GB2312"/>
          <w:sz w:val="32"/>
          <w:szCs w:val="32"/>
          <w:lang w:val="zh-CN"/>
        </w:rPr>
        <w:t>，本级预算</w:t>
      </w:r>
      <w:r>
        <w:rPr>
          <w:rFonts w:hint="eastAsia" w:ascii="仿宋_GB2312" w:hAnsi="仿宋_GB2312" w:eastAsia="仿宋_GB2312" w:cs="仿宋_GB2312"/>
          <w:sz w:val="32"/>
          <w:szCs w:val="32"/>
          <w:lang w:val="en-US" w:eastAsia="zh-CN"/>
        </w:rPr>
        <w:t>18.56万</w:t>
      </w:r>
      <w:r>
        <w:rPr>
          <w:rFonts w:hint="eastAsia" w:ascii="仿宋_GB2312" w:hAnsi="仿宋_GB2312" w:eastAsia="仿宋_GB2312" w:cs="仿宋_GB2312"/>
          <w:sz w:val="32"/>
          <w:szCs w:val="32"/>
          <w:lang w:val="zh-CN"/>
        </w:rPr>
        <w:t>元。</w:t>
      </w:r>
      <w:r>
        <w:rPr>
          <w:rFonts w:hint="eastAsia" w:ascii="仿宋_GB2312" w:hAnsi="仿宋_GB2312" w:eastAsia="仿宋_GB2312" w:cs="仿宋_GB2312"/>
          <w:color w:val="auto"/>
          <w:sz w:val="32"/>
          <w:szCs w:val="32"/>
          <w:lang w:val="en-US" w:eastAsia="zh-CN"/>
        </w:rPr>
        <w:t>重度残疾人补助</w:t>
      </w:r>
      <w:r>
        <w:rPr>
          <w:rFonts w:hint="eastAsia" w:ascii="仿宋_GB2312" w:hAnsi="仿宋_GB2312" w:eastAsia="仿宋_GB2312" w:cs="仿宋_GB2312"/>
          <w:sz w:val="32"/>
          <w:szCs w:val="32"/>
          <w:lang w:val="zh-CN"/>
        </w:rPr>
        <w:t>财政预算到位资金为</w:t>
      </w:r>
      <w:r>
        <w:rPr>
          <w:rFonts w:hint="eastAsia" w:ascii="仿宋_GB2312" w:hAnsi="仿宋_GB2312" w:eastAsia="仿宋_GB2312" w:cs="仿宋_GB2312"/>
          <w:color w:val="auto"/>
          <w:sz w:val="32"/>
          <w:szCs w:val="32"/>
          <w:lang w:val="en-US" w:eastAsia="zh-CN"/>
        </w:rPr>
        <w:t>123.35万元，其中：</w:t>
      </w:r>
      <w:r>
        <w:rPr>
          <w:rFonts w:hint="eastAsia" w:ascii="仿宋_GB2312" w:hAnsi="仿宋_GB2312" w:eastAsia="仿宋_GB2312" w:cs="仿宋_GB2312"/>
          <w:color w:val="auto"/>
          <w:sz w:val="32"/>
          <w:szCs w:val="32"/>
          <w:lang w:val="zh-CN"/>
        </w:rPr>
        <w:t>省</w:t>
      </w:r>
      <w:r>
        <w:rPr>
          <w:rFonts w:hint="eastAsia" w:ascii="仿宋_GB2312" w:hAnsi="仿宋_GB2312" w:eastAsia="仿宋_GB2312" w:cs="仿宋_GB2312"/>
          <w:color w:val="auto"/>
          <w:sz w:val="32"/>
          <w:szCs w:val="32"/>
          <w:lang w:val="en-US" w:eastAsia="zh-CN"/>
        </w:rPr>
        <w:t>级</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39.77万元，州级资金42.72万元，</w:t>
      </w:r>
      <w:r>
        <w:rPr>
          <w:rFonts w:hint="eastAsia" w:ascii="仿宋_GB2312" w:hAnsi="仿宋_GB2312" w:eastAsia="仿宋_GB2312" w:cs="仿宋_GB2312"/>
          <w:color w:val="auto"/>
          <w:sz w:val="32"/>
          <w:szCs w:val="32"/>
          <w:lang w:val="zh-CN"/>
        </w:rPr>
        <w:t>本级资金</w:t>
      </w:r>
      <w:r>
        <w:rPr>
          <w:rFonts w:hint="eastAsia" w:ascii="仿宋_GB2312" w:hAnsi="仿宋_GB2312" w:eastAsia="仿宋_GB2312" w:cs="仿宋_GB2312"/>
          <w:color w:val="auto"/>
          <w:sz w:val="32"/>
          <w:szCs w:val="32"/>
          <w:lang w:val="en-US" w:eastAsia="zh-CN"/>
        </w:rPr>
        <w:t>40.86</w:t>
      </w:r>
      <w:r>
        <w:rPr>
          <w:rFonts w:hint="eastAsia" w:ascii="仿宋_GB2312" w:hAnsi="仿宋_GB2312" w:eastAsia="仿宋_GB2312" w:cs="仿宋_GB2312"/>
          <w:color w:val="auto"/>
          <w:sz w:val="32"/>
          <w:szCs w:val="32"/>
          <w:lang w:val="zh-CN"/>
        </w:rPr>
        <w:t>万元。</w:t>
      </w:r>
    </w:p>
    <w:p>
      <w:pPr>
        <w:keepNext w:val="0"/>
        <w:keepLines w:val="0"/>
        <w:pageBreakBefore w:val="0"/>
        <w:widowControl w:val="0"/>
        <w:numPr>
          <w:ilvl w:val="0"/>
          <w:numId w:val="13"/>
        </w:numPr>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年残疾人两项补助财政到位资金为</w:t>
      </w:r>
      <w:r>
        <w:rPr>
          <w:rFonts w:hint="eastAsia" w:ascii="仿宋_GB2312" w:hAnsi="仿宋_GB2312" w:cs="仿宋_GB2312"/>
          <w:color w:val="auto"/>
          <w:sz w:val="32"/>
          <w:szCs w:val="32"/>
          <w:lang w:val="en-US" w:eastAsia="zh-CN"/>
        </w:rPr>
        <w:t>173.43</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w:t>
      </w:r>
    </w:p>
    <w:p>
      <w:pPr>
        <w:keepNext w:val="0"/>
        <w:keepLines w:val="0"/>
        <w:pageBreakBefore w:val="0"/>
        <w:widowControl w:val="0"/>
        <w:numPr>
          <w:ilvl w:val="0"/>
          <w:numId w:val="13"/>
        </w:numPr>
        <w:kinsoku/>
        <w:wordWrap/>
        <w:overflowPunct/>
        <w:topLinePunct w:val="0"/>
        <w:autoSpaceDE/>
        <w:autoSpaceDN/>
        <w:bidi w:val="0"/>
        <w:adjustRightInd w:val="0"/>
        <w:snapToGrid w:val="0"/>
        <w:spacing w:line="540" w:lineRule="exact"/>
        <w:ind w:left="0" w:leftChars="0" w:firstLine="720" w:firstLineChars="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w:t>
      </w:r>
    </w:p>
    <w:p>
      <w:pPr>
        <w:keepNext w:val="0"/>
        <w:keepLines w:val="0"/>
        <w:pageBreakBefore w:val="0"/>
        <w:widowControl w:val="0"/>
        <w:kinsoku/>
        <w:wordWrap/>
        <w:overflowPunct/>
        <w:topLinePunct w:val="0"/>
        <w:autoSpaceDE/>
        <w:autoSpaceDN/>
        <w:bidi w:val="0"/>
        <w:adjustRightInd w:val="0"/>
        <w:snapToGrid w:val="0"/>
        <w:spacing w:line="564" w:lineRule="exact"/>
        <w:ind w:left="0" w:firstLine="720"/>
        <w:textAlignment w:val="bottom"/>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zh-CN"/>
        </w:rPr>
        <w:t>截止201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lang w:val="zh-CN"/>
        </w:rPr>
        <w:t>困难残疾人补贴</w:t>
      </w:r>
      <w:r>
        <w:rPr>
          <w:rFonts w:hint="eastAsia" w:ascii="仿宋_GB2312" w:hAnsi="仿宋_GB2312" w:eastAsia="仿宋_GB2312" w:cs="仿宋_GB2312"/>
          <w:sz w:val="32"/>
          <w:szCs w:val="32"/>
          <w:lang w:val="en-US" w:eastAsia="zh-CN"/>
        </w:rPr>
        <w:t>439</w:t>
      </w:r>
      <w:r>
        <w:rPr>
          <w:rFonts w:hint="eastAsia" w:ascii="仿宋_GB2312" w:hAnsi="仿宋_GB2312" w:eastAsia="仿宋_GB2312" w:cs="仿宋_GB2312"/>
          <w:sz w:val="32"/>
          <w:szCs w:val="32"/>
          <w:lang w:val="zh-CN"/>
        </w:rPr>
        <w:t>人，累计发放困难</w:t>
      </w:r>
      <w:r>
        <w:rPr>
          <w:rFonts w:hint="eastAsia" w:ascii="仿宋_GB2312" w:hAnsi="仿宋_GB2312" w:eastAsia="仿宋_GB2312" w:cs="仿宋_GB2312"/>
          <w:sz w:val="32"/>
          <w:szCs w:val="32"/>
          <w:lang w:val="zh-CN" w:eastAsia="zh-CN"/>
        </w:rPr>
        <w:t>残疾人生活补助</w:t>
      </w:r>
      <w:r>
        <w:rPr>
          <w:rFonts w:hint="eastAsia" w:ascii="仿宋_GB2312" w:hAnsi="仿宋_GB2312" w:eastAsia="仿宋_GB2312" w:cs="仿宋_GB2312"/>
          <w:sz w:val="32"/>
          <w:szCs w:val="32"/>
          <w:lang w:val="en-US" w:eastAsia="zh-CN"/>
        </w:rPr>
        <w:t>47.27</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color w:val="auto"/>
          <w:sz w:val="32"/>
          <w:szCs w:val="32"/>
          <w:lang w:eastAsia="zh-CN"/>
        </w:rPr>
        <w:t>重度</w:t>
      </w:r>
      <w:r>
        <w:rPr>
          <w:rFonts w:hint="eastAsia" w:ascii="仿宋_GB2312" w:hAnsi="仿宋_GB2312" w:eastAsia="仿宋_GB2312" w:cs="仿宋_GB2312"/>
          <w:color w:val="auto"/>
          <w:sz w:val="32"/>
          <w:szCs w:val="32"/>
        </w:rPr>
        <w:t>残疾人</w:t>
      </w:r>
      <w:r>
        <w:rPr>
          <w:rFonts w:hint="eastAsia" w:ascii="仿宋_GB2312" w:hAnsi="仿宋_GB2312" w:eastAsia="仿宋_GB2312" w:cs="仿宋_GB2312"/>
          <w:color w:val="auto"/>
          <w:sz w:val="32"/>
          <w:szCs w:val="32"/>
          <w:lang w:eastAsia="zh-CN"/>
        </w:rPr>
        <w:t>补贴</w:t>
      </w:r>
      <w:r>
        <w:rPr>
          <w:rFonts w:hint="eastAsia" w:ascii="仿宋_GB2312" w:hAnsi="仿宋_GB2312" w:eastAsia="仿宋_GB2312" w:cs="仿宋_GB2312"/>
          <w:color w:val="auto"/>
          <w:sz w:val="32"/>
          <w:szCs w:val="32"/>
          <w:lang w:val="en-US" w:eastAsia="zh-CN"/>
        </w:rPr>
        <w:t>1089</w:t>
      </w:r>
      <w:r>
        <w:rPr>
          <w:rFonts w:hint="eastAsia" w:ascii="仿宋_GB2312" w:hAnsi="仿宋_GB2312" w:eastAsia="仿宋_GB2312" w:cs="仿宋_GB2312"/>
          <w:color w:val="auto"/>
          <w:sz w:val="32"/>
          <w:szCs w:val="32"/>
        </w:rPr>
        <w:t xml:space="preserve"> 人，</w:t>
      </w:r>
      <w:r>
        <w:rPr>
          <w:rFonts w:hint="eastAsia" w:ascii="仿宋_GB2312" w:hAnsi="仿宋_GB2312" w:eastAsia="仿宋_GB2312" w:cs="Times New Roman"/>
          <w:kern w:val="0"/>
          <w:sz w:val="32"/>
          <w:szCs w:val="22"/>
          <w:lang w:val="en-US" w:eastAsia="zh-CN" w:bidi="ar-SA"/>
        </w:rPr>
        <w:t>累计发放重度残疾人护理补助</w:t>
      </w:r>
      <w:r>
        <w:rPr>
          <w:rFonts w:hint="eastAsia" w:ascii="仿宋_GB2312" w:hAnsi="仿宋_GB2312" w:eastAsia="仿宋_GB2312" w:cs="仿宋_GB2312"/>
          <w:color w:val="auto"/>
          <w:sz w:val="32"/>
          <w:szCs w:val="32"/>
          <w:lang w:val="en-US" w:eastAsia="zh-CN"/>
        </w:rPr>
        <w:t>133.41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14"/>
        </w:numPr>
        <w:kinsoku/>
        <w:wordWrap/>
        <w:overflowPunct/>
        <w:topLinePunct w:val="0"/>
        <w:autoSpaceDE/>
        <w:autoSpaceDN/>
        <w:bidi w:val="0"/>
        <w:adjustRightInd w:val="0"/>
        <w:snapToGrid w:val="0"/>
        <w:spacing w:line="540" w:lineRule="exact"/>
        <w:ind w:left="0" w:firstLine="72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残疾人两项补贴资金纳入民政局预算管理，由民政局年初进行预算编制，拟定用款计划和方案，</w:t>
      </w:r>
      <w:r>
        <w:rPr>
          <w:rFonts w:hint="eastAsia" w:ascii="仿宋_GB2312" w:hAnsi="仿宋_GB2312" w:eastAsia="仿宋_GB2312" w:cs="仿宋_GB2312"/>
          <w:sz w:val="32"/>
          <w:szCs w:val="32"/>
          <w:lang w:val="zh-CN" w:eastAsia="zh-CN"/>
        </w:rPr>
        <w:t>按上年底人数为基数进行来年预算，来年按实际人数拨付资金。</w:t>
      </w:r>
      <w:r>
        <w:rPr>
          <w:rFonts w:hint="eastAsia" w:ascii="仿宋_GB2312" w:hAnsi="仿宋_GB2312" w:eastAsia="仿宋_GB2312" w:cs="仿宋_GB2312"/>
          <w:sz w:val="32"/>
          <w:szCs w:val="32"/>
          <w:lang w:val="zh-CN"/>
        </w:rPr>
        <w:t>残疾人两项补贴资金</w:t>
      </w:r>
      <w:r>
        <w:rPr>
          <w:rFonts w:hint="eastAsia" w:ascii="仿宋_GB2312" w:hAnsi="仿宋_GB2312" w:eastAsia="仿宋_GB2312" w:cs="仿宋_GB2312"/>
          <w:sz w:val="32"/>
          <w:szCs w:val="32"/>
          <w:lang w:val="zh-CN" w:eastAsia="zh-CN"/>
        </w:rPr>
        <w:t>支付严格执行国库集中支付制度，符合惠民惠农财政补贴资金“一卡通”管理相关规定的，按规定执行，</w:t>
      </w:r>
      <w:r>
        <w:rPr>
          <w:rFonts w:hint="eastAsia" w:ascii="仿宋_GB2312" w:hAnsi="仿宋_GB2312" w:eastAsia="仿宋_GB2312" w:cs="仿宋_GB2312"/>
          <w:sz w:val="32"/>
          <w:szCs w:val="32"/>
          <w:lang w:val="zh-CN"/>
        </w:rPr>
        <w:t>通过银行、信用社等代理金融机构，直接发放到个人账户。严格按照项目资金管理办法对资金进行计划申请、划拨、使用，实行专款专用，专项管理制度。</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根据《四川省民政厅 四川省财政厅 四川省残疾人联合会&lt;关于建立困难残疾人生活补贴和重度残疾人护理补贴&gt;的通知》（川民发〔2015〕195号）文件精神要求, 残疾人两项补贴由残疾人向户籍所在地街道办事处或乡镇政府受理窗口提交书面申请。残疾人的法定监护人，法定赡养、抚养、扶养义务人，所在村民（居民）委员会或其他委托人可以代为办理申请事宜。</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40" w:lineRule="exact"/>
        <w:ind w:firstLine="643" w:firstLineChars="20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该项目做到了管理规范，程序到位，群众满意，社会反响好，取得了巨大的社会效益，维护的社会的稳定。</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40" w:lineRule="exact"/>
        <w:ind w:left="1" w:leftChars="0" w:firstLine="643" w:firstLineChars="20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此项目实行专款专用、专项管理制度，任何单位和个人没有截留、挤占或挪用。确保了残疾人两项补贴资金按时拨付和有效使用。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60" w:lineRule="exact"/>
        <w:ind w:firstLine="800" w:firstLineChars="25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截止201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eastAsia="zh-CN"/>
        </w:rPr>
        <w:t>年</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lang w:val="zh-CN" w:eastAsia="zh-CN"/>
        </w:rPr>
        <w:t>困难残疾人补贴</w:t>
      </w:r>
      <w:r>
        <w:rPr>
          <w:rFonts w:hint="eastAsia" w:ascii="仿宋_GB2312" w:hAnsi="仿宋_GB2312" w:eastAsia="仿宋_GB2312" w:cs="仿宋_GB2312"/>
          <w:sz w:val="32"/>
          <w:szCs w:val="32"/>
          <w:lang w:val="en-US" w:eastAsia="zh-CN"/>
        </w:rPr>
        <w:t>439</w:t>
      </w:r>
      <w:r>
        <w:rPr>
          <w:rFonts w:hint="eastAsia" w:ascii="仿宋_GB2312" w:hAnsi="仿宋_GB2312" w:eastAsia="仿宋_GB2312" w:cs="仿宋_GB2312"/>
          <w:sz w:val="32"/>
          <w:szCs w:val="32"/>
          <w:lang w:val="zh-CN" w:eastAsia="zh-CN"/>
        </w:rPr>
        <w:t>人，累计发放困难残疾人生活补助</w:t>
      </w:r>
      <w:r>
        <w:rPr>
          <w:rFonts w:hint="eastAsia" w:ascii="仿宋_GB2312" w:hAnsi="仿宋_GB2312" w:eastAsia="仿宋_GB2312" w:cs="仿宋_GB2312"/>
          <w:sz w:val="32"/>
          <w:szCs w:val="32"/>
          <w:lang w:val="en-US" w:eastAsia="zh-CN"/>
        </w:rPr>
        <w:t>47.27</w:t>
      </w:r>
      <w:r>
        <w:rPr>
          <w:rFonts w:hint="eastAsia" w:ascii="仿宋_GB2312" w:hAnsi="仿宋_GB2312" w:eastAsia="仿宋_GB2312" w:cs="仿宋_GB2312"/>
          <w:sz w:val="32"/>
          <w:szCs w:val="32"/>
          <w:lang w:val="zh-CN" w:eastAsia="zh-CN"/>
        </w:rPr>
        <w:t>万元；重度残疾人补贴</w:t>
      </w:r>
      <w:r>
        <w:rPr>
          <w:rFonts w:hint="eastAsia" w:ascii="仿宋_GB2312" w:hAnsi="仿宋_GB2312" w:eastAsia="仿宋_GB2312" w:cs="仿宋_GB2312"/>
          <w:sz w:val="32"/>
          <w:szCs w:val="32"/>
          <w:lang w:val="en-US" w:eastAsia="zh-CN"/>
        </w:rPr>
        <w:t>1089</w:t>
      </w:r>
      <w:r>
        <w:rPr>
          <w:rFonts w:hint="eastAsia" w:ascii="仿宋_GB2312" w:hAnsi="仿宋_GB2312" w:eastAsia="仿宋_GB2312" w:cs="仿宋_GB2312"/>
          <w:sz w:val="32"/>
          <w:szCs w:val="32"/>
          <w:lang w:val="zh-CN" w:eastAsia="zh-CN"/>
        </w:rPr>
        <w:t xml:space="preserve"> 人，</w:t>
      </w:r>
      <w:r>
        <w:rPr>
          <w:rFonts w:hint="eastAsia" w:ascii="仿宋_GB2312" w:hAnsi="仿宋_GB2312" w:eastAsia="仿宋_GB2312" w:cs="仿宋_GB2312"/>
          <w:sz w:val="32"/>
          <w:szCs w:val="32"/>
          <w:lang w:val="en-US" w:eastAsia="zh-CN"/>
        </w:rPr>
        <w:t>累计发放重度残疾人护理补助133.41</w:t>
      </w:r>
      <w:r>
        <w:rPr>
          <w:rFonts w:hint="eastAsia" w:ascii="仿宋_GB2312" w:hAnsi="仿宋_GB2312" w:eastAsia="仿宋_GB2312" w:cs="仿宋_GB2312"/>
          <w:sz w:val="32"/>
          <w:szCs w:val="32"/>
          <w:lang w:val="zh-CN" w:eastAsia="zh-CN"/>
        </w:rPr>
        <w:t>万元。符合条件申领补贴对象全覆盖，补助标准执行率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受益对象补贴按时发放率达到了100%。</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60" w:lineRule="exact"/>
        <w:ind w:firstLine="800" w:firstLineChars="25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残疾人两项补贴每季度发放一次，发放过程中做到应保尽保、应退则退、足额发放。服务对象政策知晓率达</w:t>
      </w:r>
      <w:r>
        <w:rPr>
          <w:rFonts w:hint="eastAsia" w:ascii="仿宋_GB2312" w:hAnsi="仿宋_GB2312" w:eastAsia="仿宋_GB2312" w:cs="仿宋_GB2312"/>
          <w:sz w:val="32"/>
          <w:szCs w:val="32"/>
          <w:lang w:val="en-US" w:eastAsia="zh-CN"/>
        </w:rPr>
        <w:t>90以上，工作</w:t>
      </w:r>
      <w:r>
        <w:rPr>
          <w:rFonts w:hint="eastAsia" w:ascii="仿宋_GB2312" w:hAnsi="仿宋_GB2312" w:eastAsia="仿宋_GB2312" w:cs="仿宋_GB2312"/>
          <w:sz w:val="32"/>
          <w:szCs w:val="32"/>
          <w:lang w:val="zh-CN" w:eastAsia="zh-CN"/>
        </w:rPr>
        <w:t>满意度达</w:t>
      </w:r>
      <w:r>
        <w:rPr>
          <w:rFonts w:hint="eastAsia" w:ascii="仿宋_GB2312" w:hAnsi="仿宋_GB2312" w:eastAsia="仿宋_GB2312" w:cs="仿宋_GB2312"/>
          <w:sz w:val="32"/>
          <w:szCs w:val="32"/>
          <w:lang w:val="en-US" w:eastAsia="zh-CN"/>
        </w:rPr>
        <w:t>98%以上，</w:t>
      </w:r>
      <w:r>
        <w:rPr>
          <w:rFonts w:hint="eastAsia" w:ascii="仿宋_GB2312" w:hAnsi="仿宋_GB2312" w:eastAsia="仿宋_GB2312" w:cs="仿宋_GB2312"/>
          <w:sz w:val="32"/>
          <w:szCs w:val="32"/>
          <w:lang w:val="zh-CN" w:eastAsia="zh-CN"/>
        </w:rPr>
        <w:t>保障对象生活水平不断提高，</w:t>
      </w:r>
      <w:r>
        <w:rPr>
          <w:rFonts w:hint="eastAsia" w:ascii="仿宋_GB2312" w:hAnsi="仿宋_GB2312" w:eastAsia="仿宋_GB2312" w:cs="仿宋_GB2312"/>
          <w:sz w:val="32"/>
          <w:szCs w:val="32"/>
          <w:lang w:val="en-US" w:eastAsia="zh-CN"/>
        </w:rPr>
        <w:t>不断完善</w:t>
      </w:r>
      <w:r>
        <w:rPr>
          <w:rFonts w:hint="eastAsia" w:ascii="仿宋_GB2312" w:hAnsi="仿宋_GB2312" w:eastAsia="仿宋_GB2312" w:cs="仿宋_GB2312"/>
          <w:sz w:val="32"/>
          <w:szCs w:val="32"/>
          <w:lang w:val="zh-CN" w:eastAsia="zh-CN"/>
        </w:rPr>
        <w:t>社会救助救济制度，完成了目标任务。自《四川省民政厅 四川省财政厅 四川省残疾人联合会&lt;关于建立困难残疾人生活补贴和重度残疾人护理补贴&gt;的通知》（川民发〔2015〕195号）文件启动以来，让残疾人感受到了党和人民的关怀，在一定程度上解决了他们的最基本的问题，维护了基本生活权益。</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uto"/>
        <w:ind w:left="0" w:right="0" w:firstLine="640"/>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从项目实施情况来看，项目年度预算绩效目标实现。</w:t>
      </w:r>
      <w:r>
        <w:rPr>
          <w:rFonts w:hint="default" w:ascii="仿宋_GB2312" w:hAnsi="仿宋_GB2312" w:eastAsia="仿宋_GB2312" w:cs="仿宋_GB2312"/>
          <w:sz w:val="32"/>
          <w:szCs w:val="32"/>
          <w:lang w:val="en-US" w:eastAsia="zh-CN"/>
        </w:rPr>
        <w:t>从项目的经济性和效率性来看，残疾人</w:t>
      </w:r>
      <w:r>
        <w:rPr>
          <w:rFonts w:hint="eastAsia" w:ascii="仿宋_GB2312" w:hAnsi="仿宋_GB2312" w:eastAsia="仿宋_GB2312" w:cs="仿宋_GB2312"/>
          <w:sz w:val="32"/>
          <w:szCs w:val="32"/>
          <w:lang w:val="en-US" w:eastAsia="zh-CN"/>
        </w:rPr>
        <w:t>两项</w:t>
      </w:r>
      <w:r>
        <w:rPr>
          <w:rFonts w:hint="default" w:ascii="仿宋_GB2312" w:hAnsi="仿宋_GB2312" w:eastAsia="仿宋_GB2312" w:cs="仿宋_GB2312"/>
          <w:sz w:val="32"/>
          <w:szCs w:val="32"/>
          <w:lang w:val="en-US" w:eastAsia="zh-CN"/>
        </w:rPr>
        <w:t>补贴资金有明确的资金申报、发放和监督管理规定。</w:t>
      </w:r>
      <w:r>
        <w:rPr>
          <w:rFonts w:hint="eastAsia" w:ascii="仿宋_GB2312" w:hAnsi="仿宋_GB2312" w:eastAsia="仿宋_GB2312" w:cs="仿宋_GB2312"/>
          <w:sz w:val="32"/>
          <w:szCs w:val="32"/>
          <w:lang w:val="zh-CN" w:eastAsia="zh-CN"/>
        </w:rPr>
        <w:t>残疾人两项补贴是每季度发放一次，发放过程中做到应保尽保、应退则退、足额发放，完成了目标任务，</w:t>
      </w:r>
      <w:r>
        <w:rPr>
          <w:rFonts w:hint="default" w:ascii="仿宋_GB2312" w:hAnsi="仿宋_GB2312" w:eastAsia="仿宋_GB2312" w:cs="仿宋_GB2312"/>
          <w:sz w:val="32"/>
          <w:szCs w:val="32"/>
          <w:lang w:val="en-US" w:eastAsia="zh-CN"/>
        </w:rPr>
        <w:t>确保了</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lang w:val="en-US" w:eastAsia="zh-CN"/>
        </w:rPr>
        <w:t>资金绩效目标的完成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总体绩效评价良好，自评得分：99分，自评等级：良好。 </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我县困难残疾人人数多、人员增减变化较大以及群众对困难残疾人申请流程和标准不熟悉，不利于困难残疾人的审批等工作进行。</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加大对困难残疾人的申请流程及标准的宣传，加强工作人员的技能培训，确保困难残疾人生活补贴政策及时落实到位。</w:t>
      </w:r>
    </w:p>
    <w:p>
      <w:pPr>
        <w:spacing w:line="600" w:lineRule="exact"/>
        <w:jc w:val="center"/>
        <w:outlineLvl w:val="0"/>
        <w:rPr>
          <w:rStyle w:val="28"/>
          <w:rFonts w:ascii="黑体" w:hAnsi="黑体" w:eastAsia="黑体"/>
          <w:b w:val="0"/>
        </w:rPr>
      </w:pPr>
    </w:p>
    <w:p>
      <w:pPr>
        <w:pStyle w:val="2"/>
        <w:rPr>
          <w:rStyle w:val="28"/>
          <w:rFonts w:ascii="黑体" w:hAnsi="黑体" w:eastAsia="黑体"/>
          <w:b w:val="0"/>
        </w:rPr>
      </w:pPr>
    </w:p>
    <w:p>
      <w:pPr>
        <w:pStyle w:val="2"/>
        <w:rPr>
          <w:rStyle w:val="28"/>
          <w:rFonts w:ascii="黑体" w:hAnsi="黑体" w:eastAsia="黑体"/>
          <w:b w:val="0"/>
        </w:rPr>
      </w:pPr>
    </w:p>
    <w:p>
      <w:pPr>
        <w:pStyle w:val="2"/>
        <w:rPr>
          <w:rStyle w:val="28"/>
          <w:rFonts w:ascii="黑体" w:hAnsi="黑体" w:eastAsia="黑体"/>
          <w:b w:val="0"/>
        </w:rPr>
      </w:pPr>
    </w:p>
    <w:p>
      <w:pPr>
        <w:pStyle w:val="2"/>
        <w:rPr>
          <w:rStyle w:val="28"/>
          <w:rFonts w:ascii="黑体" w:hAnsi="黑体" w:eastAsia="黑体"/>
          <w:b w:val="0"/>
        </w:rPr>
      </w:pPr>
    </w:p>
    <w:p>
      <w:pPr>
        <w:pStyle w:val="2"/>
        <w:rPr>
          <w:rStyle w:val="28"/>
          <w:rFonts w:ascii="黑体" w:hAnsi="黑体" w:eastAsia="黑体"/>
          <w:b w:val="0"/>
        </w:rPr>
      </w:pPr>
    </w:p>
    <w:p>
      <w:pPr>
        <w:pStyle w:val="2"/>
        <w:rPr>
          <w:rStyle w:val="28"/>
          <w:rFonts w:ascii="黑体" w:hAnsi="黑体" w:eastAsia="黑体"/>
          <w:b w:val="0"/>
        </w:rPr>
      </w:pPr>
    </w:p>
    <w:p>
      <w:pPr>
        <w:pStyle w:val="2"/>
        <w:rPr>
          <w:rStyle w:val="28"/>
          <w:rFonts w:ascii="黑体" w:hAnsi="黑体" w:eastAsia="黑体"/>
          <w:b w:val="0"/>
        </w:rPr>
      </w:pPr>
    </w:p>
    <w:p>
      <w:pPr>
        <w:pStyle w:val="2"/>
        <w:rPr>
          <w:rStyle w:val="28"/>
          <w:rFonts w:ascii="黑体" w:hAnsi="黑体" w:eastAsia="黑体"/>
          <w:b w:val="0"/>
        </w:rPr>
      </w:pPr>
    </w:p>
    <w:p>
      <w:pPr>
        <w:pStyle w:val="2"/>
        <w:rPr>
          <w:rStyle w:val="28"/>
          <w:rFonts w:ascii="黑体" w:hAnsi="黑体" w:eastAsia="黑体"/>
          <w:b w:val="0"/>
        </w:rPr>
      </w:pPr>
    </w:p>
    <w:p>
      <w:pPr>
        <w:pStyle w:val="2"/>
        <w:rPr>
          <w:rStyle w:val="28"/>
          <w:rFonts w:ascii="黑体" w:hAnsi="黑体" w:eastAsia="黑体"/>
          <w:b w:val="0"/>
        </w:rPr>
      </w:pPr>
    </w:p>
    <w:p>
      <w:pPr>
        <w:pStyle w:val="2"/>
        <w:ind w:left="0" w:leftChars="0" w:firstLine="0" w:firstLineChars="0"/>
        <w:rPr>
          <w:rStyle w:val="28"/>
          <w:rFonts w:ascii="黑体" w:hAnsi="黑体" w:eastAsia="黑体"/>
          <w:b w:val="0"/>
        </w:rPr>
      </w:pPr>
    </w:p>
    <w:p>
      <w:pPr>
        <w:spacing w:line="600" w:lineRule="exact"/>
        <w:jc w:val="center"/>
        <w:outlineLvl w:val="0"/>
        <w:rPr>
          <w:rStyle w:val="28"/>
          <w:rFonts w:ascii="黑体" w:hAnsi="黑体" w:eastAsia="黑体"/>
          <w:b w:val="0"/>
        </w:rPr>
      </w:pPr>
      <w:bookmarkStart w:id="59" w:name="_Toc15396618"/>
      <w:r>
        <w:rPr>
          <w:rFonts w:hint="eastAsia" w:ascii="黑体" w:hAnsi="黑体" w:eastAsia="黑体"/>
          <w:color w:val="000000"/>
          <w:sz w:val="44"/>
          <w:szCs w:val="44"/>
        </w:rPr>
        <w:t>第</w:t>
      </w:r>
      <w:r>
        <w:rPr>
          <w:rStyle w:val="28"/>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5"/>
        <w:rPr>
          <w:rFonts w:ascii="仿宋" w:hAnsi="仿宋" w:eastAsia="仿宋"/>
          <w:color w:val="000000"/>
        </w:rPr>
      </w:pPr>
      <w:bookmarkStart w:id="60"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60"/>
    </w:p>
    <w:p>
      <w:pPr>
        <w:pStyle w:val="5"/>
        <w:rPr>
          <w:rFonts w:ascii="仿宋" w:hAnsi="仿宋" w:eastAsia="仿宋"/>
          <w:color w:val="000000"/>
        </w:rPr>
      </w:pPr>
      <w:bookmarkStart w:id="61"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61"/>
    </w:p>
    <w:p>
      <w:pPr>
        <w:pStyle w:val="5"/>
        <w:rPr>
          <w:rFonts w:ascii="仿宋" w:hAnsi="仿宋" w:eastAsia="仿宋"/>
          <w:color w:val="000000"/>
        </w:rPr>
      </w:pPr>
      <w:bookmarkStart w:id="62"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62"/>
    </w:p>
    <w:p>
      <w:pPr>
        <w:pStyle w:val="5"/>
        <w:rPr>
          <w:rFonts w:ascii="仿宋" w:hAnsi="仿宋" w:eastAsia="仿宋"/>
          <w:b w:val="0"/>
          <w:color w:val="000000"/>
        </w:rPr>
      </w:pPr>
      <w:bookmarkStart w:id="63"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3"/>
    </w:p>
    <w:p>
      <w:pPr>
        <w:pStyle w:val="5"/>
        <w:rPr>
          <w:rStyle w:val="29"/>
          <w:rFonts w:ascii="仿宋" w:hAnsi="仿宋" w:eastAsia="仿宋"/>
          <w:b w:val="0"/>
          <w:bCs w:val="0"/>
        </w:rPr>
      </w:pPr>
      <w:bookmarkStart w:id="64"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64"/>
      <w:bookmarkStart w:id="65" w:name="_Toc15396624"/>
    </w:p>
    <w:p>
      <w:pPr>
        <w:pStyle w:val="5"/>
        <w:rPr>
          <w:rFonts w:ascii="仿宋" w:hAnsi="仿宋" w:eastAsia="仿宋"/>
          <w:color w:val="000000"/>
        </w:rPr>
      </w:pPr>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5"/>
    </w:p>
    <w:p>
      <w:pPr>
        <w:pStyle w:val="5"/>
        <w:rPr>
          <w:rFonts w:ascii="仿宋" w:hAnsi="仿宋" w:eastAsia="仿宋"/>
          <w:color w:val="000000"/>
        </w:rPr>
      </w:pPr>
      <w:bookmarkStart w:id="66"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6"/>
    </w:p>
    <w:p>
      <w:pPr>
        <w:pStyle w:val="5"/>
        <w:rPr>
          <w:rFonts w:ascii="仿宋" w:hAnsi="仿宋" w:eastAsia="仿宋"/>
          <w:color w:val="000000"/>
        </w:rPr>
      </w:pPr>
      <w:bookmarkStart w:id="67"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7"/>
    </w:p>
    <w:p>
      <w:pPr>
        <w:pStyle w:val="5"/>
        <w:rPr>
          <w:rFonts w:ascii="仿宋" w:hAnsi="仿宋" w:eastAsia="仿宋"/>
          <w:color w:val="000000"/>
        </w:rPr>
      </w:pPr>
      <w:bookmarkStart w:id="68"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8"/>
    </w:p>
    <w:p>
      <w:pPr>
        <w:pStyle w:val="5"/>
        <w:rPr>
          <w:rFonts w:ascii="仿宋" w:hAnsi="仿宋" w:eastAsia="仿宋"/>
          <w:color w:val="000000"/>
        </w:rPr>
      </w:pPr>
      <w:bookmarkStart w:id="69"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69"/>
    </w:p>
    <w:p>
      <w:pPr>
        <w:pStyle w:val="5"/>
        <w:rPr>
          <w:rFonts w:ascii="仿宋" w:hAnsi="仿宋" w:eastAsia="仿宋"/>
          <w:color w:val="000000"/>
        </w:rPr>
      </w:pPr>
      <w:bookmarkStart w:id="70"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70"/>
    </w:p>
    <w:p>
      <w:pPr>
        <w:pStyle w:val="5"/>
        <w:rPr>
          <w:rFonts w:ascii="仿宋" w:hAnsi="仿宋" w:eastAsia="仿宋"/>
          <w:color w:val="000000"/>
        </w:rPr>
      </w:pPr>
      <w:bookmarkStart w:id="71"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71"/>
    </w:p>
    <w:p>
      <w:pPr>
        <w:pStyle w:val="5"/>
        <w:rPr>
          <w:rFonts w:ascii="仿宋" w:hAnsi="仿宋" w:eastAsia="仿宋"/>
          <w:color w:val="000000" w:themeColor="text1"/>
        </w:rPr>
      </w:pPr>
      <w:bookmarkStart w:id="72"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ambria">
    <w:altName w:val="Palatino Linotype"/>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4294B"/>
    <w:multiLevelType w:val="singleLevel"/>
    <w:tmpl w:val="8AD4294B"/>
    <w:lvl w:ilvl="0" w:tentative="0">
      <w:start w:val="2"/>
      <w:numFmt w:val="decimal"/>
      <w:lvlText w:val="%1."/>
      <w:lvlJc w:val="left"/>
      <w:pPr>
        <w:tabs>
          <w:tab w:val="left" w:pos="312"/>
        </w:tabs>
      </w:pPr>
    </w:lvl>
  </w:abstractNum>
  <w:abstractNum w:abstractNumId="1">
    <w:nsid w:val="94F27477"/>
    <w:multiLevelType w:val="singleLevel"/>
    <w:tmpl w:val="94F27477"/>
    <w:lvl w:ilvl="0" w:tentative="0">
      <w:start w:val="2"/>
      <w:numFmt w:val="decimal"/>
      <w:suff w:val="nothing"/>
      <w:lvlText w:val="%1．"/>
      <w:lvlJc w:val="left"/>
    </w:lvl>
  </w:abstractNum>
  <w:abstractNum w:abstractNumId="2">
    <w:nsid w:val="9595023A"/>
    <w:multiLevelType w:val="singleLevel"/>
    <w:tmpl w:val="9595023A"/>
    <w:lvl w:ilvl="0" w:tentative="0">
      <w:start w:val="2"/>
      <w:numFmt w:val="decimal"/>
      <w:suff w:val="nothing"/>
      <w:lvlText w:val="%1、"/>
      <w:lvlJc w:val="left"/>
    </w:lvl>
  </w:abstractNum>
  <w:abstractNum w:abstractNumId="3">
    <w:nsid w:val="B0CA2F28"/>
    <w:multiLevelType w:val="singleLevel"/>
    <w:tmpl w:val="B0CA2F28"/>
    <w:lvl w:ilvl="0" w:tentative="0">
      <w:start w:val="3"/>
      <w:numFmt w:val="chineseCounting"/>
      <w:suff w:val="nothing"/>
      <w:lvlText w:val="（%1）"/>
      <w:lvlJc w:val="left"/>
      <w:rPr>
        <w:rFonts w:hint="eastAsia"/>
      </w:r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1CD2C8B"/>
    <w:multiLevelType w:val="singleLevel"/>
    <w:tmpl w:val="D1CD2C8B"/>
    <w:lvl w:ilvl="0" w:tentative="0">
      <w:start w:val="2"/>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006C062E"/>
    <w:multiLevelType w:val="singleLevel"/>
    <w:tmpl w:val="006C062E"/>
    <w:lvl w:ilvl="0" w:tentative="0">
      <w:start w:val="2"/>
      <w:numFmt w:val="chineseCounting"/>
      <w:suff w:val="nothing"/>
      <w:lvlText w:val="（%1）"/>
      <w:lvlJc w:val="left"/>
      <w:rPr>
        <w:rFonts w:hint="eastAsia"/>
      </w:rPr>
    </w:lvl>
  </w:abstractNum>
  <w:abstractNum w:abstractNumId="8">
    <w:nsid w:val="09E5C26C"/>
    <w:multiLevelType w:val="singleLevel"/>
    <w:tmpl w:val="09E5C26C"/>
    <w:lvl w:ilvl="0" w:tentative="0">
      <w:start w:val="5"/>
      <w:numFmt w:val="decimal"/>
      <w:suff w:val="nothing"/>
      <w:lvlText w:val="%1、"/>
      <w:lvlJc w:val="left"/>
    </w:lvl>
  </w:abstractNum>
  <w:abstractNum w:abstractNumId="9">
    <w:nsid w:val="0B23E33F"/>
    <w:multiLevelType w:val="singleLevel"/>
    <w:tmpl w:val="0B23E33F"/>
    <w:lvl w:ilvl="0" w:tentative="0">
      <w:start w:val="3"/>
      <w:numFmt w:val="chineseCounting"/>
      <w:suff w:val="nothing"/>
      <w:lvlText w:val="（%1）"/>
      <w:lvlJc w:val="left"/>
      <w:rPr>
        <w:rFonts w:hint="eastAsia"/>
      </w:rPr>
    </w:lvl>
  </w:abstractNum>
  <w:abstractNum w:abstractNumId="10">
    <w:nsid w:val="0F40BCA7"/>
    <w:multiLevelType w:val="singleLevel"/>
    <w:tmpl w:val="0F40BCA7"/>
    <w:lvl w:ilvl="0" w:tentative="0">
      <w:start w:val="6"/>
      <w:numFmt w:val="decimal"/>
      <w:lvlText w:val="%1."/>
      <w:lvlJc w:val="left"/>
      <w:pPr>
        <w:tabs>
          <w:tab w:val="left" w:pos="312"/>
        </w:tabs>
      </w:pPr>
    </w:lvl>
  </w:abstractNum>
  <w:abstractNum w:abstractNumId="1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4A9F4666"/>
    <w:multiLevelType w:val="singleLevel"/>
    <w:tmpl w:val="4A9F4666"/>
    <w:lvl w:ilvl="0" w:tentative="0">
      <w:start w:val="2"/>
      <w:numFmt w:val="decimal"/>
      <w:suff w:val="nothing"/>
      <w:lvlText w:val="%1．"/>
      <w:lvlJc w:val="left"/>
    </w:lvl>
  </w:abstractNum>
  <w:abstractNum w:abstractNumId="13">
    <w:nsid w:val="4AB8DDC3"/>
    <w:multiLevelType w:val="singleLevel"/>
    <w:tmpl w:val="4AB8DDC3"/>
    <w:lvl w:ilvl="0" w:tentative="0">
      <w:start w:val="2"/>
      <w:numFmt w:val="decimal"/>
      <w:suff w:val="nothing"/>
      <w:lvlText w:val="%1、"/>
      <w:lvlJc w:val="left"/>
    </w:lvl>
  </w:abstractNum>
  <w:abstractNum w:abstractNumId="14">
    <w:nsid w:val="5B8B7706"/>
    <w:multiLevelType w:val="singleLevel"/>
    <w:tmpl w:val="5B8B7706"/>
    <w:lvl w:ilvl="0" w:tentative="0">
      <w:start w:val="1"/>
      <w:numFmt w:val="decimal"/>
      <w:lvlText w:val="%1."/>
      <w:lvlJc w:val="left"/>
      <w:pPr>
        <w:tabs>
          <w:tab w:val="left" w:pos="312"/>
        </w:tabs>
      </w:pPr>
    </w:lvl>
  </w:abstractNum>
  <w:num w:numId="1">
    <w:abstractNumId w:val="11"/>
  </w:num>
  <w:num w:numId="2">
    <w:abstractNumId w:val="14"/>
  </w:num>
  <w:num w:numId="3">
    <w:abstractNumId w:val="4"/>
  </w:num>
  <w:num w:numId="4">
    <w:abstractNumId w:val="6"/>
  </w:num>
  <w:num w:numId="5">
    <w:abstractNumId w:val="13"/>
  </w:num>
  <w:num w:numId="6">
    <w:abstractNumId w:val="5"/>
  </w:num>
  <w:num w:numId="7">
    <w:abstractNumId w:val="10"/>
  </w:num>
  <w:num w:numId="8">
    <w:abstractNumId w:val="0"/>
  </w:num>
  <w:num w:numId="9">
    <w:abstractNumId w:val="2"/>
  </w:num>
  <w:num w:numId="10">
    <w:abstractNumId w:val="12"/>
  </w:num>
  <w:num w:numId="11">
    <w:abstractNumId w:val="3"/>
  </w:num>
  <w:num w:numId="12">
    <w:abstractNumId w:val="8"/>
  </w:num>
  <w:num w:numId="13">
    <w:abstractNumId w:val="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2B0F"/>
    <w:rsid w:val="07C4087B"/>
    <w:rsid w:val="0C676298"/>
    <w:rsid w:val="10C055FF"/>
    <w:rsid w:val="16BB723D"/>
    <w:rsid w:val="240371BF"/>
    <w:rsid w:val="25FB63CB"/>
    <w:rsid w:val="28AB1266"/>
    <w:rsid w:val="29650ECA"/>
    <w:rsid w:val="29FD04D3"/>
    <w:rsid w:val="2A391EBA"/>
    <w:rsid w:val="2DBC32DC"/>
    <w:rsid w:val="319F7F4E"/>
    <w:rsid w:val="4409637A"/>
    <w:rsid w:val="49D4646D"/>
    <w:rsid w:val="4DA143B3"/>
    <w:rsid w:val="4ECE2238"/>
    <w:rsid w:val="5A326305"/>
    <w:rsid w:val="62587095"/>
    <w:rsid w:val="64AA629E"/>
    <w:rsid w:val="682C030D"/>
    <w:rsid w:val="6FB16AF7"/>
    <w:rsid w:val="6FB557BC"/>
    <w:rsid w:val="72734D90"/>
    <w:rsid w:val="7800782A"/>
    <w:rsid w:val="79C82AFD"/>
    <w:rsid w:val="7EF736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240" w:lineRule="auto"/>
      <w:ind w:left="0" w:right="-334" w:rightChars="-159" w:firstLine="640" w:firstLineChars="200"/>
      <w:jc w:val="left"/>
      <w:textAlignment w:val="auto"/>
    </w:pPr>
    <w:rPr>
      <w:rFonts w:ascii="仿宋_GB2312" w:hAnsi="仿宋_GB2312" w:eastAsia="仿宋_GB2312"/>
      <w:kern w:val="2"/>
      <w:sz w:val="32"/>
      <w:szCs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line="240" w:lineRule="auto"/>
      <w:jc w:val="left"/>
      <w:textAlignment w:val="auto"/>
    </w:pPr>
    <w:rPr>
      <w:rFonts w:ascii="宋体" w:hAnsi="宋体" w:eastAsia="宋体" w:cs="宋体"/>
      <w:sz w:val="24"/>
      <w:szCs w:val="24"/>
      <w:u w:val="none" w:color="auto"/>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字符"/>
    <w:basedOn w:val="17"/>
    <w:link w:val="4"/>
    <w:qFormat/>
    <w:uiPriority w:val="9"/>
    <w:rPr>
      <w:rFonts w:ascii="Times New Roman" w:hAnsi="Times New Roman"/>
      <w:b/>
      <w:bCs/>
      <w:kern w:val="44"/>
      <w:sz w:val="44"/>
      <w:szCs w:val="44"/>
    </w:rPr>
  </w:style>
  <w:style w:type="character" w:customStyle="1" w:styleId="29">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p0"/>
    <w:basedOn w:val="1"/>
    <w:qFormat/>
    <w:uiPriority w:val="0"/>
    <w:pPr>
      <w:widowControl/>
      <w:spacing w:beforeAutospacing="1" w:afterAutospacing="1" w:line="408" w:lineRule="auto"/>
      <w:ind w:left="1"/>
    </w:pPr>
    <w:rPr>
      <w:color w:val="000000"/>
      <w:szCs w:val="21"/>
    </w:rPr>
  </w:style>
  <w:style w:type="paragraph" w:customStyle="1" w:styleId="35">
    <w:name w:val="四号正文"/>
    <w:basedOn w:val="1"/>
    <w:qFormat/>
    <w:uiPriority w:val="0"/>
    <w:pPr>
      <w:spacing w:line="360" w:lineRule="auto"/>
    </w:pPr>
    <w:rPr>
      <w:rFonts w:ascii="??" w:hAnsi="??" w:eastAsia="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3</TotalTime>
  <ScaleCrop>false</ScaleCrop>
  <LinksUpToDate>false</LinksUpToDate>
  <CharactersWithSpaces>8587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紫藤雪柳</cp:lastModifiedBy>
  <cp:lastPrinted>2020-07-23T02:58:00Z</cp:lastPrinted>
  <dcterms:modified xsi:type="dcterms:W3CDTF">2020-09-24T05:47:06Z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