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567B26" w14:textId="77777777" w:rsidR="008D0C6C" w:rsidRDefault="000740E7">
      <w:pPr>
        <w:adjustRightInd w:val="0"/>
        <w:snapToGrid w:val="0"/>
        <w:spacing w:line="360" w:lineRule="auto"/>
        <w:jc w:val="center"/>
        <w:outlineLvl w:val="0"/>
        <w:rPr>
          <w:rFonts w:ascii="方正小标宋简体" w:eastAsia="方正小标宋简体" w:hAnsi="宋体"/>
          <w:color w:val="000000"/>
          <w:sz w:val="72"/>
          <w:szCs w:val="72"/>
        </w:rPr>
      </w:pPr>
      <w:bookmarkStart w:id="0" w:name="_Toc15377425"/>
      <w:bookmarkStart w:id="1" w:name="_Toc13710"/>
      <w:bookmarkStart w:id="2" w:name="_Toc15378441"/>
      <w:bookmarkStart w:id="3" w:name="_Toc15396597"/>
      <w:bookmarkStart w:id="4" w:name="_Toc15396475"/>
      <w:bookmarkStart w:id="5" w:name="_Toc15377193"/>
      <w:bookmarkStart w:id="6" w:name="_Toc15396599"/>
      <w:bookmarkStart w:id="7" w:name="_Toc14841"/>
      <w:bookmarkStart w:id="8" w:name="_Toc15377196"/>
      <w:r>
        <w:rPr>
          <w:rFonts w:ascii="黑体" w:eastAsia="黑体" w:hAnsi="黑体" w:hint="eastAsia"/>
          <w:color w:val="000000"/>
          <w:sz w:val="72"/>
          <w:szCs w:val="72"/>
        </w:rPr>
        <w:t>2020</w:t>
      </w:r>
      <w:r>
        <w:rPr>
          <w:rFonts w:ascii="方正小标宋简体" w:eastAsia="方正小标宋简体" w:hAnsi="宋体" w:hint="eastAsia"/>
          <w:color w:val="000000"/>
          <w:sz w:val="72"/>
          <w:szCs w:val="72"/>
        </w:rPr>
        <w:t>年度</w:t>
      </w:r>
      <w:bookmarkEnd w:id="0"/>
      <w:bookmarkEnd w:id="1"/>
      <w:bookmarkEnd w:id="2"/>
      <w:bookmarkEnd w:id="3"/>
      <w:bookmarkEnd w:id="4"/>
      <w:bookmarkEnd w:id="5"/>
    </w:p>
    <w:p w14:paraId="4CBF400A" w14:textId="77777777" w:rsidR="008D0C6C" w:rsidRDefault="000740E7">
      <w:pPr>
        <w:adjustRightInd w:val="0"/>
        <w:snapToGrid w:val="0"/>
        <w:spacing w:line="360" w:lineRule="auto"/>
        <w:jc w:val="center"/>
        <w:outlineLvl w:val="0"/>
        <w:rPr>
          <w:rFonts w:ascii="方正小标宋简体" w:eastAsia="方正小标宋简体" w:hAnsi="宋体"/>
          <w:color w:val="000000"/>
          <w:sz w:val="72"/>
          <w:szCs w:val="72"/>
        </w:rPr>
      </w:pPr>
      <w:bookmarkStart w:id="9" w:name="_Toc6776"/>
      <w:bookmarkStart w:id="10" w:name="_Toc15396476"/>
      <w:bookmarkStart w:id="11" w:name="_Toc15396598"/>
      <w:bookmarkStart w:id="12" w:name="_Toc15378442"/>
      <w:bookmarkStart w:id="13" w:name="_Toc15377426"/>
      <w:bookmarkStart w:id="14" w:name="_Toc15377194"/>
      <w:r>
        <w:rPr>
          <w:rFonts w:ascii="方正小标宋简体" w:eastAsia="方正小标宋简体" w:hAnsi="宋体" w:hint="eastAsia"/>
          <w:color w:val="000000"/>
          <w:sz w:val="72"/>
          <w:szCs w:val="72"/>
        </w:rPr>
        <w:t>四川省阿坝州</w:t>
      </w:r>
      <w:bookmarkStart w:id="15" w:name="_Toc15306268"/>
      <w:r>
        <w:rPr>
          <w:rFonts w:ascii="方正小标宋简体" w:eastAsia="方正小标宋简体" w:hAnsi="宋体" w:hint="eastAsia"/>
          <w:color w:val="000000"/>
          <w:sz w:val="72"/>
          <w:szCs w:val="72"/>
        </w:rPr>
        <w:t>松潘县民族宗教局</w:t>
      </w:r>
      <w:r>
        <w:rPr>
          <w:rFonts w:ascii="方正小标宋简体" w:eastAsia="方正小标宋简体" w:hAnsi="宋体" w:hint="eastAsia"/>
          <w:color w:val="000000"/>
          <w:sz w:val="72"/>
          <w:szCs w:val="72"/>
        </w:rPr>
        <w:t>部门决算</w:t>
      </w:r>
      <w:bookmarkEnd w:id="9"/>
      <w:bookmarkEnd w:id="10"/>
      <w:bookmarkEnd w:id="11"/>
      <w:bookmarkEnd w:id="12"/>
      <w:bookmarkEnd w:id="13"/>
      <w:bookmarkEnd w:id="14"/>
      <w:bookmarkEnd w:id="15"/>
    </w:p>
    <w:p w14:paraId="60089460" w14:textId="77777777" w:rsidR="008D0C6C" w:rsidRDefault="008D0C6C">
      <w:pPr>
        <w:widowControl/>
        <w:jc w:val="center"/>
        <w:rPr>
          <w:rFonts w:ascii="方正小标宋简体" w:eastAsia="方正小标宋简体" w:hAnsi="宋体"/>
          <w:color w:val="000000"/>
          <w:sz w:val="36"/>
          <w:szCs w:val="36"/>
        </w:rPr>
      </w:pPr>
    </w:p>
    <w:p w14:paraId="4431116C" w14:textId="77777777" w:rsidR="008D0C6C" w:rsidRDefault="008D0C6C">
      <w:pPr>
        <w:rPr>
          <w:rFonts w:ascii="方正小标宋简体" w:eastAsia="方正小标宋简体" w:hAnsi="宋体"/>
          <w:sz w:val="36"/>
          <w:szCs w:val="36"/>
        </w:rPr>
      </w:pPr>
    </w:p>
    <w:p w14:paraId="29764150" w14:textId="77777777" w:rsidR="008D0C6C" w:rsidRDefault="008D0C6C">
      <w:pPr>
        <w:rPr>
          <w:rFonts w:ascii="方正小标宋简体" w:eastAsia="方正小标宋简体" w:hAnsi="宋体"/>
          <w:sz w:val="36"/>
          <w:szCs w:val="36"/>
        </w:rPr>
      </w:pPr>
    </w:p>
    <w:p w14:paraId="38B4752D" w14:textId="77777777" w:rsidR="008D0C6C" w:rsidRDefault="008D0C6C">
      <w:pPr>
        <w:rPr>
          <w:rFonts w:ascii="方正小标宋简体" w:eastAsia="方正小标宋简体" w:hAnsi="宋体"/>
          <w:sz w:val="36"/>
          <w:szCs w:val="36"/>
        </w:rPr>
      </w:pPr>
    </w:p>
    <w:p w14:paraId="7E001463" w14:textId="77777777" w:rsidR="008D0C6C" w:rsidRDefault="000740E7">
      <w:pPr>
        <w:autoSpaceDE w:val="0"/>
        <w:autoSpaceDN w:val="0"/>
        <w:adjustRightInd w:val="0"/>
        <w:ind w:firstLine="1276"/>
        <w:jc w:val="left"/>
        <w:rPr>
          <w:rFonts w:eastAsia="仿宋_GB2312"/>
          <w:sz w:val="32"/>
          <w:szCs w:val="32"/>
        </w:rPr>
      </w:pPr>
      <w:r>
        <w:rPr>
          <w:rFonts w:ascii="仿宋_GB2312" w:eastAsia="仿宋_GB2312" w:hAnsi="Calibri" w:cs="仿宋_GB2312" w:hint="eastAsia"/>
          <w:sz w:val="32"/>
          <w:szCs w:val="32"/>
        </w:rPr>
        <w:t>保密审查情况：已审查，内容审定</w:t>
      </w:r>
    </w:p>
    <w:p w14:paraId="641B2062" w14:textId="77777777" w:rsidR="008D0C6C" w:rsidRDefault="000740E7">
      <w:pPr>
        <w:autoSpaceDE w:val="0"/>
        <w:autoSpaceDN w:val="0"/>
        <w:adjustRightInd w:val="0"/>
        <w:ind w:firstLine="1276"/>
        <w:jc w:val="left"/>
        <w:rPr>
          <w:rFonts w:eastAsia="仿宋_GB2312"/>
          <w:sz w:val="32"/>
          <w:szCs w:val="32"/>
        </w:rPr>
      </w:pPr>
      <w:r>
        <w:rPr>
          <w:rFonts w:ascii="仿宋_GB2312" w:eastAsia="仿宋_GB2312" w:cs="仿宋_GB2312" w:hint="eastAsia"/>
          <w:sz w:val="32"/>
          <w:szCs w:val="32"/>
        </w:rPr>
        <w:t>部门主要负责人审签情况：已审签</w:t>
      </w:r>
      <w:r>
        <w:rPr>
          <w:rFonts w:ascii="仿宋_GB2312" w:eastAsia="仿宋_GB2312" w:hAnsi="Calibri" w:cs="仿宋_GB2312" w:hint="eastAsia"/>
          <w:sz w:val="32"/>
          <w:szCs w:val="32"/>
        </w:rPr>
        <w:t>，同意对外公开</w:t>
      </w:r>
    </w:p>
    <w:p w14:paraId="7FB64AB5" w14:textId="77777777" w:rsidR="008D0C6C" w:rsidRDefault="008D0C6C">
      <w:pPr>
        <w:widowControl/>
        <w:jc w:val="center"/>
        <w:rPr>
          <w:rFonts w:ascii="方正小标宋简体" w:eastAsia="方正小标宋简体" w:hAnsi="宋体"/>
          <w:sz w:val="36"/>
          <w:szCs w:val="36"/>
        </w:rPr>
      </w:pPr>
    </w:p>
    <w:p w14:paraId="0F5CEC4E" w14:textId="77777777" w:rsidR="008D0C6C" w:rsidRDefault="008D0C6C"/>
    <w:p w14:paraId="7AE22B33" w14:textId="77777777" w:rsidR="008D0C6C" w:rsidRDefault="000740E7">
      <w:pPr>
        <w:pStyle w:val="1"/>
        <w:jc w:val="center"/>
        <w:rPr>
          <w:rFonts w:ascii="方正小标宋简体" w:eastAsia="方正小标宋简体" w:hAnsi="宋体"/>
          <w:sz w:val="36"/>
          <w:szCs w:val="36"/>
        </w:rPr>
      </w:pPr>
      <w:r>
        <w:rPr>
          <w:rFonts w:ascii="方正小标宋简体" w:eastAsia="方正小标宋简体" w:hAnsi="宋体"/>
          <w:sz w:val="36"/>
          <w:szCs w:val="36"/>
        </w:rPr>
        <w:br w:type="page"/>
      </w:r>
    </w:p>
    <w:sdt>
      <w:sdtPr>
        <w:rPr>
          <w:rFonts w:ascii="宋体" w:hAnsi="宋体"/>
          <w:b/>
          <w:bCs/>
          <w:sz w:val="48"/>
          <w:szCs w:val="48"/>
        </w:rPr>
        <w:id w:val="147465729"/>
        <w15:color w:val="DBDBDB"/>
        <w:docPartObj>
          <w:docPartGallery w:val="Table of Contents"/>
          <w:docPartUnique/>
        </w:docPartObj>
      </w:sdtPr>
      <w:sdtEndPr/>
      <w:sdtContent>
        <w:p w14:paraId="51A02C93" w14:textId="77777777" w:rsidR="008D0C6C" w:rsidRDefault="000740E7">
          <w:pPr>
            <w:jc w:val="center"/>
            <w:rPr>
              <w:b/>
              <w:bCs/>
              <w:sz w:val="48"/>
              <w:szCs w:val="48"/>
            </w:rPr>
          </w:pPr>
          <w:r>
            <w:rPr>
              <w:rFonts w:ascii="宋体" w:hAnsi="宋体"/>
              <w:b/>
              <w:bCs/>
              <w:sz w:val="48"/>
              <w:szCs w:val="48"/>
            </w:rPr>
            <w:t>目录</w:t>
          </w:r>
        </w:p>
        <w:p w14:paraId="08DAF6B8" w14:textId="77777777" w:rsidR="008D0C6C" w:rsidRDefault="000740E7">
          <w:pPr>
            <w:pStyle w:val="WPSOffice1"/>
            <w:tabs>
              <w:tab w:val="right" w:leader="dot" w:pos="8306"/>
            </w:tabs>
            <w:rPr>
              <w:b/>
            </w:rPr>
          </w:pPr>
          <w:r>
            <w:fldChar w:fldCharType="begin"/>
          </w:r>
          <w:r>
            <w:instrText xml:space="preserve">TOC \o "1-2" \h \u </w:instrText>
          </w:r>
          <w:r>
            <w:fldChar w:fldCharType="separate"/>
          </w:r>
        </w:p>
        <w:p w14:paraId="5337B939" w14:textId="77777777" w:rsidR="008D0C6C" w:rsidRDefault="000740E7">
          <w:pPr>
            <w:pStyle w:val="WPSOffice1"/>
            <w:tabs>
              <w:tab w:val="right" w:leader="dot" w:pos="8306"/>
            </w:tabs>
            <w:rPr>
              <w:b/>
            </w:rPr>
          </w:pPr>
          <w:hyperlink w:anchor="_Toc4316" w:history="1">
            <w:r>
              <w:rPr>
                <w:rFonts w:ascii="黑体" w:eastAsia="黑体" w:hAnsi="黑体" w:hint="eastAsia"/>
                <w:b/>
              </w:rPr>
              <w:t>第一部分</w:t>
            </w:r>
            <w:r>
              <w:rPr>
                <w:rFonts w:ascii="黑体" w:eastAsia="黑体" w:hAnsi="黑体" w:hint="eastAsia"/>
                <w:b/>
              </w:rPr>
              <w:t xml:space="preserve"> </w:t>
            </w:r>
            <w:r>
              <w:rPr>
                <w:rFonts w:ascii="黑体" w:eastAsia="黑体" w:hAnsi="黑体" w:hint="eastAsia"/>
                <w:b/>
              </w:rPr>
              <w:t>部门概况</w:t>
            </w:r>
            <w:r>
              <w:rPr>
                <w:b/>
              </w:rPr>
              <w:tab/>
            </w:r>
            <w:r>
              <w:rPr>
                <w:b/>
              </w:rPr>
              <w:fldChar w:fldCharType="begin"/>
            </w:r>
            <w:r>
              <w:rPr>
                <w:b/>
              </w:rPr>
              <w:instrText xml:space="preserve"> PAGEREF _Toc4316 </w:instrText>
            </w:r>
            <w:r>
              <w:rPr>
                <w:b/>
              </w:rPr>
              <w:fldChar w:fldCharType="separate"/>
            </w:r>
            <w:r>
              <w:rPr>
                <w:b/>
              </w:rPr>
              <w:t>3</w:t>
            </w:r>
            <w:r>
              <w:rPr>
                <w:b/>
              </w:rPr>
              <w:fldChar w:fldCharType="end"/>
            </w:r>
          </w:hyperlink>
        </w:p>
        <w:p w14:paraId="1BC9AB62" w14:textId="77777777" w:rsidR="008D0C6C" w:rsidRDefault="000740E7">
          <w:pPr>
            <w:pStyle w:val="WPSOffice2"/>
            <w:tabs>
              <w:tab w:val="right" w:leader="dot" w:pos="8306"/>
            </w:tabs>
            <w:ind w:left="420"/>
          </w:pPr>
          <w:hyperlink w:anchor="_Toc24052" w:history="1">
            <w:r>
              <w:rPr>
                <w:rFonts w:ascii="黑体" w:eastAsia="黑体" w:hAnsi="黑体" w:hint="eastAsia"/>
              </w:rPr>
              <w:t>一、基</w:t>
            </w:r>
            <w:r>
              <w:rPr>
                <w:rFonts w:ascii="黑体" w:eastAsia="黑体" w:hAnsi="黑体" w:hint="eastAsia"/>
              </w:rPr>
              <w:t>本职能及主要工作</w:t>
            </w:r>
            <w:r>
              <w:tab/>
            </w:r>
            <w:r>
              <w:fldChar w:fldCharType="begin"/>
            </w:r>
            <w:r>
              <w:instrText xml:space="preserve"> PAGEREF _Toc24052 </w:instrText>
            </w:r>
            <w:r>
              <w:fldChar w:fldCharType="separate"/>
            </w:r>
            <w:r>
              <w:t>3</w:t>
            </w:r>
            <w:r>
              <w:fldChar w:fldCharType="end"/>
            </w:r>
          </w:hyperlink>
        </w:p>
        <w:p w14:paraId="22C082C1" w14:textId="77777777" w:rsidR="008D0C6C" w:rsidRDefault="000740E7">
          <w:pPr>
            <w:pStyle w:val="WPSOffice2"/>
            <w:tabs>
              <w:tab w:val="right" w:leader="dot" w:pos="8306"/>
            </w:tabs>
            <w:ind w:left="420"/>
          </w:pPr>
          <w:hyperlink w:anchor="_Toc18130" w:history="1">
            <w:r>
              <w:rPr>
                <w:rFonts w:ascii="黑体" w:eastAsia="黑体" w:hint="eastAsia"/>
              </w:rPr>
              <w:t>二、</w:t>
            </w:r>
            <w:r>
              <w:rPr>
                <w:rFonts w:ascii="黑体" w:eastAsia="黑体" w:hAnsi="黑体" w:hint="eastAsia"/>
              </w:rPr>
              <w:t>机</w:t>
            </w:r>
            <w:r>
              <w:rPr>
                <w:rFonts w:ascii="黑体" w:eastAsia="黑体" w:hAnsi="黑体" w:hint="eastAsia"/>
              </w:rPr>
              <w:t>构设置</w:t>
            </w:r>
            <w:r>
              <w:tab/>
            </w:r>
            <w:r>
              <w:fldChar w:fldCharType="begin"/>
            </w:r>
            <w:r>
              <w:instrText xml:space="preserve"> PAGEREF _Toc18130 </w:instrText>
            </w:r>
            <w:r>
              <w:fldChar w:fldCharType="separate"/>
            </w:r>
            <w:r>
              <w:t>3</w:t>
            </w:r>
            <w:r>
              <w:fldChar w:fldCharType="end"/>
            </w:r>
          </w:hyperlink>
        </w:p>
        <w:p w14:paraId="4E64E9C6" w14:textId="77777777" w:rsidR="008D0C6C" w:rsidRDefault="000740E7">
          <w:pPr>
            <w:pStyle w:val="WPSOffice1"/>
            <w:tabs>
              <w:tab w:val="right" w:leader="dot" w:pos="8306"/>
            </w:tabs>
            <w:rPr>
              <w:b/>
            </w:rPr>
          </w:pPr>
          <w:hyperlink w:anchor="_Toc14583" w:history="1">
            <w:r>
              <w:rPr>
                <w:rFonts w:ascii="黑体" w:eastAsia="黑体" w:hAnsi="黑体" w:hint="eastAsia"/>
                <w:b/>
              </w:rPr>
              <w:t>第二部分</w:t>
            </w:r>
            <w:r>
              <w:rPr>
                <w:rFonts w:ascii="黑体" w:eastAsia="黑体" w:hAnsi="黑体" w:hint="eastAsia"/>
                <w:b/>
              </w:rPr>
              <w:t xml:space="preserve"> </w:t>
            </w:r>
            <w:r>
              <w:rPr>
                <w:rFonts w:ascii="黑体" w:eastAsia="黑体" w:hAnsi="黑体" w:hint="eastAsia"/>
                <w:b/>
              </w:rPr>
              <w:t>2020</w:t>
            </w:r>
            <w:r>
              <w:rPr>
                <w:rFonts w:ascii="黑体" w:eastAsia="黑体" w:hAnsi="黑体" w:hint="eastAsia"/>
                <w:b/>
              </w:rPr>
              <w:t>年度部门决算情况说明</w:t>
            </w:r>
            <w:r>
              <w:rPr>
                <w:b/>
              </w:rPr>
              <w:tab/>
            </w:r>
            <w:r>
              <w:rPr>
                <w:b/>
              </w:rPr>
              <w:fldChar w:fldCharType="begin"/>
            </w:r>
            <w:r>
              <w:rPr>
                <w:b/>
              </w:rPr>
              <w:instrText xml:space="preserve"> PAGEREF _Toc14583 </w:instrText>
            </w:r>
            <w:r>
              <w:rPr>
                <w:b/>
              </w:rPr>
              <w:fldChar w:fldCharType="separate"/>
            </w:r>
            <w:r>
              <w:rPr>
                <w:b/>
              </w:rPr>
              <w:t>6</w:t>
            </w:r>
            <w:r>
              <w:rPr>
                <w:b/>
              </w:rPr>
              <w:fldChar w:fldCharType="end"/>
            </w:r>
          </w:hyperlink>
        </w:p>
        <w:p w14:paraId="10692B99" w14:textId="77777777" w:rsidR="008D0C6C" w:rsidRDefault="000740E7">
          <w:pPr>
            <w:pStyle w:val="WPSOffice2"/>
            <w:tabs>
              <w:tab w:val="right" w:leader="dot" w:pos="8306"/>
            </w:tabs>
            <w:ind w:left="420"/>
          </w:pPr>
          <w:hyperlink w:anchor="_Toc397" w:history="1">
            <w:r>
              <w:rPr>
                <w:rFonts w:ascii="黑体" w:eastAsia="黑体" w:hAnsi="黑体"/>
              </w:rPr>
              <w:t>一、</w:t>
            </w:r>
            <w:r>
              <w:rPr>
                <w:rFonts w:ascii="黑体" w:eastAsia="黑体" w:hAnsi="黑体"/>
              </w:rPr>
              <w:t xml:space="preserve"> </w:t>
            </w:r>
            <w:r>
              <w:rPr>
                <w:rFonts w:ascii="黑体" w:eastAsia="黑体" w:hAnsi="黑体" w:hint="eastAsia"/>
                <w:szCs w:val="32"/>
              </w:rPr>
              <w:t>收</w:t>
            </w:r>
            <w:r>
              <w:rPr>
                <w:rFonts w:ascii="黑体" w:eastAsia="黑体" w:hAnsi="黑体" w:hint="eastAsia"/>
              </w:rPr>
              <w:t>入支出决算总体情况说明</w:t>
            </w:r>
            <w:r>
              <w:tab/>
            </w:r>
            <w:r>
              <w:fldChar w:fldCharType="begin"/>
            </w:r>
            <w:r>
              <w:instrText xml:space="preserve"> PAGEREF _Toc397 </w:instrText>
            </w:r>
            <w:r>
              <w:fldChar w:fldCharType="separate"/>
            </w:r>
            <w:r>
              <w:t>6</w:t>
            </w:r>
            <w:r>
              <w:fldChar w:fldCharType="end"/>
            </w:r>
          </w:hyperlink>
        </w:p>
        <w:p w14:paraId="2DBA37D1" w14:textId="77777777" w:rsidR="008D0C6C" w:rsidRDefault="000740E7">
          <w:pPr>
            <w:pStyle w:val="WPSOffice2"/>
            <w:tabs>
              <w:tab w:val="right" w:leader="dot" w:pos="8306"/>
            </w:tabs>
            <w:ind w:left="420"/>
          </w:pPr>
          <w:hyperlink w:anchor="_Toc22197" w:history="1">
            <w:r>
              <w:rPr>
                <w:rFonts w:ascii="仿宋_GB2312" w:eastAsia="仿宋_GB2312" w:hAnsi="宋体"/>
                <w:szCs w:val="28"/>
              </w:rPr>
              <w:t>二、</w:t>
            </w:r>
            <w:r>
              <w:rPr>
                <w:rFonts w:ascii="仿宋_GB2312" w:eastAsia="仿宋_GB2312" w:hAnsi="宋体"/>
                <w:szCs w:val="28"/>
              </w:rPr>
              <w:t xml:space="preserve"> </w:t>
            </w:r>
            <w:r>
              <w:rPr>
                <w:rFonts w:ascii="黑体" w:eastAsia="黑体" w:hAnsi="黑体" w:hint="eastAsia"/>
                <w:szCs w:val="32"/>
              </w:rPr>
              <w:t>收</w:t>
            </w:r>
            <w:r>
              <w:rPr>
                <w:rFonts w:ascii="黑体" w:eastAsia="黑体" w:hAnsi="黑体" w:hint="eastAsia"/>
              </w:rPr>
              <w:t>入决算情况说明</w:t>
            </w:r>
            <w:r>
              <w:tab/>
            </w:r>
            <w:r>
              <w:fldChar w:fldCharType="begin"/>
            </w:r>
            <w:r>
              <w:instrText xml:space="preserve"> PAGEREF _Toc22197 </w:instrText>
            </w:r>
            <w:r>
              <w:fldChar w:fldCharType="separate"/>
            </w:r>
            <w:r>
              <w:t>6</w:t>
            </w:r>
            <w:r>
              <w:fldChar w:fldCharType="end"/>
            </w:r>
          </w:hyperlink>
        </w:p>
        <w:p w14:paraId="5BFC1F58" w14:textId="77777777" w:rsidR="008D0C6C" w:rsidRDefault="000740E7">
          <w:pPr>
            <w:pStyle w:val="WPSOffice2"/>
            <w:tabs>
              <w:tab w:val="right" w:leader="dot" w:pos="8306"/>
            </w:tabs>
            <w:ind w:left="420"/>
          </w:pPr>
          <w:hyperlink w:anchor="_Toc25242" w:history="1">
            <w:r>
              <w:rPr>
                <w:rFonts w:ascii="黑体" w:eastAsia="黑体" w:hAnsi="黑体"/>
              </w:rPr>
              <w:t>三、</w:t>
            </w:r>
            <w:r>
              <w:rPr>
                <w:rFonts w:ascii="黑体" w:eastAsia="黑体" w:hAnsi="黑体"/>
              </w:rPr>
              <w:t xml:space="preserve"> </w:t>
            </w:r>
            <w:r>
              <w:rPr>
                <w:rFonts w:ascii="黑体" w:eastAsia="黑体" w:hAnsi="黑体" w:hint="eastAsia"/>
                <w:szCs w:val="32"/>
              </w:rPr>
              <w:t>支</w:t>
            </w:r>
            <w:r>
              <w:rPr>
                <w:rFonts w:ascii="黑体" w:eastAsia="黑体" w:hAnsi="黑体" w:hint="eastAsia"/>
              </w:rPr>
              <w:t>出决算情况说明</w:t>
            </w:r>
            <w:r>
              <w:tab/>
            </w:r>
            <w:r>
              <w:fldChar w:fldCharType="begin"/>
            </w:r>
            <w:r>
              <w:instrText xml:space="preserve"> PAGEREF _Toc25242 </w:instrText>
            </w:r>
            <w:r>
              <w:fldChar w:fldCharType="separate"/>
            </w:r>
            <w:r>
              <w:t>6</w:t>
            </w:r>
            <w:r>
              <w:fldChar w:fldCharType="end"/>
            </w:r>
          </w:hyperlink>
        </w:p>
        <w:p w14:paraId="724B6BAD" w14:textId="77777777" w:rsidR="008D0C6C" w:rsidRDefault="000740E7">
          <w:pPr>
            <w:pStyle w:val="WPSOffice2"/>
            <w:tabs>
              <w:tab w:val="right" w:leader="dot" w:pos="8306"/>
            </w:tabs>
            <w:ind w:left="420"/>
          </w:pPr>
          <w:hyperlink w:anchor="_Toc6837" w:history="1">
            <w:r>
              <w:rPr>
                <w:rFonts w:ascii="黑体" w:eastAsia="黑体" w:hAnsi="黑体" w:hint="eastAsia"/>
                <w:szCs w:val="32"/>
              </w:rPr>
              <w:t>四、财</w:t>
            </w:r>
            <w:r>
              <w:rPr>
                <w:rFonts w:ascii="黑体" w:eastAsia="黑体" w:hAnsi="黑体" w:hint="eastAsia"/>
              </w:rPr>
              <w:t>政拨款收入支出决算总体情况说明</w:t>
            </w:r>
            <w:r>
              <w:tab/>
            </w:r>
            <w:r>
              <w:fldChar w:fldCharType="begin"/>
            </w:r>
            <w:r>
              <w:instrText xml:space="preserve"> PAGEREF _Toc6837 </w:instrText>
            </w:r>
            <w:r>
              <w:fldChar w:fldCharType="separate"/>
            </w:r>
            <w:r>
              <w:t>6</w:t>
            </w:r>
            <w:r>
              <w:fldChar w:fldCharType="end"/>
            </w:r>
          </w:hyperlink>
        </w:p>
        <w:p w14:paraId="526EBD97" w14:textId="77777777" w:rsidR="008D0C6C" w:rsidRDefault="000740E7">
          <w:pPr>
            <w:pStyle w:val="WPSOffice2"/>
            <w:tabs>
              <w:tab w:val="right" w:leader="dot" w:pos="8306"/>
            </w:tabs>
            <w:ind w:left="420"/>
          </w:pPr>
          <w:hyperlink w:anchor="_Toc15037" w:history="1">
            <w:r>
              <w:rPr>
                <w:rFonts w:ascii="黑体" w:eastAsia="黑体" w:hAnsi="黑体" w:hint="eastAsia"/>
                <w:szCs w:val="32"/>
              </w:rPr>
              <w:t>五、一</w:t>
            </w:r>
            <w:r>
              <w:rPr>
                <w:rFonts w:ascii="黑体" w:eastAsia="黑体" w:hAnsi="黑体" w:hint="eastAsia"/>
              </w:rPr>
              <w:t>般公共预算财政拨款支出决算情况说明</w:t>
            </w:r>
            <w:r>
              <w:tab/>
            </w:r>
            <w:r>
              <w:fldChar w:fldCharType="begin"/>
            </w:r>
            <w:r>
              <w:instrText xml:space="preserve"> PAGEREF _Toc15037 </w:instrText>
            </w:r>
            <w:r>
              <w:fldChar w:fldCharType="separate"/>
            </w:r>
            <w:r>
              <w:t>6</w:t>
            </w:r>
            <w:r>
              <w:fldChar w:fldCharType="end"/>
            </w:r>
          </w:hyperlink>
        </w:p>
        <w:p w14:paraId="7D6C1980" w14:textId="77777777" w:rsidR="008D0C6C" w:rsidRDefault="000740E7">
          <w:pPr>
            <w:pStyle w:val="WPSOffice2"/>
            <w:tabs>
              <w:tab w:val="right" w:leader="dot" w:pos="8306"/>
            </w:tabs>
            <w:ind w:left="420"/>
          </w:pPr>
          <w:hyperlink w:anchor="_Toc28567" w:history="1">
            <w:r>
              <w:rPr>
                <w:rFonts w:ascii="黑体" w:eastAsia="黑体" w:hint="eastAsia"/>
                <w:szCs w:val="32"/>
              </w:rPr>
              <w:t>六、</w:t>
            </w:r>
            <w:r>
              <w:rPr>
                <w:rFonts w:ascii="黑体" w:eastAsia="黑体" w:hAnsi="黑体" w:hint="eastAsia"/>
                <w:szCs w:val="32"/>
              </w:rPr>
              <w:t>一</w:t>
            </w:r>
            <w:r>
              <w:rPr>
                <w:rFonts w:ascii="黑体" w:eastAsia="黑体" w:hAnsi="黑体" w:hint="eastAsia"/>
              </w:rPr>
              <w:t>般公共预算财政拨款基本支出决算情况说明</w:t>
            </w:r>
            <w:r>
              <w:tab/>
            </w:r>
            <w:r>
              <w:fldChar w:fldCharType="begin"/>
            </w:r>
            <w:r>
              <w:instrText xml:space="preserve"> PAGEREF _Toc28567 </w:instrText>
            </w:r>
            <w:r>
              <w:fldChar w:fldCharType="separate"/>
            </w:r>
            <w:r>
              <w:t>7</w:t>
            </w:r>
            <w:r>
              <w:fldChar w:fldCharType="end"/>
            </w:r>
          </w:hyperlink>
        </w:p>
        <w:p w14:paraId="371B46ED" w14:textId="77777777" w:rsidR="008D0C6C" w:rsidRDefault="000740E7">
          <w:pPr>
            <w:pStyle w:val="WPSOffice2"/>
            <w:tabs>
              <w:tab w:val="right" w:leader="dot" w:pos="8306"/>
            </w:tabs>
            <w:ind w:left="420"/>
          </w:pPr>
          <w:hyperlink w:anchor="_Toc344" w:history="1">
            <w:r>
              <w:rPr>
                <w:rFonts w:ascii="黑体" w:eastAsia="黑体" w:hint="eastAsia"/>
                <w:szCs w:val="32"/>
              </w:rPr>
              <w:t>七、</w:t>
            </w:r>
            <w:r>
              <w:rPr>
                <w:rFonts w:ascii="黑体" w:eastAsia="黑体" w:hAnsi="黑体" w:hint="eastAsia"/>
              </w:rPr>
              <w:t>“三公”经费财政拨款支出决算情况说明</w:t>
            </w:r>
            <w:r>
              <w:tab/>
            </w:r>
            <w:r>
              <w:fldChar w:fldCharType="begin"/>
            </w:r>
            <w:r>
              <w:instrText xml:space="preserve"> PAGEREF _Toc344 </w:instrText>
            </w:r>
            <w:r>
              <w:fldChar w:fldCharType="separate"/>
            </w:r>
            <w:r>
              <w:t>8</w:t>
            </w:r>
            <w:r>
              <w:fldChar w:fldCharType="end"/>
            </w:r>
          </w:hyperlink>
        </w:p>
        <w:p w14:paraId="2C7CBCA7" w14:textId="77777777" w:rsidR="008D0C6C" w:rsidRDefault="000740E7">
          <w:pPr>
            <w:pStyle w:val="WPSOffice2"/>
            <w:tabs>
              <w:tab w:val="right" w:leader="dot" w:pos="8306"/>
            </w:tabs>
            <w:ind w:left="420"/>
          </w:pPr>
          <w:hyperlink w:anchor="_Toc2841" w:history="1">
            <w:r>
              <w:rPr>
                <w:rFonts w:ascii="黑体" w:eastAsia="黑体" w:hint="eastAsia"/>
                <w:szCs w:val="32"/>
              </w:rPr>
              <w:t>八、</w:t>
            </w:r>
            <w:r>
              <w:rPr>
                <w:rFonts w:ascii="黑体" w:eastAsia="黑体" w:hAnsi="黑体" w:hint="eastAsia"/>
              </w:rPr>
              <w:t>政府性基金预算支出决算情况说明</w:t>
            </w:r>
            <w:r>
              <w:tab/>
            </w:r>
            <w:r>
              <w:fldChar w:fldCharType="begin"/>
            </w:r>
            <w:r>
              <w:instrText xml:space="preserve"> PAGEREF _Toc2841 </w:instrText>
            </w:r>
            <w:r>
              <w:fldChar w:fldCharType="separate"/>
            </w:r>
            <w:r>
              <w:t>9</w:t>
            </w:r>
            <w:r>
              <w:fldChar w:fldCharType="end"/>
            </w:r>
          </w:hyperlink>
        </w:p>
        <w:p w14:paraId="485E223E" w14:textId="77777777" w:rsidR="008D0C6C" w:rsidRDefault="000740E7">
          <w:pPr>
            <w:pStyle w:val="WPSOffice2"/>
            <w:tabs>
              <w:tab w:val="right" w:leader="dot" w:pos="8306"/>
            </w:tabs>
            <w:ind w:left="420"/>
          </w:pPr>
          <w:hyperlink w:anchor="_Toc5113" w:history="1">
            <w:r>
              <w:rPr>
                <w:rFonts w:ascii="黑体" w:eastAsia="黑体" w:hAnsi="黑体" w:hint="eastAsia"/>
              </w:rPr>
              <w:t>九、</w:t>
            </w:r>
            <w:r>
              <w:rPr>
                <w:rFonts w:ascii="黑体" w:eastAsia="黑体" w:hAnsi="黑体" w:hint="eastAsia"/>
              </w:rPr>
              <w:t xml:space="preserve"> </w:t>
            </w:r>
            <w:r>
              <w:rPr>
                <w:rFonts w:ascii="黑体" w:eastAsia="黑体" w:hAnsi="黑体" w:hint="eastAsia"/>
              </w:rPr>
              <w:t>国有资本经营预算支出决算情况说明</w:t>
            </w:r>
            <w:r>
              <w:tab/>
            </w:r>
            <w:r>
              <w:fldChar w:fldCharType="begin"/>
            </w:r>
            <w:r>
              <w:instrText xml:space="preserve"> PAGEREF _Toc5113 </w:instrText>
            </w:r>
            <w:r>
              <w:fldChar w:fldCharType="separate"/>
            </w:r>
            <w:r>
              <w:t>9</w:t>
            </w:r>
            <w:r>
              <w:fldChar w:fldCharType="end"/>
            </w:r>
          </w:hyperlink>
        </w:p>
        <w:p w14:paraId="5E547A9D" w14:textId="77777777" w:rsidR="008D0C6C" w:rsidRDefault="000740E7">
          <w:pPr>
            <w:pStyle w:val="WPSOffice2"/>
            <w:tabs>
              <w:tab w:val="right" w:leader="dot" w:pos="8306"/>
            </w:tabs>
            <w:ind w:left="420"/>
          </w:pPr>
          <w:hyperlink w:anchor="_Toc25247" w:history="1">
            <w:r>
              <w:rPr>
                <w:rFonts w:ascii="黑体" w:eastAsia="黑体" w:hAnsi="黑体" w:hint="eastAsia"/>
                <w:szCs w:val="32"/>
              </w:rPr>
              <w:t>十</w:t>
            </w:r>
            <w:r>
              <w:rPr>
                <w:rFonts w:ascii="黑体" w:eastAsia="黑体" w:hAnsi="黑体" w:hint="eastAsia"/>
              </w:rPr>
              <w:t>、其他重要事项的情况说明</w:t>
            </w:r>
            <w:r>
              <w:tab/>
            </w:r>
            <w:r>
              <w:fldChar w:fldCharType="begin"/>
            </w:r>
            <w:r>
              <w:instrText xml:space="preserve"> PAGEREF _Toc25247 </w:instrText>
            </w:r>
            <w:r>
              <w:fldChar w:fldCharType="separate"/>
            </w:r>
            <w:r>
              <w:t>9</w:t>
            </w:r>
            <w:r>
              <w:fldChar w:fldCharType="end"/>
            </w:r>
          </w:hyperlink>
        </w:p>
        <w:p w14:paraId="69F0CDEC" w14:textId="77777777" w:rsidR="008D0C6C" w:rsidRDefault="000740E7">
          <w:pPr>
            <w:pStyle w:val="WPSOffice1"/>
            <w:tabs>
              <w:tab w:val="right" w:leader="dot" w:pos="8306"/>
            </w:tabs>
            <w:rPr>
              <w:b/>
            </w:rPr>
          </w:pPr>
          <w:hyperlink w:anchor="_Toc26571" w:history="1">
            <w:r>
              <w:rPr>
                <w:rFonts w:ascii="黑体" w:eastAsia="黑体" w:hAnsi="黑体" w:hint="eastAsia"/>
                <w:b/>
              </w:rPr>
              <w:t>第三部分</w:t>
            </w:r>
            <w:r>
              <w:rPr>
                <w:rFonts w:ascii="黑体" w:eastAsia="黑体" w:hAnsi="黑体" w:hint="eastAsia"/>
                <w:b/>
              </w:rPr>
              <w:t xml:space="preserve"> </w:t>
            </w:r>
            <w:r>
              <w:rPr>
                <w:rFonts w:ascii="黑体" w:eastAsia="黑体" w:hAnsi="黑体" w:hint="eastAsia"/>
                <w:b/>
                <w:szCs w:val="44"/>
              </w:rPr>
              <w:t>名</w:t>
            </w:r>
            <w:r>
              <w:rPr>
                <w:rFonts w:ascii="黑体" w:eastAsia="黑体" w:hAnsi="黑体" w:hint="eastAsia"/>
                <w:b/>
              </w:rPr>
              <w:t>词解释</w:t>
            </w:r>
            <w:r>
              <w:rPr>
                <w:b/>
              </w:rPr>
              <w:tab/>
            </w:r>
            <w:r>
              <w:rPr>
                <w:b/>
              </w:rPr>
              <w:fldChar w:fldCharType="begin"/>
            </w:r>
            <w:r>
              <w:rPr>
                <w:b/>
              </w:rPr>
              <w:instrText xml:space="preserve"> PAGEREF _Toc26571 </w:instrText>
            </w:r>
            <w:r>
              <w:rPr>
                <w:b/>
              </w:rPr>
              <w:fldChar w:fldCharType="separate"/>
            </w:r>
            <w:r>
              <w:rPr>
                <w:b/>
              </w:rPr>
              <w:t>11</w:t>
            </w:r>
            <w:r>
              <w:rPr>
                <w:b/>
              </w:rPr>
              <w:fldChar w:fldCharType="end"/>
            </w:r>
          </w:hyperlink>
        </w:p>
        <w:p w14:paraId="5618BE5C" w14:textId="77777777" w:rsidR="008D0C6C" w:rsidRDefault="000740E7">
          <w:pPr>
            <w:pStyle w:val="WPSOffice1"/>
            <w:tabs>
              <w:tab w:val="right" w:leader="dot" w:pos="8306"/>
            </w:tabs>
            <w:rPr>
              <w:b/>
            </w:rPr>
          </w:pPr>
          <w:hyperlink w:anchor="_Toc15906" w:history="1">
            <w:r>
              <w:rPr>
                <w:rFonts w:ascii="黑体" w:eastAsia="黑体" w:hAnsi="黑体" w:hint="eastAsia"/>
                <w:b/>
                <w:szCs w:val="44"/>
              </w:rPr>
              <w:t>第</w:t>
            </w:r>
            <w:r>
              <w:rPr>
                <w:rFonts w:ascii="黑体" w:eastAsia="黑体" w:hAnsi="黑体" w:hint="eastAsia"/>
                <w:b/>
              </w:rPr>
              <w:t>四部分</w:t>
            </w:r>
            <w:r>
              <w:rPr>
                <w:rFonts w:ascii="黑体" w:eastAsia="黑体" w:hAnsi="黑体" w:hint="eastAsia"/>
                <w:b/>
              </w:rPr>
              <w:t xml:space="preserve"> </w:t>
            </w:r>
            <w:r>
              <w:rPr>
                <w:rFonts w:ascii="黑体" w:eastAsia="黑体" w:hAnsi="黑体" w:hint="eastAsia"/>
                <w:b/>
              </w:rPr>
              <w:t>附件</w:t>
            </w:r>
            <w:r>
              <w:rPr>
                <w:b/>
              </w:rPr>
              <w:tab/>
            </w:r>
            <w:r>
              <w:rPr>
                <w:b/>
              </w:rPr>
              <w:fldChar w:fldCharType="begin"/>
            </w:r>
            <w:r>
              <w:rPr>
                <w:b/>
              </w:rPr>
              <w:instrText xml:space="preserve"> PAGEREF _Toc15906 </w:instrText>
            </w:r>
            <w:r>
              <w:rPr>
                <w:b/>
              </w:rPr>
              <w:fldChar w:fldCharType="separate"/>
            </w:r>
            <w:r>
              <w:rPr>
                <w:b/>
              </w:rPr>
              <w:t>13</w:t>
            </w:r>
            <w:r>
              <w:rPr>
                <w:b/>
              </w:rPr>
              <w:fldChar w:fldCharType="end"/>
            </w:r>
          </w:hyperlink>
        </w:p>
        <w:p w14:paraId="0E4BB148" w14:textId="77777777" w:rsidR="008D0C6C" w:rsidRDefault="000740E7">
          <w:pPr>
            <w:pStyle w:val="WPSOffice1"/>
            <w:tabs>
              <w:tab w:val="right" w:leader="dot" w:pos="8306"/>
            </w:tabs>
            <w:rPr>
              <w:b/>
            </w:rPr>
          </w:pPr>
          <w:hyperlink w:anchor="_Toc7676" w:history="1">
            <w:r>
              <w:rPr>
                <w:rFonts w:ascii="黑体" w:eastAsia="黑体" w:hAnsi="黑体" w:cs="黑体" w:hint="eastAsia"/>
                <w:b/>
                <w:szCs w:val="32"/>
              </w:rPr>
              <w:t>附件</w:t>
            </w:r>
            <w:r>
              <w:rPr>
                <w:rFonts w:ascii="黑体" w:eastAsia="黑体" w:hAnsi="黑体" w:cs="黑体" w:hint="eastAsia"/>
                <w:b/>
                <w:szCs w:val="32"/>
              </w:rPr>
              <w:t>1</w:t>
            </w:r>
            <w:r>
              <w:rPr>
                <w:b/>
              </w:rPr>
              <w:tab/>
            </w:r>
            <w:r>
              <w:rPr>
                <w:b/>
              </w:rPr>
              <w:fldChar w:fldCharType="begin"/>
            </w:r>
            <w:r>
              <w:rPr>
                <w:b/>
              </w:rPr>
              <w:instrText xml:space="preserve"> PAGEREF _Toc767</w:instrText>
            </w:r>
            <w:r>
              <w:rPr>
                <w:b/>
              </w:rPr>
              <w:instrText xml:space="preserve">6 </w:instrText>
            </w:r>
            <w:r>
              <w:rPr>
                <w:b/>
              </w:rPr>
              <w:fldChar w:fldCharType="separate"/>
            </w:r>
            <w:r>
              <w:rPr>
                <w:b/>
              </w:rPr>
              <w:t>13</w:t>
            </w:r>
            <w:r>
              <w:rPr>
                <w:b/>
              </w:rPr>
              <w:fldChar w:fldCharType="end"/>
            </w:r>
          </w:hyperlink>
        </w:p>
        <w:p w14:paraId="08DCD32D" w14:textId="77777777" w:rsidR="008D0C6C" w:rsidRDefault="000740E7">
          <w:pPr>
            <w:pStyle w:val="WPSOffice1"/>
            <w:tabs>
              <w:tab w:val="right" w:leader="dot" w:pos="8306"/>
            </w:tabs>
            <w:rPr>
              <w:b/>
            </w:rPr>
          </w:pPr>
          <w:hyperlink w:anchor="_Toc22651" w:history="1">
            <w:r>
              <w:rPr>
                <w:rFonts w:ascii="黑体" w:eastAsia="黑体" w:hAnsi="黑体" w:hint="eastAsia"/>
                <w:b/>
                <w:szCs w:val="44"/>
              </w:rPr>
              <w:t>第</w:t>
            </w:r>
            <w:r>
              <w:rPr>
                <w:rFonts w:ascii="黑体" w:eastAsia="黑体" w:hAnsi="黑体" w:hint="eastAsia"/>
                <w:b/>
              </w:rPr>
              <w:t>五部分</w:t>
            </w:r>
            <w:r>
              <w:rPr>
                <w:rFonts w:ascii="黑体" w:eastAsia="黑体" w:hAnsi="黑体" w:hint="eastAsia"/>
                <w:b/>
              </w:rPr>
              <w:t xml:space="preserve"> </w:t>
            </w:r>
            <w:r>
              <w:rPr>
                <w:rFonts w:ascii="黑体" w:eastAsia="黑体" w:hAnsi="黑体" w:hint="eastAsia"/>
                <w:b/>
              </w:rPr>
              <w:t>附表</w:t>
            </w:r>
            <w:r>
              <w:rPr>
                <w:b/>
              </w:rPr>
              <w:tab/>
            </w:r>
            <w:r>
              <w:rPr>
                <w:b/>
              </w:rPr>
              <w:fldChar w:fldCharType="begin"/>
            </w:r>
            <w:r>
              <w:rPr>
                <w:b/>
              </w:rPr>
              <w:instrText xml:space="preserve"> PAGEREF _Toc22651 </w:instrText>
            </w:r>
            <w:r>
              <w:rPr>
                <w:b/>
              </w:rPr>
              <w:fldChar w:fldCharType="separate"/>
            </w:r>
            <w:r>
              <w:rPr>
                <w:b/>
              </w:rPr>
              <w:t>18</w:t>
            </w:r>
            <w:r>
              <w:rPr>
                <w:b/>
              </w:rPr>
              <w:fldChar w:fldCharType="end"/>
            </w:r>
          </w:hyperlink>
        </w:p>
        <w:p w14:paraId="1A9E2BC8" w14:textId="77777777" w:rsidR="008D0C6C" w:rsidRDefault="000740E7">
          <w:pPr>
            <w:pStyle w:val="WPSOffice2"/>
            <w:tabs>
              <w:tab w:val="right" w:leader="dot" w:pos="8306"/>
            </w:tabs>
            <w:ind w:left="420"/>
          </w:pPr>
          <w:hyperlink w:anchor="_Toc21192" w:history="1">
            <w:r>
              <w:rPr>
                <w:rFonts w:ascii="仿宋" w:eastAsia="仿宋" w:hAnsi="仿宋" w:hint="eastAsia"/>
              </w:rPr>
              <w:t>一、收</w:t>
            </w:r>
            <w:r>
              <w:rPr>
                <w:rFonts w:ascii="仿宋" w:eastAsia="仿宋" w:hAnsi="仿宋" w:hint="eastAsia"/>
              </w:rPr>
              <w:t>入支出决算总表</w:t>
            </w:r>
            <w:r>
              <w:tab/>
            </w:r>
            <w:r>
              <w:fldChar w:fldCharType="begin"/>
            </w:r>
            <w:r>
              <w:instrText xml:space="preserve"> PAGEREF _Toc21192 </w:instrText>
            </w:r>
            <w:r>
              <w:fldChar w:fldCharType="separate"/>
            </w:r>
            <w:r>
              <w:t>18</w:t>
            </w:r>
            <w:r>
              <w:fldChar w:fldCharType="end"/>
            </w:r>
          </w:hyperlink>
        </w:p>
        <w:p w14:paraId="4102679B" w14:textId="77777777" w:rsidR="008D0C6C" w:rsidRDefault="000740E7">
          <w:pPr>
            <w:pStyle w:val="WPSOffice2"/>
            <w:tabs>
              <w:tab w:val="right" w:leader="dot" w:pos="8306"/>
            </w:tabs>
            <w:ind w:left="420"/>
          </w:pPr>
          <w:hyperlink w:anchor="_Toc32439" w:history="1">
            <w:r>
              <w:rPr>
                <w:rFonts w:ascii="仿宋" w:eastAsia="仿宋" w:hAnsi="仿宋" w:hint="eastAsia"/>
              </w:rPr>
              <w:t>二、收</w:t>
            </w:r>
            <w:r>
              <w:rPr>
                <w:rFonts w:ascii="仿宋" w:eastAsia="仿宋" w:hAnsi="仿宋" w:hint="eastAsia"/>
              </w:rPr>
              <w:t>入决算表</w:t>
            </w:r>
            <w:r>
              <w:tab/>
            </w:r>
            <w:r>
              <w:fldChar w:fldCharType="begin"/>
            </w:r>
            <w:r>
              <w:instrText xml:space="preserve"> PAGEREF _Toc32439 </w:instrText>
            </w:r>
            <w:r>
              <w:fldChar w:fldCharType="separate"/>
            </w:r>
            <w:r>
              <w:t>18</w:t>
            </w:r>
            <w:r>
              <w:fldChar w:fldCharType="end"/>
            </w:r>
          </w:hyperlink>
        </w:p>
        <w:p w14:paraId="144D77E2" w14:textId="77777777" w:rsidR="008D0C6C" w:rsidRDefault="000740E7">
          <w:pPr>
            <w:pStyle w:val="WPSOffice2"/>
            <w:tabs>
              <w:tab w:val="right" w:leader="dot" w:pos="8306"/>
            </w:tabs>
            <w:ind w:left="420"/>
          </w:pPr>
          <w:hyperlink w:anchor="_Toc8660" w:history="1">
            <w:r>
              <w:rPr>
                <w:rFonts w:ascii="仿宋" w:eastAsia="仿宋" w:hAnsi="仿宋" w:hint="eastAsia"/>
              </w:rPr>
              <w:t>三、</w:t>
            </w:r>
            <w:r>
              <w:rPr>
                <w:rFonts w:ascii="仿宋" w:eastAsia="仿宋" w:hAnsi="仿宋" w:hint="eastAsia"/>
              </w:rPr>
              <w:t>支</w:t>
            </w:r>
            <w:r>
              <w:rPr>
                <w:rFonts w:ascii="仿宋" w:eastAsia="仿宋" w:hAnsi="仿宋" w:hint="eastAsia"/>
              </w:rPr>
              <w:t>出决算表</w:t>
            </w:r>
            <w:r>
              <w:tab/>
            </w:r>
            <w:r>
              <w:fldChar w:fldCharType="begin"/>
            </w:r>
            <w:r>
              <w:instrText xml:space="preserve"> PAGEREF _Toc8660 </w:instrText>
            </w:r>
            <w:r>
              <w:fldChar w:fldCharType="separate"/>
            </w:r>
            <w:r>
              <w:t>18</w:t>
            </w:r>
            <w:r>
              <w:fldChar w:fldCharType="end"/>
            </w:r>
          </w:hyperlink>
        </w:p>
        <w:p w14:paraId="7AFCD305" w14:textId="77777777" w:rsidR="008D0C6C" w:rsidRDefault="000740E7">
          <w:pPr>
            <w:pStyle w:val="WPSOffice2"/>
            <w:tabs>
              <w:tab w:val="right" w:leader="dot" w:pos="8306"/>
            </w:tabs>
            <w:ind w:left="420"/>
          </w:pPr>
          <w:hyperlink w:anchor="_Toc7535" w:history="1">
            <w:r>
              <w:rPr>
                <w:rFonts w:ascii="仿宋" w:eastAsia="仿宋" w:hAnsi="仿宋" w:hint="eastAsia"/>
              </w:rPr>
              <w:t>四、</w:t>
            </w:r>
            <w:r>
              <w:rPr>
                <w:rFonts w:ascii="仿宋" w:eastAsia="仿宋" w:hAnsi="仿宋" w:hint="eastAsia"/>
              </w:rPr>
              <w:t>财</w:t>
            </w:r>
            <w:r>
              <w:rPr>
                <w:rFonts w:ascii="仿宋" w:eastAsia="仿宋" w:hAnsi="仿宋" w:hint="eastAsia"/>
              </w:rPr>
              <w:t>政拨款收入支出决算总表</w:t>
            </w:r>
            <w:r>
              <w:tab/>
            </w:r>
            <w:r>
              <w:fldChar w:fldCharType="begin"/>
            </w:r>
            <w:r>
              <w:instrText xml:space="preserve"> PAGEREF _Toc7535 </w:instrText>
            </w:r>
            <w:r>
              <w:fldChar w:fldCharType="separate"/>
            </w:r>
            <w:r>
              <w:t>18</w:t>
            </w:r>
            <w:r>
              <w:fldChar w:fldCharType="end"/>
            </w:r>
          </w:hyperlink>
        </w:p>
        <w:p w14:paraId="50385051" w14:textId="77777777" w:rsidR="008D0C6C" w:rsidRDefault="000740E7">
          <w:pPr>
            <w:pStyle w:val="WPSOffice2"/>
            <w:tabs>
              <w:tab w:val="right" w:leader="dot" w:pos="8306"/>
            </w:tabs>
            <w:ind w:left="420"/>
          </w:pPr>
          <w:hyperlink w:anchor="_Toc11964" w:history="1">
            <w:r>
              <w:rPr>
                <w:rFonts w:ascii="仿宋" w:eastAsia="仿宋" w:hAnsi="仿宋" w:hint="eastAsia"/>
              </w:rPr>
              <w:t>五、</w:t>
            </w:r>
            <w:r>
              <w:rPr>
                <w:rFonts w:ascii="仿宋" w:eastAsia="仿宋" w:hAnsi="仿宋" w:hint="eastAsia"/>
              </w:rPr>
              <w:t>财</w:t>
            </w:r>
            <w:r>
              <w:rPr>
                <w:rFonts w:ascii="仿宋" w:eastAsia="仿宋" w:hAnsi="仿宋" w:hint="eastAsia"/>
              </w:rPr>
              <w:t>政拨款支出决算明细表</w:t>
            </w:r>
            <w:r>
              <w:tab/>
            </w:r>
            <w:r>
              <w:fldChar w:fldCharType="begin"/>
            </w:r>
            <w:r>
              <w:instrText xml:space="preserve"> PAGEREF _Toc11964 </w:instrText>
            </w:r>
            <w:r>
              <w:fldChar w:fldCharType="separate"/>
            </w:r>
            <w:r>
              <w:t>18</w:t>
            </w:r>
            <w:r>
              <w:fldChar w:fldCharType="end"/>
            </w:r>
          </w:hyperlink>
        </w:p>
        <w:p w14:paraId="1B6E03AD" w14:textId="77777777" w:rsidR="008D0C6C" w:rsidRDefault="000740E7">
          <w:pPr>
            <w:pStyle w:val="WPSOffice2"/>
            <w:tabs>
              <w:tab w:val="right" w:leader="dot" w:pos="8306"/>
            </w:tabs>
            <w:ind w:left="420"/>
          </w:pPr>
          <w:hyperlink w:anchor="_Toc5540" w:history="1">
            <w:r>
              <w:rPr>
                <w:rFonts w:ascii="仿宋" w:eastAsia="仿宋" w:hAnsi="仿宋" w:hint="eastAsia"/>
              </w:rPr>
              <w:t>六、</w:t>
            </w:r>
            <w:r>
              <w:rPr>
                <w:rFonts w:ascii="仿宋" w:eastAsia="仿宋" w:hAnsi="仿宋" w:hint="eastAsia"/>
              </w:rPr>
              <w:t>一</w:t>
            </w:r>
            <w:r>
              <w:rPr>
                <w:rFonts w:ascii="仿宋" w:eastAsia="仿宋" w:hAnsi="仿宋" w:hint="eastAsia"/>
              </w:rPr>
              <w:t>般公共预算财政拨款支出决算表</w:t>
            </w:r>
            <w:r>
              <w:tab/>
            </w:r>
            <w:r>
              <w:fldChar w:fldCharType="begin"/>
            </w:r>
            <w:r>
              <w:instrText xml:space="preserve"> PAGEREF _Toc5540 </w:instrText>
            </w:r>
            <w:r>
              <w:fldChar w:fldCharType="separate"/>
            </w:r>
            <w:r>
              <w:t>18</w:t>
            </w:r>
            <w:r>
              <w:fldChar w:fldCharType="end"/>
            </w:r>
          </w:hyperlink>
        </w:p>
        <w:p w14:paraId="668FCBED" w14:textId="77777777" w:rsidR="008D0C6C" w:rsidRDefault="000740E7">
          <w:pPr>
            <w:pStyle w:val="WPSOffice2"/>
            <w:tabs>
              <w:tab w:val="right" w:leader="dot" w:pos="8306"/>
            </w:tabs>
            <w:ind w:left="420"/>
          </w:pPr>
          <w:hyperlink w:anchor="_Toc23277" w:history="1">
            <w:r>
              <w:rPr>
                <w:rFonts w:ascii="仿宋" w:eastAsia="仿宋" w:hAnsi="仿宋" w:hint="eastAsia"/>
              </w:rPr>
              <w:t>七、</w:t>
            </w:r>
            <w:r>
              <w:rPr>
                <w:rFonts w:ascii="仿宋" w:eastAsia="仿宋" w:hAnsi="仿宋" w:hint="eastAsia"/>
              </w:rPr>
              <w:t>一</w:t>
            </w:r>
            <w:r>
              <w:rPr>
                <w:rFonts w:ascii="仿宋" w:eastAsia="仿宋" w:hAnsi="仿宋" w:hint="eastAsia"/>
              </w:rPr>
              <w:t>般公共</w:t>
            </w:r>
            <w:r>
              <w:rPr>
                <w:rFonts w:ascii="仿宋" w:eastAsia="仿宋" w:hAnsi="仿宋" w:hint="eastAsia"/>
              </w:rPr>
              <w:t>预算财政拨款支出决算明细表</w:t>
            </w:r>
            <w:r>
              <w:tab/>
            </w:r>
            <w:r>
              <w:fldChar w:fldCharType="begin"/>
            </w:r>
            <w:r>
              <w:instrText xml:space="preserve"> PAGEREF _Toc23277 </w:instrText>
            </w:r>
            <w:r>
              <w:fldChar w:fldCharType="separate"/>
            </w:r>
            <w:r>
              <w:t>18</w:t>
            </w:r>
            <w:r>
              <w:fldChar w:fldCharType="end"/>
            </w:r>
          </w:hyperlink>
        </w:p>
        <w:p w14:paraId="358F3943" w14:textId="77777777" w:rsidR="008D0C6C" w:rsidRDefault="000740E7">
          <w:pPr>
            <w:pStyle w:val="WPSOffice2"/>
            <w:tabs>
              <w:tab w:val="right" w:leader="dot" w:pos="8306"/>
            </w:tabs>
            <w:ind w:left="420"/>
          </w:pPr>
          <w:hyperlink w:anchor="_Toc32193" w:history="1">
            <w:r>
              <w:rPr>
                <w:rFonts w:ascii="仿宋" w:eastAsia="仿宋" w:hAnsi="仿宋" w:hint="eastAsia"/>
              </w:rPr>
              <w:t>八、</w:t>
            </w:r>
            <w:r>
              <w:rPr>
                <w:rFonts w:ascii="仿宋" w:eastAsia="仿宋" w:hAnsi="仿宋" w:hint="eastAsia"/>
              </w:rPr>
              <w:t>一</w:t>
            </w:r>
            <w:r>
              <w:rPr>
                <w:rFonts w:ascii="仿宋" w:eastAsia="仿宋" w:hAnsi="仿宋" w:hint="eastAsia"/>
              </w:rPr>
              <w:t>般公共预算财政拨款基本支出决算表</w:t>
            </w:r>
            <w:r>
              <w:tab/>
            </w:r>
            <w:r>
              <w:fldChar w:fldCharType="begin"/>
            </w:r>
            <w:r>
              <w:instrText xml:space="preserve"> PAGEREF _Toc32193 </w:instrText>
            </w:r>
            <w:r>
              <w:fldChar w:fldCharType="separate"/>
            </w:r>
            <w:r>
              <w:t>18</w:t>
            </w:r>
            <w:r>
              <w:fldChar w:fldCharType="end"/>
            </w:r>
          </w:hyperlink>
        </w:p>
        <w:p w14:paraId="529483F9" w14:textId="77777777" w:rsidR="008D0C6C" w:rsidRDefault="000740E7">
          <w:pPr>
            <w:pStyle w:val="WPSOffice2"/>
            <w:tabs>
              <w:tab w:val="right" w:leader="dot" w:pos="8306"/>
            </w:tabs>
            <w:ind w:left="420"/>
          </w:pPr>
          <w:hyperlink w:anchor="_Toc23338" w:history="1">
            <w:r>
              <w:rPr>
                <w:rFonts w:ascii="仿宋" w:eastAsia="仿宋" w:hAnsi="仿宋" w:hint="eastAsia"/>
              </w:rPr>
              <w:t>九、</w:t>
            </w:r>
            <w:r>
              <w:rPr>
                <w:rFonts w:ascii="仿宋" w:eastAsia="仿宋" w:hAnsi="仿宋" w:hint="eastAsia"/>
              </w:rPr>
              <w:t>一</w:t>
            </w:r>
            <w:r>
              <w:rPr>
                <w:rFonts w:ascii="仿宋" w:eastAsia="仿宋" w:hAnsi="仿宋" w:hint="eastAsia"/>
              </w:rPr>
              <w:t>般公共预算财政拨款项目支出决算表</w:t>
            </w:r>
            <w:r>
              <w:tab/>
            </w:r>
            <w:r>
              <w:fldChar w:fldCharType="begin"/>
            </w:r>
            <w:r>
              <w:instrText xml:space="preserve"> PAGEREF _Toc23338 </w:instrText>
            </w:r>
            <w:r>
              <w:fldChar w:fldCharType="separate"/>
            </w:r>
            <w:r>
              <w:t>18</w:t>
            </w:r>
            <w:r>
              <w:fldChar w:fldCharType="end"/>
            </w:r>
          </w:hyperlink>
        </w:p>
        <w:p w14:paraId="2697CFFC" w14:textId="77777777" w:rsidR="008D0C6C" w:rsidRDefault="000740E7">
          <w:pPr>
            <w:pStyle w:val="WPSOffice2"/>
            <w:tabs>
              <w:tab w:val="right" w:leader="dot" w:pos="8306"/>
            </w:tabs>
            <w:ind w:left="420"/>
          </w:pPr>
          <w:hyperlink w:anchor="_Toc22388" w:history="1">
            <w:r>
              <w:rPr>
                <w:rFonts w:ascii="仿宋" w:eastAsia="仿宋" w:hAnsi="仿宋" w:hint="eastAsia"/>
              </w:rPr>
              <w:t>十、</w:t>
            </w:r>
            <w:r>
              <w:rPr>
                <w:rFonts w:ascii="仿宋" w:eastAsia="仿宋" w:hAnsi="仿宋" w:hint="eastAsia"/>
              </w:rPr>
              <w:t>一</w:t>
            </w:r>
            <w:r>
              <w:rPr>
                <w:rFonts w:ascii="仿宋" w:eastAsia="仿宋" w:hAnsi="仿宋" w:hint="eastAsia"/>
              </w:rPr>
              <w:t>般公共预算财政拨款“三公”经费支出决算表</w:t>
            </w:r>
            <w:r>
              <w:tab/>
            </w:r>
            <w:r>
              <w:fldChar w:fldCharType="begin"/>
            </w:r>
            <w:r>
              <w:instrText xml:space="preserve"> PAGEREF _Toc22388 </w:instrText>
            </w:r>
            <w:r>
              <w:fldChar w:fldCharType="separate"/>
            </w:r>
            <w:r>
              <w:t>18</w:t>
            </w:r>
            <w:r>
              <w:fldChar w:fldCharType="end"/>
            </w:r>
          </w:hyperlink>
        </w:p>
        <w:p w14:paraId="2912B8EF" w14:textId="77777777" w:rsidR="008D0C6C" w:rsidRDefault="000740E7">
          <w:pPr>
            <w:pStyle w:val="WPSOffice2"/>
            <w:tabs>
              <w:tab w:val="right" w:leader="dot" w:pos="8306"/>
            </w:tabs>
            <w:ind w:left="420"/>
          </w:pPr>
          <w:hyperlink w:anchor="_Toc12919" w:history="1">
            <w:r>
              <w:rPr>
                <w:rFonts w:ascii="仿宋" w:eastAsia="仿宋" w:hAnsi="仿宋" w:hint="eastAsia"/>
              </w:rPr>
              <w:t>十一、</w:t>
            </w:r>
            <w:r>
              <w:rPr>
                <w:rFonts w:ascii="仿宋" w:eastAsia="仿宋" w:hAnsi="仿宋" w:hint="eastAsia"/>
              </w:rPr>
              <w:t>政</w:t>
            </w:r>
            <w:r>
              <w:rPr>
                <w:rFonts w:ascii="仿宋" w:eastAsia="仿宋" w:hAnsi="仿宋" w:hint="eastAsia"/>
              </w:rPr>
              <w:t>府性基金预算财政拨款收入支出决算表</w:t>
            </w:r>
            <w:r>
              <w:tab/>
            </w:r>
            <w:r>
              <w:fldChar w:fldCharType="begin"/>
            </w:r>
            <w:r>
              <w:instrText xml:space="preserve"> PAGEREF _Toc12919 </w:instrText>
            </w:r>
            <w:r>
              <w:fldChar w:fldCharType="separate"/>
            </w:r>
            <w:r>
              <w:t>18</w:t>
            </w:r>
            <w:r>
              <w:fldChar w:fldCharType="end"/>
            </w:r>
          </w:hyperlink>
        </w:p>
        <w:p w14:paraId="4E4D801D" w14:textId="77777777" w:rsidR="008D0C6C" w:rsidRDefault="000740E7">
          <w:pPr>
            <w:pStyle w:val="WPSOffice2"/>
            <w:tabs>
              <w:tab w:val="right" w:leader="dot" w:pos="8306"/>
            </w:tabs>
            <w:ind w:left="420"/>
          </w:pPr>
          <w:hyperlink w:anchor="_Toc18807" w:history="1">
            <w:r>
              <w:rPr>
                <w:rFonts w:ascii="仿宋" w:eastAsia="仿宋" w:hAnsi="仿宋" w:hint="eastAsia"/>
              </w:rPr>
              <w:t>十二、</w:t>
            </w:r>
            <w:r>
              <w:rPr>
                <w:rFonts w:ascii="仿宋" w:eastAsia="仿宋" w:hAnsi="仿宋" w:hint="eastAsia"/>
              </w:rPr>
              <w:t>政</w:t>
            </w:r>
            <w:r>
              <w:rPr>
                <w:rFonts w:ascii="仿宋" w:eastAsia="仿宋" w:hAnsi="仿宋" w:hint="eastAsia"/>
              </w:rPr>
              <w:t>府性基金预算财政拨款“三公”经费支出决算表</w:t>
            </w:r>
            <w:r>
              <w:tab/>
            </w:r>
            <w:r>
              <w:fldChar w:fldCharType="begin"/>
            </w:r>
            <w:r>
              <w:instrText xml:space="preserve"> PAGEREF _Toc18807 </w:instrText>
            </w:r>
            <w:r>
              <w:fldChar w:fldCharType="separate"/>
            </w:r>
            <w:r>
              <w:t>18</w:t>
            </w:r>
            <w:r>
              <w:fldChar w:fldCharType="end"/>
            </w:r>
          </w:hyperlink>
        </w:p>
        <w:p w14:paraId="0E38C9D5" w14:textId="77777777" w:rsidR="008D0C6C" w:rsidRDefault="000740E7">
          <w:pPr>
            <w:pStyle w:val="WPSOffice2"/>
            <w:tabs>
              <w:tab w:val="right" w:leader="dot" w:pos="8306"/>
            </w:tabs>
            <w:ind w:left="420"/>
          </w:pPr>
          <w:hyperlink w:anchor="_Toc1354" w:history="1">
            <w:r>
              <w:rPr>
                <w:rFonts w:ascii="仿宋" w:eastAsia="仿宋" w:hAnsi="仿宋" w:hint="eastAsia"/>
              </w:rPr>
              <w:t>十三、</w:t>
            </w:r>
            <w:r>
              <w:rPr>
                <w:rFonts w:ascii="仿宋" w:eastAsia="仿宋" w:hAnsi="仿宋" w:hint="eastAsia"/>
              </w:rPr>
              <w:t>国</w:t>
            </w:r>
            <w:r>
              <w:rPr>
                <w:rFonts w:ascii="仿宋" w:eastAsia="仿宋" w:hAnsi="仿宋" w:hint="eastAsia"/>
              </w:rPr>
              <w:t>有资本经营预算</w:t>
            </w:r>
            <w:r>
              <w:rPr>
                <w:rFonts w:ascii="仿宋" w:eastAsia="仿宋" w:hAnsi="仿宋" w:hint="eastAsia"/>
              </w:rPr>
              <w:t>财政拨款收入</w:t>
            </w:r>
            <w:r>
              <w:rPr>
                <w:rFonts w:ascii="仿宋" w:eastAsia="仿宋" w:hAnsi="仿宋" w:hint="eastAsia"/>
              </w:rPr>
              <w:t>支出决算表</w:t>
            </w:r>
            <w:r>
              <w:tab/>
            </w:r>
            <w:r>
              <w:fldChar w:fldCharType="begin"/>
            </w:r>
            <w:r>
              <w:instrText xml:space="preserve"> PAGEREF _Toc1354 </w:instrText>
            </w:r>
            <w:r>
              <w:fldChar w:fldCharType="separate"/>
            </w:r>
            <w:r>
              <w:t>18</w:t>
            </w:r>
            <w:r>
              <w:fldChar w:fldCharType="end"/>
            </w:r>
          </w:hyperlink>
        </w:p>
        <w:p w14:paraId="33A39612" w14:textId="77777777" w:rsidR="008D0C6C" w:rsidRDefault="000740E7">
          <w:pPr>
            <w:ind w:firstLineChars="200" w:firstLine="420"/>
            <w:rPr>
              <w:b/>
            </w:rPr>
          </w:pPr>
          <w:hyperlink w:anchor="_Toc1354" w:history="1">
            <w:r>
              <w:rPr>
                <w:rFonts w:ascii="仿宋" w:eastAsia="仿宋" w:hAnsi="仿宋" w:hint="eastAsia"/>
              </w:rPr>
              <w:t>十</w:t>
            </w:r>
            <w:r>
              <w:rPr>
                <w:rFonts w:ascii="仿宋" w:eastAsia="仿宋" w:hAnsi="仿宋" w:hint="eastAsia"/>
              </w:rPr>
              <w:t>四</w:t>
            </w:r>
            <w:r>
              <w:rPr>
                <w:rFonts w:ascii="仿宋" w:eastAsia="仿宋" w:hAnsi="仿宋" w:hint="eastAsia"/>
              </w:rPr>
              <w:t>、</w:t>
            </w:r>
            <w:r>
              <w:rPr>
                <w:rFonts w:ascii="仿宋" w:eastAsia="仿宋" w:hAnsi="仿宋" w:hint="eastAsia"/>
              </w:rPr>
              <w:t>国</w:t>
            </w:r>
            <w:r>
              <w:rPr>
                <w:rFonts w:ascii="仿宋" w:eastAsia="仿宋" w:hAnsi="仿宋" w:hint="eastAsia"/>
              </w:rPr>
              <w:t>有资本经营预算</w:t>
            </w:r>
            <w:r>
              <w:rPr>
                <w:rFonts w:ascii="仿宋" w:eastAsia="仿宋" w:hAnsi="仿宋" w:hint="eastAsia"/>
              </w:rPr>
              <w:t>财政拨款</w:t>
            </w:r>
            <w:r>
              <w:rPr>
                <w:rFonts w:ascii="仿宋" w:eastAsia="仿宋" w:hAnsi="仿宋" w:hint="eastAsia"/>
              </w:rPr>
              <w:t>支出决算表</w:t>
            </w:r>
            <w:r>
              <w:rPr>
                <w:rFonts w:ascii="仿宋" w:eastAsia="仿宋" w:hAnsi="仿宋" w:hint="eastAsia"/>
              </w:rPr>
              <w:t>.................................</w:t>
            </w:r>
            <w:r>
              <w:fldChar w:fldCharType="begin"/>
            </w:r>
            <w:r>
              <w:instrText xml:space="preserve"> PAGEREF _Toc1354 </w:instrText>
            </w:r>
            <w:r>
              <w:fldChar w:fldCharType="separate"/>
            </w:r>
            <w:r>
              <w:t>18</w:t>
            </w:r>
            <w:r>
              <w:fldChar w:fldCharType="end"/>
            </w:r>
          </w:hyperlink>
          <w:r>
            <w:rPr>
              <w:b/>
            </w:rPr>
            <w:fldChar w:fldCharType="end"/>
          </w:r>
        </w:p>
        <w:p w14:paraId="25C0F207" w14:textId="77777777" w:rsidR="008D0C6C" w:rsidRDefault="000740E7"/>
      </w:sdtContent>
    </w:sdt>
    <w:p w14:paraId="7611C6F0" w14:textId="77777777" w:rsidR="008D0C6C" w:rsidRDefault="000740E7">
      <w:pPr>
        <w:pStyle w:val="1"/>
        <w:jc w:val="center"/>
        <w:rPr>
          <w:rFonts w:ascii="黑体" w:eastAsia="黑体"/>
          <w:color w:val="000000"/>
          <w:sz w:val="32"/>
          <w:szCs w:val="32"/>
        </w:rPr>
      </w:pPr>
      <w:bookmarkStart w:id="16" w:name="_Toc4316"/>
      <w:r>
        <w:rPr>
          <w:rFonts w:ascii="黑体" w:eastAsia="黑体" w:hAnsi="黑体" w:hint="eastAsia"/>
          <w:b w:val="0"/>
        </w:rPr>
        <w:lastRenderedPageBreak/>
        <w:t>第一部分</w:t>
      </w:r>
      <w:r>
        <w:rPr>
          <w:rFonts w:ascii="黑体" w:eastAsia="黑体" w:hAnsi="黑体" w:hint="eastAsia"/>
          <w:b w:val="0"/>
        </w:rPr>
        <w:t xml:space="preserve"> </w:t>
      </w:r>
      <w:r>
        <w:rPr>
          <w:rStyle w:val="10"/>
          <w:rFonts w:ascii="黑体" w:eastAsia="黑体" w:hAnsi="黑体" w:hint="eastAsia"/>
        </w:rPr>
        <w:t>部门概况</w:t>
      </w:r>
      <w:bookmarkEnd w:id="6"/>
      <w:bookmarkEnd w:id="7"/>
      <w:bookmarkEnd w:id="8"/>
      <w:bookmarkEnd w:id="16"/>
    </w:p>
    <w:p w14:paraId="2309E192" w14:textId="77777777" w:rsidR="008D0C6C" w:rsidRDefault="000740E7">
      <w:pPr>
        <w:pStyle w:val="20"/>
        <w:rPr>
          <w:rStyle w:val="21"/>
          <w:rFonts w:ascii="仿宋" w:eastAsia="仿宋" w:hAnsi="仿宋"/>
        </w:rPr>
      </w:pPr>
      <w:bookmarkStart w:id="17" w:name="_Toc15377197"/>
      <w:bookmarkStart w:id="18" w:name="_Toc17594"/>
      <w:bookmarkStart w:id="19" w:name="_Toc24052"/>
      <w:bookmarkStart w:id="20" w:name="_Toc15396600"/>
      <w:r>
        <w:rPr>
          <w:rFonts w:ascii="黑体" w:eastAsia="黑体" w:hAnsi="黑体" w:hint="eastAsia"/>
          <w:b w:val="0"/>
          <w:color w:val="000000"/>
        </w:rPr>
        <w:t>一、基</w:t>
      </w:r>
      <w:r>
        <w:rPr>
          <w:rStyle w:val="21"/>
          <w:rFonts w:ascii="黑体" w:eastAsia="黑体" w:hAnsi="黑体" w:hint="eastAsia"/>
        </w:rPr>
        <w:t>本职能及主要工作</w:t>
      </w:r>
      <w:bookmarkEnd w:id="17"/>
      <w:bookmarkEnd w:id="18"/>
      <w:bookmarkEnd w:id="19"/>
      <w:bookmarkEnd w:id="20"/>
    </w:p>
    <w:p w14:paraId="4D1F6598" w14:textId="77777777" w:rsidR="008D0C6C" w:rsidRDefault="000740E7">
      <w:pPr>
        <w:ind w:firstLineChars="200" w:firstLine="562"/>
        <w:rPr>
          <w:rFonts w:ascii="仿宋_GB2312" w:eastAsia="仿宋_GB2312" w:hAnsi="宋体"/>
          <w:b/>
          <w:sz w:val="28"/>
          <w:szCs w:val="28"/>
        </w:rPr>
      </w:pPr>
      <w:bookmarkStart w:id="21" w:name="_Toc15377200"/>
      <w:bookmarkStart w:id="22" w:name="_Toc15396601"/>
      <w:r>
        <w:rPr>
          <w:rFonts w:ascii="仿宋_GB2312" w:eastAsia="仿宋_GB2312" w:hAnsi="宋体" w:hint="eastAsia"/>
          <w:b/>
          <w:sz w:val="28"/>
          <w:szCs w:val="28"/>
        </w:rPr>
        <w:t>（一）主要职能</w:t>
      </w:r>
      <w:bookmarkStart w:id="23" w:name="_Toc18130"/>
      <w:bookmarkStart w:id="24" w:name="_Toc17579"/>
    </w:p>
    <w:p w14:paraId="488963F7" w14:textId="77777777" w:rsidR="008D0C6C" w:rsidRDefault="000740E7">
      <w:pPr>
        <w:ind w:firstLineChars="200" w:firstLine="560"/>
        <w:rPr>
          <w:rStyle w:val="21"/>
          <w:b w:val="0"/>
          <w:bCs w:val="0"/>
        </w:rPr>
      </w:pPr>
      <w:r>
        <w:rPr>
          <w:rFonts w:ascii="仿宋_GB2312" w:eastAsia="仿宋_GB2312" w:hAnsi="宋体" w:hint="eastAsia"/>
          <w:sz w:val="28"/>
          <w:szCs w:val="28"/>
        </w:rPr>
        <w:t>1</w:t>
      </w:r>
      <w:r>
        <w:rPr>
          <w:rFonts w:ascii="仿宋_GB2312" w:eastAsia="仿宋_GB2312" w:hAnsi="宋体" w:hint="eastAsia"/>
          <w:sz w:val="28"/>
          <w:szCs w:val="28"/>
        </w:rPr>
        <w:t>、</w:t>
      </w:r>
      <w:r>
        <w:rPr>
          <w:rFonts w:ascii="仿宋_GB2312" w:eastAsia="仿宋_GB2312" w:hAnsi="宋体" w:hint="eastAsia"/>
          <w:sz w:val="28"/>
          <w:szCs w:val="28"/>
        </w:rPr>
        <w:t>贯彻执行党和政府关于民族工作的方针、政策、当好县委、县政府民族工作方面的参谋助手。</w:t>
      </w:r>
      <w:r>
        <w:rPr>
          <w:rFonts w:ascii="仿宋_GB2312" w:eastAsia="仿宋_GB2312" w:hAnsi="宋体" w:hint="eastAsia"/>
          <w:sz w:val="28"/>
          <w:szCs w:val="28"/>
        </w:rPr>
        <w:br/>
      </w:r>
      <w:r>
        <w:rPr>
          <w:rFonts w:ascii="仿宋_GB2312" w:eastAsia="仿宋_GB2312" w:hAnsi="宋体" w:hint="eastAsia"/>
          <w:sz w:val="28"/>
          <w:szCs w:val="28"/>
        </w:rPr>
        <w:t xml:space="preserve">    2</w:t>
      </w:r>
      <w:r>
        <w:rPr>
          <w:rFonts w:ascii="仿宋_GB2312" w:eastAsia="仿宋_GB2312" w:hAnsi="宋体" w:hint="eastAsia"/>
          <w:sz w:val="28"/>
          <w:szCs w:val="28"/>
        </w:rPr>
        <w:t>、</w:t>
      </w:r>
      <w:r>
        <w:rPr>
          <w:rFonts w:ascii="仿宋_GB2312" w:eastAsia="仿宋_GB2312" w:hAnsi="宋体" w:hint="eastAsia"/>
          <w:sz w:val="28"/>
          <w:szCs w:val="28"/>
        </w:rPr>
        <w:t>组织开展民族理论、民族政策和民族问题等重大课题的调查研究，提出有关民族工作的方针、政策和发展战略；开展民族政策、法规的宣传教育并监督贯彻执行。</w:t>
      </w:r>
      <w:r>
        <w:rPr>
          <w:rFonts w:ascii="仿宋_GB2312" w:eastAsia="仿宋_GB2312" w:hAnsi="宋体" w:hint="eastAsia"/>
          <w:sz w:val="28"/>
          <w:szCs w:val="28"/>
        </w:rPr>
        <w:br/>
      </w:r>
      <w:r>
        <w:rPr>
          <w:rFonts w:ascii="仿宋_GB2312" w:eastAsia="仿宋_GB2312" w:hAnsi="宋体" w:hint="eastAsia"/>
          <w:sz w:val="28"/>
          <w:szCs w:val="28"/>
        </w:rPr>
        <w:t xml:space="preserve">    3</w:t>
      </w:r>
      <w:r>
        <w:rPr>
          <w:rFonts w:ascii="仿宋_GB2312" w:eastAsia="仿宋_GB2312" w:hAnsi="宋体" w:hint="eastAsia"/>
          <w:sz w:val="28"/>
          <w:szCs w:val="28"/>
        </w:rPr>
        <w:t>、</w:t>
      </w:r>
      <w:r>
        <w:rPr>
          <w:rFonts w:ascii="仿宋_GB2312" w:eastAsia="仿宋_GB2312" w:hAnsi="宋体" w:hint="eastAsia"/>
          <w:sz w:val="28"/>
          <w:szCs w:val="28"/>
        </w:rPr>
        <w:t>监督实施民族区域自治制度，监督办理少数民族权益保障事宜，依法保护少数民族合法权益。</w:t>
      </w:r>
      <w:r>
        <w:rPr>
          <w:rFonts w:ascii="仿宋_GB2312" w:eastAsia="仿宋_GB2312" w:hAnsi="宋体" w:hint="eastAsia"/>
          <w:sz w:val="28"/>
          <w:szCs w:val="28"/>
        </w:rPr>
        <w:br/>
      </w:r>
      <w:r>
        <w:rPr>
          <w:rFonts w:ascii="仿宋_GB2312" w:eastAsia="仿宋_GB2312" w:hAnsi="宋体" w:hint="eastAsia"/>
          <w:sz w:val="28"/>
          <w:szCs w:val="28"/>
        </w:rPr>
        <w:t xml:space="preserve">    4</w:t>
      </w:r>
      <w:r>
        <w:rPr>
          <w:rFonts w:ascii="仿宋_GB2312" w:eastAsia="仿宋_GB2312" w:hAnsi="宋体" w:hint="eastAsia"/>
          <w:sz w:val="28"/>
          <w:szCs w:val="28"/>
        </w:rPr>
        <w:t>、</w:t>
      </w:r>
      <w:r>
        <w:rPr>
          <w:rFonts w:ascii="仿宋_GB2312" w:eastAsia="仿宋_GB2312" w:hAnsi="宋体" w:hint="eastAsia"/>
          <w:sz w:val="28"/>
          <w:szCs w:val="28"/>
        </w:rPr>
        <w:t>研究拟定协调民族关系的原则、方法，协调处理民族关系中的重大事宜，促进各民族间的平等团结、互助合作，维护社会稳定和国家统一</w:t>
      </w:r>
      <w:r>
        <w:rPr>
          <w:rFonts w:ascii="仿宋_GB2312" w:eastAsia="仿宋_GB2312" w:hAnsi="宋体" w:hint="eastAsia"/>
          <w:sz w:val="28"/>
          <w:szCs w:val="28"/>
        </w:rPr>
        <w:t>:</w:t>
      </w:r>
      <w:r>
        <w:rPr>
          <w:rFonts w:ascii="仿宋_GB2312" w:eastAsia="仿宋_GB2312" w:hAnsi="宋体" w:hint="eastAsia"/>
          <w:sz w:val="28"/>
          <w:szCs w:val="28"/>
        </w:rPr>
        <w:t>组织承办民族团结进步表彰活动。</w:t>
      </w:r>
      <w:r>
        <w:rPr>
          <w:rFonts w:ascii="仿宋_GB2312" w:eastAsia="仿宋_GB2312" w:hAnsi="宋体" w:hint="eastAsia"/>
          <w:sz w:val="28"/>
          <w:szCs w:val="28"/>
        </w:rPr>
        <w:br/>
      </w:r>
      <w:r>
        <w:rPr>
          <w:rFonts w:ascii="仿宋_GB2312" w:eastAsia="仿宋_GB2312" w:hAnsi="宋体" w:hint="eastAsia"/>
          <w:sz w:val="28"/>
          <w:szCs w:val="28"/>
        </w:rPr>
        <w:t xml:space="preserve">    5</w:t>
      </w:r>
      <w:r>
        <w:rPr>
          <w:rFonts w:ascii="仿宋_GB2312" w:eastAsia="仿宋_GB2312" w:hAnsi="宋体" w:hint="eastAsia"/>
          <w:sz w:val="28"/>
          <w:szCs w:val="28"/>
        </w:rPr>
        <w:t>、</w:t>
      </w:r>
      <w:r>
        <w:rPr>
          <w:rFonts w:ascii="仿宋_GB2312" w:eastAsia="仿宋_GB2312" w:hAnsi="宋体" w:hint="eastAsia"/>
          <w:sz w:val="28"/>
          <w:szCs w:val="28"/>
        </w:rPr>
        <w:t>分析民族地区经济运行情况，协助拟定我县民族地区改革开放、经济发展规划；研究提出民族地区经济发展</w:t>
      </w:r>
      <w:r>
        <w:rPr>
          <w:rFonts w:ascii="仿宋_GB2312" w:eastAsia="仿宋_GB2312" w:hAnsi="宋体" w:hint="eastAsia"/>
          <w:sz w:val="28"/>
          <w:szCs w:val="28"/>
        </w:rPr>
        <w:t>的有关问题和特殊政策及措施；组织协调民族地区科技发展、经济技术协作和民族贸易、民族特需用品的生产；研究提出少数民族和民族地区有关专项资金的分配与使用意见；配合承办民族地区扶贫开发事宜。</w:t>
      </w:r>
      <w:r>
        <w:rPr>
          <w:rFonts w:ascii="仿宋_GB2312" w:eastAsia="仿宋_GB2312" w:hAnsi="宋体" w:hint="eastAsia"/>
          <w:sz w:val="28"/>
          <w:szCs w:val="28"/>
        </w:rPr>
        <w:br/>
      </w:r>
      <w:r>
        <w:rPr>
          <w:rFonts w:ascii="仿宋_GB2312" w:eastAsia="仿宋_GB2312" w:hAnsi="宋体" w:hint="eastAsia"/>
          <w:sz w:val="28"/>
          <w:szCs w:val="28"/>
        </w:rPr>
        <w:t xml:space="preserve">   6</w:t>
      </w:r>
      <w:r>
        <w:rPr>
          <w:rFonts w:ascii="仿宋_GB2312" w:eastAsia="仿宋_GB2312" w:hAnsi="宋体" w:hint="eastAsia"/>
          <w:sz w:val="28"/>
          <w:szCs w:val="28"/>
        </w:rPr>
        <w:t>、</w:t>
      </w:r>
      <w:r>
        <w:rPr>
          <w:rFonts w:ascii="仿宋_GB2312" w:eastAsia="仿宋_GB2312" w:hAnsi="宋体" w:hint="eastAsia"/>
          <w:sz w:val="28"/>
          <w:szCs w:val="28"/>
        </w:rPr>
        <w:t>在国家有关方针、政策和专项规划指导下，研究少数民族和民族地区教育、文化、科技、卫生、体育、新闻出版等方面的特殊问题并提出相关意见，承办相应事务。</w:t>
      </w:r>
      <w:r>
        <w:rPr>
          <w:rFonts w:ascii="仿宋_GB2312" w:eastAsia="仿宋_GB2312" w:hAnsi="宋体" w:hint="eastAsia"/>
          <w:sz w:val="28"/>
          <w:szCs w:val="28"/>
        </w:rPr>
        <w:br/>
      </w:r>
      <w:r>
        <w:rPr>
          <w:rFonts w:ascii="仿宋_GB2312" w:eastAsia="仿宋_GB2312" w:hAnsi="宋体" w:hint="eastAsia"/>
          <w:sz w:val="28"/>
          <w:szCs w:val="28"/>
        </w:rPr>
        <w:lastRenderedPageBreak/>
        <w:t xml:space="preserve">    7</w:t>
      </w:r>
      <w:r>
        <w:rPr>
          <w:rFonts w:ascii="仿宋_GB2312" w:eastAsia="仿宋_GB2312" w:hAnsi="宋体" w:hint="eastAsia"/>
          <w:sz w:val="28"/>
          <w:szCs w:val="28"/>
        </w:rPr>
        <w:t>、管理少数民族语言文字工作，指导少数民族语言文字的翻译、出版和民族古籍的搜集、整理、出版工作。</w:t>
      </w:r>
      <w:r>
        <w:rPr>
          <w:rFonts w:ascii="仿宋_GB2312" w:eastAsia="仿宋_GB2312" w:hAnsi="宋体" w:hint="eastAsia"/>
          <w:sz w:val="28"/>
          <w:szCs w:val="28"/>
        </w:rPr>
        <w:br/>
      </w:r>
      <w:r>
        <w:rPr>
          <w:rFonts w:ascii="仿宋_GB2312" w:eastAsia="仿宋_GB2312" w:hAnsi="宋体" w:hint="eastAsia"/>
          <w:sz w:val="28"/>
          <w:szCs w:val="28"/>
        </w:rPr>
        <w:t xml:space="preserve">    8</w:t>
      </w:r>
      <w:r>
        <w:rPr>
          <w:rFonts w:ascii="仿宋_GB2312" w:eastAsia="仿宋_GB2312" w:hAnsi="宋体" w:hint="eastAsia"/>
          <w:sz w:val="28"/>
          <w:szCs w:val="28"/>
        </w:rPr>
        <w:t>、协助有关部门做好民族地区干部队伍建设的调查研究和少数</w:t>
      </w:r>
      <w:r>
        <w:rPr>
          <w:rFonts w:ascii="仿宋_GB2312" w:eastAsia="仿宋_GB2312" w:hAnsi="宋体" w:hint="eastAsia"/>
          <w:sz w:val="28"/>
          <w:szCs w:val="28"/>
        </w:rPr>
        <w:t>民族干部的推荐、培养、教育和使用等工作。</w:t>
      </w:r>
      <w:r>
        <w:rPr>
          <w:rFonts w:ascii="仿宋_GB2312" w:eastAsia="仿宋_GB2312" w:hAnsi="宋体" w:hint="eastAsia"/>
          <w:sz w:val="28"/>
          <w:szCs w:val="28"/>
        </w:rPr>
        <w:br/>
      </w:r>
      <w:r>
        <w:rPr>
          <w:rFonts w:ascii="仿宋_GB2312" w:eastAsia="仿宋_GB2312" w:hAnsi="宋体" w:hint="eastAsia"/>
          <w:sz w:val="28"/>
          <w:szCs w:val="28"/>
        </w:rPr>
        <w:t xml:space="preserve">    9</w:t>
      </w:r>
      <w:r>
        <w:rPr>
          <w:rFonts w:ascii="仿宋_GB2312" w:eastAsia="仿宋_GB2312" w:hAnsi="宋体" w:hint="eastAsia"/>
          <w:sz w:val="28"/>
          <w:szCs w:val="28"/>
        </w:rPr>
        <w:t>、组织协调民族工作领域有关对外交流与合作，协助开展少数民族和民族地区对外宣传工作</w:t>
      </w:r>
      <w:r>
        <w:rPr>
          <w:rFonts w:ascii="仿宋_GB2312" w:eastAsia="仿宋_GB2312" w:hAnsi="宋体" w:hint="eastAsia"/>
          <w:sz w:val="28"/>
          <w:szCs w:val="28"/>
        </w:rPr>
        <w:br/>
      </w:r>
      <w:r>
        <w:rPr>
          <w:rFonts w:ascii="仿宋_GB2312" w:eastAsia="仿宋_GB2312" w:hAnsi="宋体" w:hint="eastAsia"/>
          <w:sz w:val="28"/>
          <w:szCs w:val="28"/>
        </w:rPr>
        <w:t xml:space="preserve">   10</w:t>
      </w:r>
      <w:r>
        <w:rPr>
          <w:rFonts w:ascii="仿宋_GB2312" w:eastAsia="仿宋_GB2312" w:hAnsi="宋体" w:hint="eastAsia"/>
          <w:sz w:val="28"/>
          <w:szCs w:val="28"/>
        </w:rPr>
        <w:t>、组织对全县少数民族人状况、妇女儿童状况和散杂居少数民族情况的调查研究，配合有关部门做好相关事宜。</w:t>
      </w:r>
      <w:r>
        <w:rPr>
          <w:rFonts w:ascii="仿宋_GB2312" w:eastAsia="仿宋_GB2312" w:hAnsi="宋体" w:hint="eastAsia"/>
          <w:sz w:val="28"/>
          <w:szCs w:val="28"/>
        </w:rPr>
        <w:br/>
      </w:r>
      <w:r>
        <w:rPr>
          <w:rFonts w:ascii="仿宋_GB2312" w:eastAsia="仿宋_GB2312" w:hAnsi="宋体" w:hint="eastAsia"/>
          <w:sz w:val="28"/>
          <w:szCs w:val="28"/>
        </w:rPr>
        <w:t xml:space="preserve">    11</w:t>
      </w:r>
      <w:r>
        <w:rPr>
          <w:rFonts w:ascii="仿宋_GB2312" w:eastAsia="仿宋_GB2312" w:hAnsi="宋体" w:hint="eastAsia"/>
          <w:sz w:val="28"/>
          <w:szCs w:val="28"/>
        </w:rPr>
        <w:t>、</w:t>
      </w:r>
      <w:r>
        <w:rPr>
          <w:rFonts w:ascii="仿宋_GB2312" w:eastAsia="仿宋_GB2312" w:hAnsi="宋体" w:hint="eastAsia"/>
          <w:sz w:val="28"/>
          <w:szCs w:val="28"/>
        </w:rPr>
        <w:t> </w:t>
      </w:r>
      <w:r>
        <w:rPr>
          <w:rFonts w:ascii="仿宋_GB2312" w:eastAsia="仿宋_GB2312" w:hAnsi="宋体" w:hint="eastAsia"/>
          <w:sz w:val="28"/>
          <w:szCs w:val="28"/>
        </w:rPr>
        <w:t>对县级有关部门和各乡、镇、居委会民族工作进行业务指导，加强同民族乡的联系。</w:t>
      </w:r>
      <w:r>
        <w:rPr>
          <w:rFonts w:ascii="仿宋_GB2312" w:eastAsia="仿宋_GB2312" w:hAnsi="宋体" w:hint="eastAsia"/>
          <w:sz w:val="28"/>
          <w:szCs w:val="28"/>
        </w:rPr>
        <w:br/>
      </w:r>
      <w:r>
        <w:rPr>
          <w:rFonts w:ascii="仿宋_GB2312" w:eastAsia="仿宋_GB2312" w:hAnsi="宋体" w:hint="eastAsia"/>
          <w:sz w:val="28"/>
          <w:szCs w:val="28"/>
        </w:rPr>
        <w:t xml:space="preserve">    12</w:t>
      </w:r>
      <w:r>
        <w:rPr>
          <w:rFonts w:ascii="仿宋_GB2312" w:eastAsia="仿宋_GB2312" w:hAnsi="宋体" w:hint="eastAsia"/>
          <w:sz w:val="28"/>
          <w:szCs w:val="28"/>
        </w:rPr>
        <w:t>、承办县委、县政府交办的其他事项。</w:t>
      </w:r>
      <w:r>
        <w:rPr>
          <w:rFonts w:ascii="仿宋_GB2312" w:eastAsia="仿宋_GB2312" w:hAnsi="宋体" w:hint="eastAsia"/>
          <w:sz w:val="28"/>
          <w:szCs w:val="28"/>
        </w:rPr>
        <w:t> </w:t>
      </w:r>
      <w:r>
        <w:rPr>
          <w:rFonts w:ascii="仿宋_GB2312" w:eastAsia="仿宋_GB2312" w:hAnsi="宋体" w:hint="eastAsia"/>
          <w:sz w:val="28"/>
          <w:szCs w:val="28"/>
        </w:rPr>
        <w:br/>
      </w:r>
      <w:r>
        <w:rPr>
          <w:rFonts w:ascii="仿宋_GB2312" w:eastAsia="仿宋_GB2312" w:hAnsi="宋体" w:hint="eastAsia"/>
          <w:b/>
          <w:sz w:val="28"/>
          <w:szCs w:val="28"/>
        </w:rPr>
        <w:t>二、机构设置</w:t>
      </w:r>
      <w:bookmarkEnd w:id="21"/>
      <w:bookmarkEnd w:id="22"/>
      <w:bookmarkEnd w:id="23"/>
      <w:bookmarkEnd w:id="24"/>
    </w:p>
    <w:p w14:paraId="59CCDC36" w14:textId="77777777" w:rsidR="008D0C6C" w:rsidRDefault="000740E7">
      <w:pPr>
        <w:ind w:firstLineChars="200" w:firstLine="560"/>
        <w:rPr>
          <w:rFonts w:ascii="仿宋_GB2312" w:eastAsia="仿宋_GB2312" w:hAnsi="宋体"/>
          <w:sz w:val="28"/>
          <w:szCs w:val="28"/>
        </w:rPr>
      </w:pPr>
      <w:bookmarkStart w:id="25" w:name="_Toc15377434"/>
      <w:bookmarkStart w:id="26" w:name="_Toc15378450"/>
      <w:bookmarkStart w:id="27" w:name="_Toc15306277"/>
      <w:bookmarkStart w:id="28" w:name="_Toc15377203"/>
      <w:r>
        <w:rPr>
          <w:rFonts w:ascii="仿宋_GB2312" w:eastAsia="仿宋_GB2312" w:hAnsi="宋体" w:hint="eastAsia"/>
          <w:sz w:val="28"/>
          <w:szCs w:val="28"/>
        </w:rPr>
        <w:t>根据上述职责，</w:t>
      </w:r>
      <w:r>
        <w:rPr>
          <w:rFonts w:ascii="仿宋_GB2312" w:eastAsia="仿宋_GB2312" w:hAnsi="宋体" w:hint="eastAsia"/>
          <w:sz w:val="28"/>
          <w:szCs w:val="28"/>
        </w:rPr>
        <w:t>松潘县民族宗教局</w:t>
      </w:r>
      <w:r>
        <w:rPr>
          <w:rFonts w:ascii="仿宋_GB2312" w:eastAsia="仿宋_GB2312" w:hAnsi="宋体" w:hint="eastAsia"/>
          <w:sz w:val="28"/>
          <w:szCs w:val="28"/>
        </w:rPr>
        <w:t>设</w:t>
      </w:r>
      <w:r>
        <w:rPr>
          <w:rFonts w:ascii="仿宋_GB2312" w:eastAsia="仿宋_GB2312" w:hAnsi="宋体" w:hint="eastAsia"/>
          <w:sz w:val="28"/>
          <w:szCs w:val="28"/>
        </w:rPr>
        <w:t>6</w:t>
      </w:r>
      <w:r>
        <w:rPr>
          <w:rFonts w:ascii="仿宋_GB2312" w:eastAsia="仿宋_GB2312" w:hAnsi="宋体" w:hint="eastAsia"/>
          <w:sz w:val="28"/>
          <w:szCs w:val="28"/>
        </w:rPr>
        <w:t>个内设机构：</w:t>
      </w:r>
    </w:p>
    <w:bookmarkEnd w:id="25"/>
    <w:bookmarkEnd w:id="26"/>
    <w:bookmarkEnd w:id="27"/>
    <w:bookmarkEnd w:id="28"/>
    <w:p w14:paraId="2328E986" w14:textId="75EDEE5F" w:rsidR="008D0C6C" w:rsidRDefault="000740E7">
      <w:pPr>
        <w:ind w:firstLineChars="200" w:firstLine="560"/>
        <w:rPr>
          <w:rFonts w:ascii="仿宋_GB2312" w:eastAsia="仿宋_GB2312" w:hAnsi="宋体"/>
          <w:sz w:val="28"/>
          <w:szCs w:val="28"/>
        </w:rPr>
      </w:pPr>
      <w:r>
        <w:rPr>
          <w:rFonts w:ascii="仿宋_GB2312" w:eastAsia="仿宋_GB2312" w:hAnsi="宋体" w:hint="eastAsia"/>
          <w:sz w:val="28"/>
          <w:szCs w:val="28"/>
        </w:rPr>
        <w:t>1.</w:t>
      </w:r>
      <w:r>
        <w:rPr>
          <w:rFonts w:ascii="仿宋_GB2312" w:eastAsia="仿宋_GB2312" w:hAnsi="宋体" w:hint="eastAsia"/>
          <w:sz w:val="28"/>
          <w:szCs w:val="28"/>
        </w:rPr>
        <w:t>办公室</w:t>
      </w:r>
      <w:r>
        <w:rPr>
          <w:rFonts w:ascii="仿宋_GB2312" w:eastAsia="仿宋_GB2312" w:hAnsi="宋体" w:hint="eastAsia"/>
          <w:sz w:val="28"/>
          <w:szCs w:val="28"/>
        </w:rPr>
        <w:t>:</w:t>
      </w:r>
      <w:r>
        <w:rPr>
          <w:rFonts w:ascii="仿宋_GB2312" w:eastAsia="仿宋_GB2312" w:hAnsi="宋体" w:hint="eastAsia"/>
          <w:sz w:val="28"/>
          <w:szCs w:val="28"/>
        </w:rPr>
        <w:t>负责内外联络和综合协调工作，办公室日常工作。</w:t>
      </w:r>
      <w:r>
        <w:rPr>
          <w:rFonts w:ascii="仿宋_GB2312" w:eastAsia="仿宋_GB2312" w:hAnsi="宋体" w:hint="eastAsia"/>
          <w:sz w:val="28"/>
          <w:szCs w:val="28"/>
        </w:rPr>
        <w:br/>
      </w:r>
      <w:r>
        <w:rPr>
          <w:rFonts w:ascii="仿宋_GB2312" w:eastAsia="仿宋_GB2312" w:hAnsi="宋体" w:hint="eastAsia"/>
          <w:sz w:val="28"/>
          <w:szCs w:val="28"/>
        </w:rPr>
        <w:t xml:space="preserve">   </w:t>
      </w:r>
      <w:r>
        <w:rPr>
          <w:rFonts w:ascii="仿宋_GB2312" w:eastAsia="仿宋_GB2312" w:hAnsi="宋体" w:hint="eastAsia"/>
          <w:sz w:val="28"/>
          <w:szCs w:val="28"/>
        </w:rPr>
        <w:t xml:space="preserve"> </w:t>
      </w:r>
      <w:r>
        <w:rPr>
          <w:rFonts w:ascii="仿宋_GB2312" w:eastAsia="仿宋_GB2312" w:hAnsi="宋体" w:hint="eastAsia"/>
          <w:sz w:val="28"/>
          <w:szCs w:val="28"/>
        </w:rPr>
        <w:t>2</w:t>
      </w:r>
      <w:r>
        <w:rPr>
          <w:rFonts w:ascii="仿宋_GB2312" w:eastAsia="仿宋_GB2312" w:hAnsi="宋体" w:hint="eastAsia"/>
          <w:sz w:val="28"/>
          <w:szCs w:val="28"/>
        </w:rPr>
        <w:t>、藏传佛教事务管理股</w:t>
      </w:r>
      <w:r>
        <w:rPr>
          <w:rFonts w:ascii="仿宋_GB2312" w:eastAsia="仿宋_GB2312" w:hAnsi="宋体" w:hint="eastAsia"/>
          <w:sz w:val="28"/>
          <w:szCs w:val="28"/>
        </w:rPr>
        <w:t>:</w:t>
      </w:r>
      <w:r>
        <w:rPr>
          <w:rFonts w:ascii="仿宋_GB2312" w:eastAsia="仿宋_GB2312" w:hAnsi="宋体" w:hint="eastAsia"/>
          <w:sz w:val="28"/>
          <w:szCs w:val="28"/>
        </w:rPr>
        <w:t>负责掌握藏传佛教基本情况，管理我县藏传佛教事务工作。</w:t>
      </w:r>
      <w:r>
        <w:rPr>
          <w:rFonts w:ascii="仿宋_GB2312" w:eastAsia="仿宋_GB2312" w:hAnsi="宋体" w:hint="eastAsia"/>
          <w:sz w:val="28"/>
          <w:szCs w:val="28"/>
        </w:rPr>
        <w:br/>
      </w:r>
      <w:r>
        <w:rPr>
          <w:rFonts w:ascii="仿宋_GB2312" w:eastAsia="仿宋_GB2312" w:hAnsi="宋体" w:hint="eastAsia"/>
          <w:sz w:val="28"/>
          <w:szCs w:val="28"/>
        </w:rPr>
        <w:t xml:space="preserve">    </w:t>
      </w:r>
      <w:r>
        <w:rPr>
          <w:rFonts w:ascii="仿宋_GB2312" w:eastAsia="仿宋_GB2312" w:hAnsi="宋体" w:hint="eastAsia"/>
          <w:sz w:val="28"/>
          <w:szCs w:val="28"/>
        </w:rPr>
        <w:t>3</w:t>
      </w:r>
      <w:r>
        <w:rPr>
          <w:rFonts w:ascii="仿宋_GB2312" w:eastAsia="仿宋_GB2312" w:hAnsi="宋体" w:hint="eastAsia"/>
          <w:sz w:val="28"/>
          <w:szCs w:val="28"/>
        </w:rPr>
        <w:t>、伊斯兰教事务管理股</w:t>
      </w:r>
      <w:r>
        <w:rPr>
          <w:rFonts w:ascii="仿宋_GB2312" w:eastAsia="仿宋_GB2312" w:hAnsi="宋体" w:hint="eastAsia"/>
          <w:sz w:val="28"/>
          <w:szCs w:val="28"/>
        </w:rPr>
        <w:t>:</w:t>
      </w:r>
      <w:r>
        <w:rPr>
          <w:rFonts w:ascii="仿宋_GB2312" w:eastAsia="仿宋_GB2312" w:hAnsi="宋体" w:hint="eastAsia"/>
          <w:sz w:val="28"/>
          <w:szCs w:val="28"/>
        </w:rPr>
        <w:t>负责掌握伊斯兰教基本情况，管理我县伊斯兰教事务工作。</w:t>
      </w:r>
      <w:r>
        <w:rPr>
          <w:rFonts w:ascii="仿宋_GB2312" w:eastAsia="仿宋_GB2312" w:hAnsi="宋体" w:hint="eastAsia"/>
          <w:sz w:val="28"/>
          <w:szCs w:val="28"/>
        </w:rPr>
        <w:br/>
      </w:r>
      <w:r>
        <w:rPr>
          <w:rFonts w:ascii="仿宋_GB2312" w:eastAsia="仿宋_GB2312" w:hAnsi="宋体" w:hint="eastAsia"/>
          <w:sz w:val="28"/>
          <w:szCs w:val="28"/>
        </w:rPr>
        <w:t xml:space="preserve">    </w:t>
      </w:r>
      <w:r>
        <w:rPr>
          <w:rFonts w:ascii="仿宋_GB2312" w:eastAsia="仿宋_GB2312" w:hAnsi="宋体" w:hint="eastAsia"/>
          <w:sz w:val="28"/>
          <w:szCs w:val="28"/>
        </w:rPr>
        <w:t>4</w:t>
      </w:r>
      <w:r>
        <w:rPr>
          <w:rFonts w:ascii="仿宋_GB2312" w:eastAsia="仿宋_GB2312" w:hAnsi="宋体" w:hint="eastAsia"/>
          <w:sz w:val="28"/>
          <w:szCs w:val="28"/>
        </w:rPr>
        <w:t>、政策法规股</w:t>
      </w:r>
      <w:r>
        <w:rPr>
          <w:rFonts w:ascii="仿宋_GB2312" w:eastAsia="仿宋_GB2312" w:hAnsi="宋体" w:hint="eastAsia"/>
          <w:sz w:val="28"/>
          <w:szCs w:val="28"/>
        </w:rPr>
        <w:t>(</w:t>
      </w:r>
      <w:r>
        <w:rPr>
          <w:rFonts w:ascii="仿宋_GB2312" w:eastAsia="仿宋_GB2312" w:hAnsi="宋体" w:hint="eastAsia"/>
          <w:sz w:val="28"/>
          <w:szCs w:val="28"/>
        </w:rPr>
        <w:t>行政执法大队</w:t>
      </w:r>
      <w:r>
        <w:rPr>
          <w:rFonts w:ascii="仿宋_GB2312" w:eastAsia="仿宋_GB2312" w:hAnsi="宋体" w:hint="eastAsia"/>
          <w:sz w:val="28"/>
          <w:szCs w:val="28"/>
        </w:rPr>
        <w:t>):</w:t>
      </w:r>
      <w:r>
        <w:rPr>
          <w:rFonts w:ascii="仿宋_GB2312" w:eastAsia="仿宋_GB2312" w:hAnsi="宋体" w:hint="eastAsia"/>
          <w:sz w:val="28"/>
          <w:szCs w:val="28"/>
        </w:rPr>
        <w:t>制定民族宗教方面的学习和宣传教育规划，组织、指导、检查民族宗教法律、法规和政策的学习宣传和贯彻实施</w:t>
      </w:r>
      <w:r>
        <w:rPr>
          <w:rFonts w:ascii="仿宋_GB2312" w:eastAsia="仿宋_GB2312" w:hAnsi="宋体" w:hint="eastAsia"/>
          <w:sz w:val="28"/>
          <w:szCs w:val="28"/>
        </w:rPr>
        <w:t>;</w:t>
      </w:r>
      <w:r>
        <w:rPr>
          <w:rFonts w:ascii="仿宋_GB2312" w:eastAsia="仿宋_GB2312" w:hAnsi="宋体" w:hint="eastAsia"/>
          <w:sz w:val="28"/>
          <w:szCs w:val="28"/>
        </w:rPr>
        <w:t>负责民族宗教法律、法规和政策的培训工作</w:t>
      </w:r>
      <w:r>
        <w:rPr>
          <w:rFonts w:ascii="仿宋_GB2312" w:eastAsia="仿宋_GB2312" w:hAnsi="宋体" w:hint="eastAsia"/>
          <w:sz w:val="28"/>
          <w:szCs w:val="28"/>
        </w:rPr>
        <w:t>;</w:t>
      </w:r>
      <w:r>
        <w:rPr>
          <w:rFonts w:ascii="仿宋_GB2312" w:eastAsia="仿宋_GB2312" w:hAnsi="宋体" w:hint="eastAsia"/>
          <w:sz w:val="28"/>
          <w:szCs w:val="28"/>
        </w:rPr>
        <w:t>承办民族宗教政策方面的文章、材料、书刊及音像制品的审阅和审核</w:t>
      </w:r>
      <w:r>
        <w:rPr>
          <w:rFonts w:ascii="仿宋_GB2312" w:eastAsia="仿宋_GB2312" w:hAnsi="宋体" w:hint="eastAsia"/>
          <w:sz w:val="28"/>
          <w:szCs w:val="28"/>
        </w:rPr>
        <w:t>;</w:t>
      </w:r>
      <w:r>
        <w:rPr>
          <w:rFonts w:ascii="仿宋_GB2312" w:eastAsia="仿宋_GB2312" w:hAnsi="宋体" w:hint="eastAsia"/>
          <w:sz w:val="28"/>
          <w:szCs w:val="28"/>
        </w:rPr>
        <w:t>贯彻执行</w:t>
      </w:r>
      <w:r>
        <w:rPr>
          <w:rFonts w:ascii="仿宋_GB2312" w:eastAsia="仿宋_GB2312" w:hAnsi="宋体" w:hint="eastAsia"/>
          <w:sz w:val="28"/>
          <w:szCs w:val="28"/>
        </w:rPr>
        <w:lastRenderedPageBreak/>
        <w:t>我国民族宗教方面的对外方针、政策和法规，组织调研我县民族宗教状况，对影响社会稳定的重大问题提出意</w:t>
      </w:r>
      <w:r>
        <w:rPr>
          <w:rFonts w:ascii="仿宋_GB2312" w:eastAsia="仿宋_GB2312" w:hAnsi="宋体" w:hint="eastAsia"/>
          <w:sz w:val="28"/>
          <w:szCs w:val="28"/>
        </w:rPr>
        <w:t>见和措施</w:t>
      </w:r>
      <w:r>
        <w:rPr>
          <w:rFonts w:ascii="仿宋_GB2312" w:eastAsia="仿宋_GB2312" w:hAnsi="宋体" w:hint="eastAsia"/>
          <w:sz w:val="28"/>
          <w:szCs w:val="28"/>
        </w:rPr>
        <w:t>;</w:t>
      </w:r>
      <w:r>
        <w:rPr>
          <w:rFonts w:ascii="仿宋_GB2312" w:eastAsia="仿宋_GB2312" w:hAnsi="宋体" w:hint="eastAsia"/>
          <w:sz w:val="28"/>
          <w:szCs w:val="28"/>
        </w:rPr>
        <w:t>检查民族宗教专项资金管理使用情况</w:t>
      </w:r>
      <w:r>
        <w:rPr>
          <w:rFonts w:ascii="仿宋_GB2312" w:eastAsia="仿宋_GB2312" w:hAnsi="宋体" w:hint="eastAsia"/>
          <w:sz w:val="28"/>
          <w:szCs w:val="28"/>
        </w:rPr>
        <w:t>;</w:t>
      </w:r>
      <w:r>
        <w:rPr>
          <w:rFonts w:ascii="仿宋_GB2312" w:eastAsia="仿宋_GB2312" w:hAnsi="宋体" w:hint="eastAsia"/>
          <w:sz w:val="28"/>
          <w:szCs w:val="28"/>
        </w:rPr>
        <w:t>协同有关部门处理涉外工作中民族宗教方面的问题。</w:t>
      </w:r>
      <w:r>
        <w:rPr>
          <w:rFonts w:ascii="仿宋_GB2312" w:eastAsia="仿宋_GB2312" w:hAnsi="宋体" w:hint="eastAsia"/>
          <w:sz w:val="28"/>
          <w:szCs w:val="28"/>
        </w:rPr>
        <w:br/>
      </w:r>
      <w:r>
        <w:rPr>
          <w:rFonts w:ascii="仿宋_GB2312" w:eastAsia="仿宋_GB2312" w:hAnsi="宋体" w:hint="eastAsia"/>
          <w:sz w:val="28"/>
          <w:szCs w:val="28"/>
        </w:rPr>
        <w:t xml:space="preserve">    </w:t>
      </w:r>
      <w:r>
        <w:rPr>
          <w:rFonts w:ascii="仿宋_GB2312" w:eastAsia="仿宋_GB2312" w:hAnsi="宋体" w:hint="eastAsia"/>
          <w:sz w:val="28"/>
          <w:szCs w:val="28"/>
        </w:rPr>
        <w:t>5</w:t>
      </w:r>
      <w:r>
        <w:rPr>
          <w:rFonts w:ascii="仿宋_GB2312" w:eastAsia="仿宋_GB2312" w:hAnsi="宋体" w:hint="eastAsia"/>
          <w:sz w:val="28"/>
          <w:szCs w:val="28"/>
        </w:rPr>
        <w:t>、民族事务管理股</w:t>
      </w:r>
      <w:r>
        <w:rPr>
          <w:rFonts w:ascii="仿宋_GB2312" w:eastAsia="仿宋_GB2312" w:hAnsi="宋体" w:hint="eastAsia"/>
          <w:sz w:val="28"/>
          <w:szCs w:val="28"/>
        </w:rPr>
        <w:t>:</w:t>
      </w:r>
      <w:r>
        <w:rPr>
          <w:rFonts w:ascii="仿宋_GB2312" w:eastAsia="仿宋_GB2312" w:hAnsi="宋体" w:hint="eastAsia"/>
          <w:sz w:val="28"/>
          <w:szCs w:val="28"/>
        </w:rPr>
        <w:t>处理相关民族事务，指导、检查民族政策的落实情况，协调处理维护少数</w:t>
      </w:r>
      <w:r w:rsidR="007351A4">
        <w:rPr>
          <w:rFonts w:ascii="仿宋_GB2312" w:eastAsia="仿宋_GB2312" w:hAnsi="宋体" w:hint="eastAsia"/>
          <w:sz w:val="28"/>
          <w:szCs w:val="28"/>
        </w:rPr>
        <w:t>民</w:t>
      </w:r>
      <w:r>
        <w:rPr>
          <w:rFonts w:ascii="仿宋_GB2312" w:eastAsia="仿宋_GB2312" w:hAnsi="宋体" w:hint="eastAsia"/>
          <w:sz w:val="28"/>
          <w:szCs w:val="28"/>
        </w:rPr>
        <w:t>族合法权益相关事务，加强民族团结进步教育，加强民族乡的建设。负责少数民族发展资金和机动资金的使用和监督管理。</w:t>
      </w:r>
      <w:r>
        <w:rPr>
          <w:rFonts w:ascii="仿宋_GB2312" w:eastAsia="仿宋_GB2312" w:hAnsi="宋体" w:hint="eastAsia"/>
          <w:sz w:val="28"/>
          <w:szCs w:val="28"/>
        </w:rPr>
        <w:br/>
      </w:r>
      <w:r>
        <w:rPr>
          <w:rFonts w:ascii="仿宋_GB2312" w:eastAsia="仿宋_GB2312" w:hAnsi="宋体" w:hint="eastAsia"/>
          <w:sz w:val="28"/>
          <w:szCs w:val="28"/>
        </w:rPr>
        <w:t xml:space="preserve">    </w:t>
      </w:r>
      <w:r>
        <w:rPr>
          <w:rFonts w:ascii="仿宋_GB2312" w:eastAsia="仿宋_GB2312" w:hAnsi="宋体" w:hint="eastAsia"/>
          <w:sz w:val="28"/>
          <w:szCs w:val="28"/>
        </w:rPr>
        <w:t>6</w:t>
      </w:r>
      <w:r>
        <w:rPr>
          <w:rFonts w:ascii="仿宋_GB2312" w:eastAsia="仿宋_GB2312" w:hAnsi="宋体" w:hint="eastAsia"/>
          <w:sz w:val="28"/>
          <w:szCs w:val="28"/>
        </w:rPr>
        <w:t>、两项资金管理股</w:t>
      </w:r>
      <w:r>
        <w:rPr>
          <w:rFonts w:ascii="仿宋_GB2312" w:eastAsia="仿宋_GB2312" w:hAnsi="宋体" w:hint="eastAsia"/>
          <w:sz w:val="28"/>
          <w:szCs w:val="28"/>
        </w:rPr>
        <w:t>:</w:t>
      </w:r>
      <w:r>
        <w:rPr>
          <w:rFonts w:ascii="仿宋_GB2312" w:eastAsia="仿宋_GB2312" w:hAnsi="宋体" w:hint="eastAsia"/>
          <w:sz w:val="28"/>
          <w:szCs w:val="28"/>
        </w:rPr>
        <w:t>负责编制全县两项资金项目的规划与年度计划，监督管理两项资金的使用和项目实施情况。</w:t>
      </w:r>
    </w:p>
    <w:p w14:paraId="73936E5A" w14:textId="77777777" w:rsidR="008D0C6C" w:rsidRDefault="000740E7">
      <w:pPr>
        <w:widowControl/>
        <w:jc w:val="left"/>
        <w:rPr>
          <w:rFonts w:ascii="仿宋" w:eastAsia="仿宋" w:hAnsi="仿宋"/>
          <w:color w:val="000000"/>
          <w:kern w:val="0"/>
          <w:sz w:val="32"/>
          <w:szCs w:val="32"/>
        </w:rPr>
      </w:pPr>
      <w:r>
        <w:rPr>
          <w:rFonts w:ascii="仿宋" w:eastAsia="仿宋" w:hAnsi="仿宋"/>
          <w:color w:val="000000"/>
          <w:sz w:val="32"/>
          <w:szCs w:val="32"/>
        </w:rPr>
        <w:br w:type="page"/>
      </w:r>
    </w:p>
    <w:p w14:paraId="79FD6721" w14:textId="77777777" w:rsidR="008D0C6C" w:rsidRDefault="000740E7">
      <w:pPr>
        <w:pStyle w:val="1"/>
        <w:ind w:right="440"/>
        <w:jc w:val="right"/>
        <w:rPr>
          <w:rStyle w:val="10"/>
          <w:rFonts w:ascii="黑体" w:eastAsia="黑体" w:hAnsi="黑体"/>
        </w:rPr>
      </w:pPr>
      <w:bookmarkStart w:id="29" w:name="_Toc8043"/>
      <w:bookmarkStart w:id="30" w:name="_Toc14583"/>
      <w:bookmarkStart w:id="31" w:name="_Toc15396602"/>
      <w:bookmarkStart w:id="32" w:name="_Toc15377204"/>
      <w:r>
        <w:rPr>
          <w:rFonts w:ascii="黑体" w:eastAsia="黑体" w:hAnsi="黑体" w:hint="eastAsia"/>
          <w:b w:val="0"/>
          <w:color w:val="000000"/>
        </w:rPr>
        <w:lastRenderedPageBreak/>
        <w:t>第二部分</w:t>
      </w:r>
      <w:r>
        <w:rPr>
          <w:rFonts w:ascii="黑体" w:eastAsia="黑体" w:hAnsi="黑体" w:hint="eastAsia"/>
          <w:color w:val="000000"/>
        </w:rPr>
        <w:t xml:space="preserve"> </w:t>
      </w:r>
      <w:r>
        <w:rPr>
          <w:rStyle w:val="10"/>
          <w:rFonts w:ascii="黑体" w:eastAsia="黑体" w:hAnsi="黑体" w:hint="eastAsia"/>
        </w:rPr>
        <w:t>2020</w:t>
      </w:r>
      <w:r>
        <w:rPr>
          <w:rStyle w:val="10"/>
          <w:rFonts w:ascii="黑体" w:eastAsia="黑体" w:hAnsi="黑体" w:hint="eastAsia"/>
        </w:rPr>
        <w:t>年度部门决算情况说明</w:t>
      </w:r>
      <w:bookmarkEnd w:id="29"/>
      <w:bookmarkEnd w:id="30"/>
      <w:bookmarkEnd w:id="31"/>
      <w:bookmarkEnd w:id="32"/>
    </w:p>
    <w:p w14:paraId="096A67AF" w14:textId="77777777" w:rsidR="008D0C6C" w:rsidRDefault="008D0C6C"/>
    <w:p w14:paraId="52186071" w14:textId="77777777" w:rsidR="008D0C6C" w:rsidRDefault="000740E7">
      <w:pPr>
        <w:pStyle w:val="11"/>
        <w:numPr>
          <w:ilvl w:val="0"/>
          <w:numId w:val="1"/>
        </w:numPr>
        <w:spacing w:line="600" w:lineRule="exact"/>
        <w:ind w:firstLineChars="0"/>
        <w:outlineLvl w:val="1"/>
        <w:rPr>
          <w:rStyle w:val="21"/>
          <w:rFonts w:ascii="黑体" w:eastAsia="黑体" w:hAnsi="黑体"/>
          <w:b w:val="0"/>
        </w:rPr>
      </w:pPr>
      <w:bookmarkStart w:id="33" w:name="_Toc3560"/>
      <w:bookmarkStart w:id="34" w:name="_Toc15377205"/>
      <w:bookmarkStart w:id="35" w:name="_Toc397"/>
      <w:bookmarkStart w:id="36" w:name="_Toc15396603"/>
      <w:r>
        <w:rPr>
          <w:rFonts w:ascii="黑体" w:eastAsia="黑体" w:hAnsi="黑体" w:hint="eastAsia"/>
          <w:color w:val="000000"/>
          <w:sz w:val="32"/>
          <w:szCs w:val="32"/>
        </w:rPr>
        <w:t>收</w:t>
      </w:r>
      <w:r>
        <w:rPr>
          <w:rStyle w:val="21"/>
          <w:rFonts w:ascii="黑体" w:eastAsia="黑体" w:hAnsi="黑体" w:hint="eastAsia"/>
          <w:b w:val="0"/>
        </w:rPr>
        <w:t>入支出决算总体情况说明</w:t>
      </w:r>
      <w:bookmarkEnd w:id="33"/>
      <w:bookmarkEnd w:id="34"/>
      <w:bookmarkEnd w:id="35"/>
      <w:bookmarkEnd w:id="36"/>
    </w:p>
    <w:p w14:paraId="0C38ADEA" w14:textId="77777777" w:rsidR="008D0C6C" w:rsidRDefault="000740E7">
      <w:pPr>
        <w:pStyle w:val="11"/>
        <w:spacing w:line="600" w:lineRule="exact"/>
        <w:ind w:firstLine="560"/>
        <w:outlineLvl w:val="1"/>
        <w:rPr>
          <w:rStyle w:val="21"/>
          <w:rFonts w:ascii="黑体" w:eastAsia="黑体" w:hAnsi="黑体"/>
          <w:b w:val="0"/>
        </w:rPr>
      </w:pPr>
      <w:bookmarkStart w:id="37" w:name="_Toc22197"/>
      <w:bookmarkStart w:id="38" w:name="_Toc15396604"/>
      <w:bookmarkStart w:id="39" w:name="_Toc15377206"/>
      <w:bookmarkStart w:id="40" w:name="_Toc23270"/>
      <w:r>
        <w:rPr>
          <w:rFonts w:ascii="仿宋_GB2312" w:eastAsia="仿宋_GB2312" w:hAnsi="宋体" w:hint="eastAsia"/>
          <w:color w:val="000000"/>
          <w:sz w:val="28"/>
          <w:szCs w:val="28"/>
        </w:rPr>
        <w:t>2020</w:t>
      </w:r>
      <w:r>
        <w:rPr>
          <w:rFonts w:ascii="仿宋_GB2312" w:eastAsia="仿宋_GB2312" w:hAnsi="宋体" w:hint="eastAsia"/>
          <w:color w:val="000000"/>
          <w:sz w:val="28"/>
          <w:szCs w:val="28"/>
        </w:rPr>
        <w:t>年松潘县</w:t>
      </w:r>
      <w:proofErr w:type="gramStart"/>
      <w:r>
        <w:rPr>
          <w:rFonts w:ascii="仿宋_GB2312" w:eastAsia="仿宋_GB2312" w:hAnsi="宋体" w:hint="eastAsia"/>
          <w:color w:val="000000"/>
          <w:sz w:val="28"/>
          <w:szCs w:val="28"/>
        </w:rPr>
        <w:t>民宗局本</w:t>
      </w:r>
      <w:proofErr w:type="gramEnd"/>
      <w:r>
        <w:rPr>
          <w:rFonts w:ascii="仿宋_GB2312" w:eastAsia="仿宋_GB2312" w:hAnsi="宋体" w:hint="eastAsia"/>
          <w:color w:val="000000"/>
          <w:sz w:val="28"/>
          <w:szCs w:val="28"/>
        </w:rPr>
        <w:t>年收入合计</w:t>
      </w:r>
      <w:r>
        <w:rPr>
          <w:rFonts w:ascii="仿宋_GB2312" w:eastAsia="仿宋_GB2312" w:hAnsi="宋体" w:hint="eastAsia"/>
          <w:color w:val="000000"/>
          <w:sz w:val="28"/>
          <w:szCs w:val="28"/>
        </w:rPr>
        <w:t>1949.36</w:t>
      </w:r>
      <w:r>
        <w:rPr>
          <w:rFonts w:ascii="仿宋_GB2312" w:eastAsia="仿宋_GB2312" w:hAnsi="宋体" w:hint="eastAsia"/>
          <w:color w:val="000000"/>
          <w:sz w:val="28"/>
          <w:szCs w:val="28"/>
        </w:rPr>
        <w:t>万元，其中：财政拨款收入</w:t>
      </w:r>
      <w:r>
        <w:rPr>
          <w:rFonts w:ascii="仿宋_GB2312" w:eastAsia="仿宋_GB2312" w:hAnsi="宋体" w:hint="eastAsia"/>
          <w:color w:val="000000"/>
          <w:sz w:val="28"/>
          <w:szCs w:val="28"/>
        </w:rPr>
        <w:t>1949.36</w:t>
      </w:r>
      <w:r>
        <w:rPr>
          <w:rFonts w:ascii="仿宋_GB2312" w:eastAsia="仿宋_GB2312" w:hAnsi="宋体" w:hint="eastAsia"/>
          <w:color w:val="000000"/>
          <w:sz w:val="28"/>
          <w:szCs w:val="28"/>
        </w:rPr>
        <w:t>万元，占</w:t>
      </w:r>
      <w:r>
        <w:rPr>
          <w:rFonts w:ascii="仿宋_GB2312" w:eastAsia="仿宋_GB2312" w:hAnsi="宋体" w:hint="eastAsia"/>
          <w:color w:val="000000"/>
          <w:sz w:val="28"/>
          <w:szCs w:val="28"/>
        </w:rPr>
        <w:t>100%</w:t>
      </w:r>
      <w:r>
        <w:rPr>
          <w:rFonts w:ascii="仿宋_GB2312" w:eastAsia="仿宋_GB2312" w:hAnsi="宋体" w:hint="eastAsia"/>
          <w:color w:val="000000"/>
          <w:sz w:val="28"/>
          <w:szCs w:val="28"/>
        </w:rPr>
        <w:t>；</w:t>
      </w:r>
      <w:r>
        <w:rPr>
          <w:rFonts w:ascii="仿宋_GB2312" w:eastAsia="仿宋_GB2312" w:hAnsi="宋体" w:hint="eastAsia"/>
          <w:color w:val="000000"/>
          <w:sz w:val="28"/>
          <w:szCs w:val="28"/>
        </w:rPr>
        <w:t xml:space="preserve"> </w:t>
      </w:r>
      <w:r>
        <w:rPr>
          <w:rFonts w:ascii="仿宋_GB2312" w:eastAsia="仿宋_GB2312" w:hAnsi="宋体" w:hint="eastAsia"/>
          <w:color w:val="000000"/>
          <w:sz w:val="28"/>
          <w:szCs w:val="28"/>
        </w:rPr>
        <w:br/>
      </w:r>
      <w:r>
        <w:rPr>
          <w:rFonts w:ascii="仿宋_GB2312" w:eastAsia="仿宋_GB2312" w:hAnsi="宋体" w:hint="eastAsia"/>
          <w:color w:val="000000"/>
          <w:sz w:val="28"/>
          <w:szCs w:val="28"/>
        </w:rPr>
        <w:t xml:space="preserve">　　</w:t>
      </w:r>
      <w:r>
        <w:rPr>
          <w:rFonts w:ascii="仿宋_GB2312" w:eastAsia="仿宋_GB2312" w:hAnsi="宋体" w:hint="eastAsia"/>
          <w:color w:val="000000"/>
          <w:sz w:val="28"/>
          <w:szCs w:val="28"/>
        </w:rPr>
        <w:t>20</w:t>
      </w:r>
      <w:r>
        <w:rPr>
          <w:rFonts w:ascii="仿宋_GB2312" w:eastAsia="仿宋_GB2312" w:hAnsi="宋体" w:hint="eastAsia"/>
          <w:color w:val="000000"/>
          <w:sz w:val="28"/>
          <w:szCs w:val="28"/>
        </w:rPr>
        <w:t>20</w:t>
      </w:r>
      <w:r>
        <w:rPr>
          <w:rFonts w:ascii="仿宋_GB2312" w:eastAsia="仿宋_GB2312" w:hAnsi="宋体" w:hint="eastAsia"/>
          <w:color w:val="000000"/>
          <w:sz w:val="28"/>
          <w:szCs w:val="28"/>
        </w:rPr>
        <w:t>年松潘县</w:t>
      </w:r>
      <w:proofErr w:type="gramStart"/>
      <w:r>
        <w:rPr>
          <w:rFonts w:ascii="仿宋_GB2312" w:eastAsia="仿宋_GB2312" w:hAnsi="宋体" w:hint="eastAsia"/>
          <w:color w:val="000000"/>
          <w:sz w:val="28"/>
          <w:szCs w:val="28"/>
        </w:rPr>
        <w:t>民宗局本年</w:t>
      </w:r>
      <w:proofErr w:type="gramEnd"/>
      <w:r>
        <w:rPr>
          <w:rFonts w:ascii="仿宋_GB2312" w:eastAsia="仿宋_GB2312" w:hAnsi="宋体" w:hint="eastAsia"/>
          <w:color w:val="000000"/>
          <w:sz w:val="28"/>
          <w:szCs w:val="28"/>
        </w:rPr>
        <w:t>支出合计</w:t>
      </w:r>
      <w:r>
        <w:rPr>
          <w:rFonts w:ascii="仿宋_GB2312" w:eastAsia="仿宋_GB2312" w:hAnsi="宋体" w:hint="eastAsia"/>
          <w:color w:val="000000"/>
          <w:sz w:val="28"/>
          <w:szCs w:val="28"/>
        </w:rPr>
        <w:t>2099.41</w:t>
      </w:r>
      <w:r>
        <w:rPr>
          <w:rFonts w:ascii="仿宋_GB2312" w:eastAsia="仿宋_GB2312" w:hAnsi="宋体" w:hint="eastAsia"/>
          <w:color w:val="000000"/>
          <w:sz w:val="28"/>
          <w:szCs w:val="28"/>
        </w:rPr>
        <w:t>万元，其中：基本支出</w:t>
      </w:r>
      <w:r>
        <w:rPr>
          <w:rFonts w:ascii="仿宋_GB2312" w:eastAsia="仿宋_GB2312" w:hAnsi="宋体" w:hint="eastAsia"/>
          <w:color w:val="000000"/>
          <w:sz w:val="28"/>
          <w:szCs w:val="28"/>
        </w:rPr>
        <w:t>326.85</w:t>
      </w:r>
      <w:r>
        <w:rPr>
          <w:rFonts w:ascii="仿宋_GB2312" w:eastAsia="仿宋_GB2312" w:hAnsi="宋体" w:hint="eastAsia"/>
          <w:color w:val="000000"/>
          <w:sz w:val="28"/>
          <w:szCs w:val="28"/>
        </w:rPr>
        <w:t>万元，占</w:t>
      </w:r>
      <w:r>
        <w:rPr>
          <w:rFonts w:ascii="仿宋_GB2312" w:eastAsia="仿宋_GB2312" w:hAnsi="宋体" w:hint="eastAsia"/>
          <w:color w:val="000000"/>
          <w:sz w:val="28"/>
          <w:szCs w:val="28"/>
        </w:rPr>
        <w:t>16</w:t>
      </w:r>
      <w:r>
        <w:rPr>
          <w:rFonts w:ascii="仿宋_GB2312" w:eastAsia="仿宋_GB2312" w:hAnsi="宋体" w:hint="eastAsia"/>
          <w:color w:val="000000"/>
          <w:sz w:val="28"/>
          <w:szCs w:val="28"/>
        </w:rPr>
        <w:t>%</w:t>
      </w:r>
      <w:r>
        <w:rPr>
          <w:rFonts w:ascii="仿宋_GB2312" w:eastAsia="仿宋_GB2312" w:hAnsi="宋体" w:hint="eastAsia"/>
          <w:color w:val="000000"/>
          <w:sz w:val="28"/>
          <w:szCs w:val="28"/>
        </w:rPr>
        <w:t>；项目支出</w:t>
      </w:r>
      <w:r>
        <w:rPr>
          <w:rFonts w:ascii="仿宋_GB2312" w:eastAsia="仿宋_GB2312" w:hAnsi="宋体" w:hint="eastAsia"/>
          <w:color w:val="000000"/>
          <w:sz w:val="28"/>
          <w:szCs w:val="28"/>
        </w:rPr>
        <w:t>1772.57</w:t>
      </w:r>
      <w:r>
        <w:rPr>
          <w:rFonts w:ascii="仿宋_GB2312" w:eastAsia="仿宋_GB2312" w:hAnsi="宋体" w:hint="eastAsia"/>
          <w:color w:val="000000"/>
          <w:sz w:val="28"/>
          <w:szCs w:val="28"/>
        </w:rPr>
        <w:t>万元，占</w:t>
      </w:r>
      <w:r>
        <w:rPr>
          <w:rFonts w:ascii="仿宋_GB2312" w:eastAsia="仿宋_GB2312" w:hAnsi="宋体" w:hint="eastAsia"/>
          <w:color w:val="000000"/>
          <w:sz w:val="28"/>
          <w:szCs w:val="28"/>
        </w:rPr>
        <w:t>84</w:t>
      </w:r>
      <w:r>
        <w:rPr>
          <w:rFonts w:ascii="仿宋_GB2312" w:eastAsia="仿宋_GB2312" w:hAnsi="宋体" w:hint="eastAsia"/>
          <w:color w:val="000000"/>
          <w:sz w:val="28"/>
          <w:szCs w:val="28"/>
        </w:rPr>
        <w:t>%</w:t>
      </w:r>
      <w:r>
        <w:rPr>
          <w:rFonts w:ascii="仿宋_GB2312" w:eastAsia="仿宋_GB2312" w:hAnsi="宋体" w:hint="eastAsia"/>
          <w:color w:val="000000"/>
          <w:sz w:val="28"/>
          <w:szCs w:val="28"/>
        </w:rPr>
        <w:t>。</w:t>
      </w:r>
      <w:r>
        <w:rPr>
          <w:rFonts w:ascii="仿宋_GB2312" w:eastAsia="仿宋_GB2312" w:hAnsi="宋体" w:hint="eastAsia"/>
          <w:color w:val="000000"/>
          <w:sz w:val="28"/>
          <w:szCs w:val="28"/>
        </w:rPr>
        <w:br/>
      </w:r>
      <w:r>
        <w:rPr>
          <w:rFonts w:ascii="仿宋_GB2312" w:eastAsia="仿宋_GB2312" w:hAnsi="宋体" w:hint="eastAsia"/>
          <w:color w:val="000000"/>
          <w:sz w:val="28"/>
          <w:szCs w:val="28"/>
        </w:rPr>
        <w:t xml:space="preserve">    </w:t>
      </w:r>
      <w:r>
        <w:rPr>
          <w:rStyle w:val="21"/>
          <w:rFonts w:ascii="黑体" w:eastAsia="黑体" w:hAnsi="黑体" w:hint="eastAsia"/>
          <w:b w:val="0"/>
        </w:rPr>
        <w:t>二、</w:t>
      </w:r>
      <w:r>
        <w:rPr>
          <w:rStyle w:val="21"/>
          <w:rFonts w:ascii="黑体" w:eastAsia="黑体" w:hAnsi="黑体" w:hint="eastAsia"/>
          <w:b w:val="0"/>
        </w:rPr>
        <w:t>收入决算情况说明</w:t>
      </w:r>
      <w:bookmarkEnd w:id="37"/>
      <w:bookmarkEnd w:id="38"/>
      <w:bookmarkEnd w:id="39"/>
      <w:bookmarkEnd w:id="40"/>
    </w:p>
    <w:p w14:paraId="75749BD5" w14:textId="77777777" w:rsidR="008D0C6C" w:rsidRDefault="000740E7">
      <w:pPr>
        <w:widowControl/>
        <w:spacing w:line="576" w:lineRule="exact"/>
        <w:ind w:firstLineChars="200" w:firstLine="560"/>
        <w:jc w:val="left"/>
        <w:rPr>
          <w:rFonts w:ascii="仿宋_GB2312" w:eastAsia="仿宋_GB2312" w:hAnsi="宋体"/>
          <w:color w:val="000000"/>
          <w:sz w:val="28"/>
          <w:szCs w:val="28"/>
        </w:rPr>
      </w:pPr>
      <w:bookmarkStart w:id="41" w:name="_Toc15377207"/>
      <w:bookmarkStart w:id="42" w:name="_Toc15396605"/>
      <w:bookmarkStart w:id="43" w:name="_Toc25242"/>
      <w:bookmarkStart w:id="44" w:name="_Toc18527"/>
      <w:r>
        <w:rPr>
          <w:rFonts w:ascii="仿宋_GB2312" w:eastAsia="仿宋_GB2312" w:hAnsi="宋体" w:hint="eastAsia"/>
          <w:color w:val="000000"/>
          <w:sz w:val="28"/>
          <w:szCs w:val="28"/>
        </w:rPr>
        <w:t>松潘县</w:t>
      </w:r>
      <w:proofErr w:type="gramStart"/>
      <w:r>
        <w:rPr>
          <w:rFonts w:ascii="仿宋_GB2312" w:eastAsia="仿宋_GB2312" w:hAnsi="宋体" w:hint="eastAsia"/>
          <w:color w:val="000000"/>
          <w:sz w:val="28"/>
          <w:szCs w:val="28"/>
        </w:rPr>
        <w:t>民宗局</w:t>
      </w:r>
      <w:r>
        <w:rPr>
          <w:rFonts w:ascii="仿宋_GB2312" w:eastAsia="仿宋_GB2312" w:hAnsi="宋体" w:hint="eastAsia"/>
          <w:color w:val="000000"/>
          <w:sz w:val="28"/>
          <w:szCs w:val="28"/>
        </w:rPr>
        <w:t>2020</w:t>
      </w:r>
      <w:r>
        <w:rPr>
          <w:rFonts w:ascii="仿宋_GB2312" w:eastAsia="仿宋_GB2312" w:hAnsi="宋体" w:hint="eastAsia"/>
          <w:color w:val="000000"/>
          <w:sz w:val="28"/>
          <w:szCs w:val="28"/>
        </w:rPr>
        <w:t>年度</w:t>
      </w:r>
      <w:proofErr w:type="gramEnd"/>
      <w:r>
        <w:rPr>
          <w:rFonts w:ascii="仿宋_GB2312" w:eastAsia="仿宋_GB2312" w:hAnsi="宋体" w:hint="eastAsia"/>
          <w:color w:val="000000"/>
          <w:sz w:val="28"/>
          <w:szCs w:val="28"/>
        </w:rPr>
        <w:t>财政拨款收入总决算</w:t>
      </w:r>
      <w:r>
        <w:rPr>
          <w:rFonts w:ascii="仿宋_GB2312" w:eastAsia="仿宋_GB2312" w:hAnsi="宋体" w:hint="eastAsia"/>
          <w:color w:val="000000"/>
          <w:sz w:val="28"/>
          <w:szCs w:val="28"/>
        </w:rPr>
        <w:t>1949.36</w:t>
      </w:r>
      <w:r>
        <w:rPr>
          <w:rFonts w:ascii="仿宋_GB2312" w:eastAsia="仿宋_GB2312" w:hAnsi="宋体" w:hint="eastAsia"/>
          <w:color w:val="000000"/>
          <w:sz w:val="28"/>
          <w:szCs w:val="28"/>
        </w:rPr>
        <w:t>万元，</w:t>
      </w:r>
      <w:r>
        <w:rPr>
          <w:rFonts w:ascii="仿宋_GB2312" w:eastAsia="仿宋_GB2312" w:hAnsi="宋体" w:hint="eastAsia"/>
          <w:color w:val="000000"/>
          <w:sz w:val="28"/>
          <w:szCs w:val="28"/>
        </w:rPr>
        <w:t>2019</w:t>
      </w:r>
      <w:r>
        <w:rPr>
          <w:rFonts w:ascii="仿宋_GB2312" w:eastAsia="仿宋_GB2312" w:hAnsi="宋体" w:hint="eastAsia"/>
          <w:color w:val="000000"/>
          <w:sz w:val="28"/>
          <w:szCs w:val="28"/>
        </w:rPr>
        <w:t>年度财政拨款收支总决算</w:t>
      </w:r>
      <w:r>
        <w:rPr>
          <w:rFonts w:ascii="仿宋_GB2312" w:eastAsia="仿宋_GB2312" w:hAnsi="宋体" w:hint="eastAsia"/>
          <w:color w:val="000000"/>
          <w:sz w:val="28"/>
          <w:szCs w:val="28"/>
        </w:rPr>
        <w:t>2699.56</w:t>
      </w:r>
      <w:r>
        <w:rPr>
          <w:rFonts w:ascii="仿宋_GB2312" w:eastAsia="仿宋_GB2312" w:hAnsi="宋体" w:hint="eastAsia"/>
          <w:color w:val="000000"/>
          <w:sz w:val="28"/>
          <w:szCs w:val="28"/>
        </w:rPr>
        <w:t>万元。与</w:t>
      </w:r>
      <w:r>
        <w:rPr>
          <w:rFonts w:ascii="仿宋_GB2312" w:eastAsia="仿宋_GB2312" w:hAnsi="宋体" w:hint="eastAsia"/>
          <w:color w:val="000000"/>
          <w:sz w:val="28"/>
          <w:szCs w:val="28"/>
        </w:rPr>
        <w:t>2019</w:t>
      </w:r>
      <w:r>
        <w:rPr>
          <w:rFonts w:ascii="仿宋_GB2312" w:eastAsia="仿宋_GB2312" w:hAnsi="宋体" w:hint="eastAsia"/>
          <w:color w:val="000000"/>
          <w:sz w:val="28"/>
          <w:szCs w:val="28"/>
        </w:rPr>
        <w:t>年相比，财政拨款收入减少</w:t>
      </w:r>
      <w:r>
        <w:rPr>
          <w:rFonts w:ascii="仿宋_GB2312" w:eastAsia="仿宋_GB2312" w:hAnsi="宋体" w:hint="eastAsia"/>
          <w:color w:val="000000"/>
          <w:sz w:val="28"/>
          <w:szCs w:val="28"/>
        </w:rPr>
        <w:t>750.20</w:t>
      </w:r>
      <w:r>
        <w:rPr>
          <w:rFonts w:ascii="仿宋_GB2312" w:eastAsia="仿宋_GB2312" w:hAnsi="宋体" w:hint="eastAsia"/>
          <w:color w:val="000000"/>
          <w:sz w:val="28"/>
          <w:szCs w:val="28"/>
        </w:rPr>
        <w:t>万元，减少</w:t>
      </w:r>
      <w:r>
        <w:rPr>
          <w:rFonts w:ascii="仿宋_GB2312" w:eastAsia="仿宋_GB2312" w:hAnsi="宋体" w:hint="eastAsia"/>
          <w:color w:val="000000"/>
          <w:sz w:val="28"/>
          <w:szCs w:val="28"/>
        </w:rPr>
        <w:t>28%</w:t>
      </w:r>
      <w:r>
        <w:rPr>
          <w:rFonts w:ascii="仿宋_GB2312" w:eastAsia="仿宋_GB2312" w:hAnsi="宋体" w:hint="eastAsia"/>
          <w:color w:val="000000"/>
          <w:sz w:val="28"/>
          <w:szCs w:val="28"/>
        </w:rPr>
        <w:t>。</w:t>
      </w:r>
    </w:p>
    <w:p w14:paraId="158B3291" w14:textId="77777777" w:rsidR="008D0C6C" w:rsidRDefault="000740E7">
      <w:pPr>
        <w:pStyle w:val="11"/>
        <w:spacing w:line="600" w:lineRule="exact"/>
        <w:ind w:left="640" w:firstLineChars="0" w:firstLine="0"/>
        <w:outlineLvl w:val="1"/>
        <w:rPr>
          <w:rStyle w:val="21"/>
          <w:rFonts w:ascii="黑体" w:eastAsia="黑体" w:hAnsi="黑体"/>
          <w:b w:val="0"/>
        </w:rPr>
      </w:pPr>
      <w:r>
        <w:rPr>
          <w:rFonts w:ascii="黑体" w:eastAsia="黑体" w:hAnsi="黑体" w:hint="eastAsia"/>
          <w:color w:val="000000"/>
          <w:sz w:val="32"/>
          <w:szCs w:val="32"/>
        </w:rPr>
        <w:t>三、</w:t>
      </w:r>
      <w:r>
        <w:rPr>
          <w:rFonts w:ascii="黑体" w:eastAsia="黑体" w:hAnsi="黑体" w:hint="eastAsia"/>
          <w:color w:val="000000"/>
          <w:sz w:val="32"/>
          <w:szCs w:val="32"/>
        </w:rPr>
        <w:t>支</w:t>
      </w:r>
      <w:r>
        <w:rPr>
          <w:rStyle w:val="21"/>
          <w:rFonts w:ascii="黑体" w:eastAsia="黑体" w:hAnsi="黑体" w:hint="eastAsia"/>
          <w:b w:val="0"/>
        </w:rPr>
        <w:t>出决算情况说明</w:t>
      </w:r>
      <w:bookmarkEnd w:id="41"/>
      <w:bookmarkEnd w:id="42"/>
      <w:bookmarkEnd w:id="43"/>
      <w:bookmarkEnd w:id="44"/>
    </w:p>
    <w:p w14:paraId="181FA5A4" w14:textId="77777777" w:rsidR="008D0C6C" w:rsidRDefault="000740E7">
      <w:pPr>
        <w:pStyle w:val="11"/>
        <w:spacing w:line="600" w:lineRule="exact"/>
        <w:ind w:firstLine="560"/>
        <w:outlineLvl w:val="1"/>
        <w:rPr>
          <w:rFonts w:ascii="仿宋_GB2312" w:eastAsia="仿宋_GB2312"/>
          <w:color w:val="FF0000"/>
          <w:sz w:val="32"/>
          <w:szCs w:val="32"/>
        </w:rPr>
      </w:pPr>
      <w:bookmarkStart w:id="45" w:name="_Toc21584"/>
      <w:bookmarkStart w:id="46" w:name="_Toc27505"/>
      <w:r>
        <w:rPr>
          <w:rFonts w:ascii="仿宋_GB2312" w:eastAsia="仿宋_GB2312" w:hAnsi="宋体" w:hint="eastAsia"/>
          <w:color w:val="000000"/>
          <w:sz w:val="28"/>
          <w:szCs w:val="28"/>
        </w:rPr>
        <w:t>2020</w:t>
      </w:r>
      <w:r>
        <w:rPr>
          <w:rFonts w:ascii="仿宋_GB2312" w:eastAsia="仿宋_GB2312" w:hAnsi="宋体" w:hint="eastAsia"/>
          <w:color w:val="000000"/>
          <w:sz w:val="28"/>
          <w:szCs w:val="28"/>
        </w:rPr>
        <w:t>年</w:t>
      </w:r>
      <w:r>
        <w:rPr>
          <w:rFonts w:ascii="仿宋_GB2312" w:eastAsia="仿宋_GB2312" w:hAnsi="宋体" w:hint="eastAsia"/>
          <w:color w:val="000000"/>
          <w:sz w:val="28"/>
          <w:szCs w:val="28"/>
        </w:rPr>
        <w:t>松潘县民族宗教局</w:t>
      </w:r>
      <w:r>
        <w:rPr>
          <w:rFonts w:ascii="仿宋_GB2312" w:eastAsia="仿宋_GB2312" w:hAnsi="宋体" w:hint="eastAsia"/>
          <w:color w:val="000000"/>
          <w:sz w:val="28"/>
          <w:szCs w:val="28"/>
        </w:rPr>
        <w:t>财政拨款本年支出合计</w:t>
      </w:r>
      <w:r>
        <w:rPr>
          <w:rFonts w:ascii="仿宋_GB2312" w:eastAsia="仿宋_GB2312" w:hAnsi="宋体" w:hint="eastAsia"/>
          <w:sz w:val="28"/>
          <w:szCs w:val="28"/>
        </w:rPr>
        <w:t>2099.41</w:t>
      </w:r>
      <w:r>
        <w:rPr>
          <w:rFonts w:ascii="仿宋_GB2312" w:eastAsia="仿宋_GB2312" w:hAnsi="宋体" w:hint="eastAsia"/>
          <w:color w:val="000000"/>
          <w:sz w:val="28"/>
          <w:szCs w:val="28"/>
        </w:rPr>
        <w:t>万元，</w:t>
      </w:r>
      <w:r>
        <w:rPr>
          <w:rFonts w:ascii="仿宋_GB2312" w:eastAsia="仿宋_GB2312" w:hAnsi="宋体" w:hint="eastAsia"/>
          <w:color w:val="000000"/>
          <w:sz w:val="28"/>
          <w:szCs w:val="28"/>
        </w:rPr>
        <w:t>松潘县民族宗教局</w:t>
      </w:r>
      <w:r>
        <w:rPr>
          <w:rFonts w:ascii="仿宋_GB2312" w:eastAsia="仿宋_GB2312" w:hAnsi="宋体" w:hint="eastAsia"/>
          <w:color w:val="000000"/>
          <w:sz w:val="28"/>
          <w:szCs w:val="28"/>
        </w:rPr>
        <w:t>2020</w:t>
      </w:r>
      <w:r>
        <w:rPr>
          <w:rFonts w:ascii="仿宋_GB2312" w:eastAsia="仿宋_GB2312" w:hAnsi="宋体" w:hint="eastAsia"/>
          <w:color w:val="000000"/>
          <w:sz w:val="28"/>
          <w:szCs w:val="28"/>
        </w:rPr>
        <w:t>年度财政拨款</w:t>
      </w:r>
      <w:r>
        <w:rPr>
          <w:rFonts w:ascii="仿宋_GB2312" w:eastAsia="仿宋_GB2312" w:hAnsi="宋体" w:hint="eastAsia"/>
          <w:color w:val="000000"/>
          <w:sz w:val="28"/>
          <w:szCs w:val="28"/>
        </w:rPr>
        <w:t>支出</w:t>
      </w:r>
      <w:r>
        <w:rPr>
          <w:rFonts w:ascii="仿宋_GB2312" w:eastAsia="仿宋_GB2312" w:hAnsi="宋体" w:hint="eastAsia"/>
          <w:color w:val="000000"/>
          <w:sz w:val="28"/>
          <w:szCs w:val="28"/>
        </w:rPr>
        <w:t>总决算与</w:t>
      </w:r>
      <w:r>
        <w:rPr>
          <w:rFonts w:ascii="仿宋_GB2312" w:eastAsia="仿宋_GB2312" w:hAnsi="宋体" w:hint="eastAsia"/>
          <w:color w:val="000000"/>
          <w:sz w:val="28"/>
          <w:szCs w:val="28"/>
        </w:rPr>
        <w:t>20</w:t>
      </w:r>
      <w:r>
        <w:rPr>
          <w:rFonts w:ascii="仿宋_GB2312" w:eastAsia="仿宋_GB2312" w:hAnsi="宋体" w:hint="eastAsia"/>
          <w:color w:val="000000"/>
          <w:sz w:val="28"/>
          <w:szCs w:val="28"/>
        </w:rPr>
        <w:t>19</w:t>
      </w:r>
      <w:r>
        <w:rPr>
          <w:rFonts w:ascii="仿宋_GB2312" w:eastAsia="仿宋_GB2312" w:hAnsi="宋体" w:hint="eastAsia"/>
          <w:color w:val="000000"/>
          <w:sz w:val="28"/>
          <w:szCs w:val="28"/>
        </w:rPr>
        <w:t>年相比，支出增加了</w:t>
      </w:r>
      <w:r>
        <w:rPr>
          <w:rFonts w:ascii="仿宋_GB2312" w:eastAsia="仿宋_GB2312" w:hAnsi="仿宋_GB2312" w:cs="仿宋_GB2312" w:hint="eastAsia"/>
          <w:color w:val="000000"/>
          <w:sz w:val="32"/>
          <w:szCs w:val="32"/>
        </w:rPr>
        <w:t>1051.11</w:t>
      </w:r>
      <w:r>
        <w:rPr>
          <w:rFonts w:ascii="仿宋_GB2312" w:eastAsia="仿宋_GB2312" w:hAnsi="宋体" w:hint="eastAsia"/>
          <w:color w:val="000000"/>
          <w:sz w:val="28"/>
          <w:szCs w:val="28"/>
        </w:rPr>
        <w:t>万元，</w:t>
      </w:r>
      <w:r>
        <w:rPr>
          <w:rFonts w:ascii="仿宋_GB2312" w:eastAsia="仿宋_GB2312" w:hAnsi="宋体" w:hint="eastAsia"/>
          <w:color w:val="000000"/>
          <w:sz w:val="28"/>
          <w:szCs w:val="28"/>
        </w:rPr>
        <w:t>同</w:t>
      </w:r>
      <w:r>
        <w:rPr>
          <w:rFonts w:ascii="仿宋_GB2312" w:eastAsia="仿宋_GB2312" w:hAnsi="宋体" w:hint="eastAsia"/>
          <w:color w:val="000000"/>
          <w:sz w:val="28"/>
          <w:szCs w:val="28"/>
        </w:rPr>
        <w:t>比增长</w:t>
      </w:r>
      <w:r>
        <w:rPr>
          <w:rFonts w:ascii="仿宋_GB2312" w:eastAsia="仿宋_GB2312" w:hAnsi="宋体" w:hint="eastAsia"/>
          <w:color w:val="000000"/>
          <w:sz w:val="28"/>
          <w:szCs w:val="28"/>
        </w:rPr>
        <w:t>100</w:t>
      </w:r>
      <w:r>
        <w:rPr>
          <w:rFonts w:ascii="仿宋_GB2312" w:eastAsia="仿宋_GB2312" w:hAnsi="宋体"/>
          <w:color w:val="000000"/>
          <w:sz w:val="28"/>
          <w:szCs w:val="28"/>
        </w:rPr>
        <w:t>%</w:t>
      </w:r>
      <w:r>
        <w:rPr>
          <w:rFonts w:ascii="仿宋_GB2312" w:eastAsia="仿宋_GB2312" w:hAnsi="宋体" w:hint="eastAsia"/>
          <w:color w:val="000000"/>
          <w:sz w:val="28"/>
          <w:szCs w:val="28"/>
        </w:rPr>
        <w:t>。</w:t>
      </w:r>
      <w:bookmarkEnd w:id="45"/>
      <w:bookmarkEnd w:id="46"/>
    </w:p>
    <w:p w14:paraId="11224A90" w14:textId="77777777" w:rsidR="008D0C6C" w:rsidRDefault="000740E7">
      <w:pPr>
        <w:spacing w:line="600" w:lineRule="exact"/>
        <w:ind w:firstLineChars="200" w:firstLine="640"/>
        <w:outlineLvl w:val="1"/>
        <w:rPr>
          <w:rStyle w:val="21"/>
          <w:rFonts w:ascii="黑体" w:eastAsia="黑体" w:hAnsi="黑体"/>
          <w:b w:val="0"/>
        </w:rPr>
      </w:pPr>
      <w:bookmarkStart w:id="47" w:name="_Toc15396606"/>
      <w:bookmarkStart w:id="48" w:name="_Toc6837"/>
      <w:bookmarkStart w:id="49" w:name="_Toc15377208"/>
      <w:bookmarkStart w:id="50" w:name="_Toc7455"/>
      <w:r>
        <w:rPr>
          <w:rFonts w:ascii="黑体" w:eastAsia="黑体" w:hAnsi="黑体" w:hint="eastAsia"/>
          <w:color w:val="000000"/>
          <w:sz w:val="32"/>
          <w:szCs w:val="32"/>
        </w:rPr>
        <w:t>四、财</w:t>
      </w:r>
      <w:r>
        <w:rPr>
          <w:rStyle w:val="21"/>
          <w:rFonts w:ascii="黑体" w:eastAsia="黑体" w:hAnsi="黑体" w:hint="eastAsia"/>
          <w:b w:val="0"/>
        </w:rPr>
        <w:t>政拨款收入支出决算总体情况说明</w:t>
      </w:r>
      <w:bookmarkEnd w:id="47"/>
      <w:bookmarkEnd w:id="48"/>
      <w:bookmarkEnd w:id="49"/>
      <w:bookmarkEnd w:id="50"/>
    </w:p>
    <w:p w14:paraId="6B9342D0" w14:textId="77777777" w:rsidR="008D0C6C" w:rsidRDefault="000740E7">
      <w:pPr>
        <w:spacing w:line="600" w:lineRule="exact"/>
        <w:ind w:firstLineChars="200" w:firstLine="640"/>
        <w:outlineLvl w:val="1"/>
        <w:rPr>
          <w:rFonts w:ascii="仿宋_GB2312" w:eastAsia="仿宋_GB2312" w:hAnsi="宋体"/>
          <w:color w:val="000000"/>
          <w:sz w:val="28"/>
          <w:szCs w:val="28"/>
        </w:rPr>
      </w:pPr>
      <w:bookmarkStart w:id="51" w:name="_Toc15377209"/>
      <w:bookmarkStart w:id="52" w:name="_Toc15396607"/>
      <w:bookmarkStart w:id="53" w:name="_Toc6589"/>
      <w:bookmarkStart w:id="54" w:name="_Toc15037"/>
      <w:r>
        <w:rPr>
          <w:rFonts w:ascii="仿宋_GB2312" w:eastAsia="仿宋_GB2312" w:hAnsi="仿宋_GB2312" w:cs="仿宋_GB2312" w:hint="eastAsia"/>
          <w:color w:val="000000"/>
          <w:sz w:val="32"/>
          <w:szCs w:val="32"/>
        </w:rPr>
        <w:t xml:space="preserve">　</w:t>
      </w:r>
      <w:r>
        <w:rPr>
          <w:rFonts w:ascii="仿宋_GB2312" w:eastAsia="仿宋_GB2312" w:hAnsi="宋体" w:hint="eastAsia"/>
          <w:color w:val="000000"/>
          <w:sz w:val="28"/>
          <w:szCs w:val="28"/>
        </w:rPr>
        <w:t>松潘县</w:t>
      </w:r>
      <w:proofErr w:type="gramStart"/>
      <w:r>
        <w:rPr>
          <w:rFonts w:ascii="仿宋_GB2312" w:eastAsia="仿宋_GB2312" w:hAnsi="宋体" w:hint="eastAsia"/>
          <w:color w:val="000000"/>
          <w:sz w:val="28"/>
          <w:szCs w:val="28"/>
        </w:rPr>
        <w:t>民宗局</w:t>
      </w:r>
      <w:r>
        <w:rPr>
          <w:rFonts w:ascii="仿宋_GB2312" w:eastAsia="仿宋_GB2312" w:hAnsi="宋体" w:hint="eastAsia"/>
          <w:color w:val="000000"/>
          <w:sz w:val="28"/>
          <w:szCs w:val="28"/>
        </w:rPr>
        <w:t>2020</w:t>
      </w:r>
      <w:r>
        <w:rPr>
          <w:rFonts w:ascii="仿宋_GB2312" w:eastAsia="仿宋_GB2312" w:hAnsi="宋体" w:hint="eastAsia"/>
          <w:color w:val="000000"/>
          <w:sz w:val="28"/>
          <w:szCs w:val="28"/>
        </w:rPr>
        <w:t>年度</w:t>
      </w:r>
      <w:proofErr w:type="gramEnd"/>
      <w:r>
        <w:rPr>
          <w:rFonts w:ascii="仿宋_GB2312" w:eastAsia="仿宋_GB2312" w:hAnsi="宋体" w:hint="eastAsia"/>
          <w:color w:val="000000"/>
          <w:sz w:val="28"/>
          <w:szCs w:val="28"/>
        </w:rPr>
        <w:t>一般公共预算财政拨款支出</w:t>
      </w:r>
      <w:r>
        <w:rPr>
          <w:rFonts w:ascii="仿宋_GB2312" w:eastAsia="仿宋_GB2312" w:hAnsi="宋体" w:hint="eastAsia"/>
          <w:color w:val="000000"/>
          <w:sz w:val="28"/>
          <w:szCs w:val="28"/>
        </w:rPr>
        <w:t>2099.41</w:t>
      </w:r>
      <w:r>
        <w:rPr>
          <w:rFonts w:ascii="仿宋_GB2312" w:eastAsia="仿宋_GB2312" w:hAnsi="宋体" w:hint="eastAsia"/>
          <w:color w:val="000000"/>
          <w:sz w:val="28"/>
          <w:szCs w:val="28"/>
        </w:rPr>
        <w:t>万元，</w:t>
      </w:r>
      <w:r>
        <w:rPr>
          <w:rFonts w:ascii="仿宋_GB2312" w:eastAsia="仿宋_GB2312" w:hAnsi="宋体" w:hint="eastAsia"/>
          <w:color w:val="000000"/>
          <w:sz w:val="28"/>
          <w:szCs w:val="28"/>
        </w:rPr>
        <w:t>2019</w:t>
      </w:r>
      <w:r>
        <w:rPr>
          <w:rFonts w:ascii="仿宋_GB2312" w:eastAsia="仿宋_GB2312" w:hAnsi="宋体" w:hint="eastAsia"/>
          <w:color w:val="000000"/>
          <w:sz w:val="28"/>
          <w:szCs w:val="28"/>
        </w:rPr>
        <w:t>年度一般公共预算财政拨款支出</w:t>
      </w:r>
      <w:r>
        <w:rPr>
          <w:rFonts w:ascii="仿宋_GB2312" w:eastAsia="仿宋_GB2312" w:hAnsi="宋体" w:hint="eastAsia"/>
          <w:color w:val="000000"/>
          <w:sz w:val="28"/>
          <w:szCs w:val="28"/>
        </w:rPr>
        <w:t>1048.30</w:t>
      </w:r>
      <w:r>
        <w:rPr>
          <w:rFonts w:ascii="仿宋_GB2312" w:eastAsia="仿宋_GB2312" w:hAnsi="宋体" w:hint="eastAsia"/>
          <w:color w:val="000000"/>
          <w:sz w:val="28"/>
          <w:szCs w:val="28"/>
        </w:rPr>
        <w:t>万元，与</w:t>
      </w:r>
      <w:r>
        <w:rPr>
          <w:rFonts w:ascii="仿宋_GB2312" w:eastAsia="仿宋_GB2312" w:hAnsi="宋体" w:hint="eastAsia"/>
          <w:color w:val="000000"/>
          <w:sz w:val="28"/>
          <w:szCs w:val="28"/>
        </w:rPr>
        <w:t>2019</w:t>
      </w:r>
      <w:r>
        <w:rPr>
          <w:rFonts w:ascii="仿宋_GB2312" w:eastAsia="仿宋_GB2312" w:hAnsi="宋体" w:hint="eastAsia"/>
          <w:color w:val="000000"/>
          <w:sz w:val="28"/>
          <w:szCs w:val="28"/>
        </w:rPr>
        <w:t>年相比，一般公共预算财政拨款支出多出</w:t>
      </w:r>
      <w:r>
        <w:rPr>
          <w:rFonts w:ascii="仿宋_GB2312" w:eastAsia="仿宋_GB2312" w:hAnsi="宋体" w:hint="eastAsia"/>
          <w:color w:val="000000"/>
          <w:sz w:val="28"/>
          <w:szCs w:val="28"/>
        </w:rPr>
        <w:t>1051.11</w:t>
      </w:r>
      <w:r>
        <w:rPr>
          <w:rFonts w:ascii="仿宋_GB2312" w:eastAsia="仿宋_GB2312" w:hAnsi="宋体" w:hint="eastAsia"/>
          <w:color w:val="000000"/>
          <w:sz w:val="28"/>
          <w:szCs w:val="28"/>
        </w:rPr>
        <w:t>万元，增长</w:t>
      </w:r>
      <w:r>
        <w:rPr>
          <w:rFonts w:ascii="仿宋_GB2312" w:eastAsia="仿宋_GB2312" w:hAnsi="宋体" w:hint="eastAsia"/>
          <w:color w:val="000000"/>
          <w:sz w:val="28"/>
          <w:szCs w:val="28"/>
        </w:rPr>
        <w:t>100%</w:t>
      </w:r>
      <w:r>
        <w:rPr>
          <w:rFonts w:ascii="仿宋_GB2312" w:eastAsia="仿宋_GB2312" w:hAnsi="宋体" w:hint="eastAsia"/>
          <w:color w:val="000000"/>
          <w:sz w:val="28"/>
          <w:szCs w:val="28"/>
        </w:rPr>
        <w:t>。</w:t>
      </w:r>
    </w:p>
    <w:p w14:paraId="0B7710DD" w14:textId="77777777" w:rsidR="008D0C6C" w:rsidRDefault="000740E7">
      <w:pPr>
        <w:spacing w:line="600" w:lineRule="exact"/>
        <w:ind w:firstLineChars="200" w:firstLine="640"/>
        <w:outlineLvl w:val="1"/>
        <w:rPr>
          <w:rStyle w:val="21"/>
          <w:rFonts w:ascii="黑体" w:eastAsia="黑体" w:hAnsi="黑体"/>
          <w:b w:val="0"/>
        </w:rPr>
      </w:pPr>
      <w:r>
        <w:rPr>
          <w:rFonts w:ascii="黑体" w:eastAsia="黑体" w:hAnsi="黑体" w:hint="eastAsia"/>
          <w:color w:val="000000"/>
          <w:sz w:val="32"/>
          <w:szCs w:val="32"/>
        </w:rPr>
        <w:t>五、</w:t>
      </w:r>
      <w:r>
        <w:rPr>
          <w:rFonts w:ascii="黑体" w:eastAsia="黑体" w:hAnsi="黑体" w:hint="eastAsia"/>
          <w:b/>
          <w:color w:val="000000"/>
          <w:sz w:val="32"/>
          <w:szCs w:val="32"/>
        </w:rPr>
        <w:t>一</w:t>
      </w:r>
      <w:r>
        <w:rPr>
          <w:rStyle w:val="21"/>
          <w:rFonts w:ascii="黑体" w:eastAsia="黑体" w:hAnsi="黑体" w:hint="eastAsia"/>
          <w:b w:val="0"/>
        </w:rPr>
        <w:t>般公共预算财政拨款支出决算情况说明</w:t>
      </w:r>
      <w:bookmarkEnd w:id="51"/>
      <w:bookmarkEnd w:id="52"/>
      <w:bookmarkEnd w:id="53"/>
      <w:bookmarkEnd w:id="54"/>
    </w:p>
    <w:p w14:paraId="71CEA5F4" w14:textId="77777777" w:rsidR="008D0C6C" w:rsidRDefault="000740E7">
      <w:pPr>
        <w:spacing w:line="600" w:lineRule="exact"/>
        <w:ind w:firstLineChars="200" w:firstLine="643"/>
        <w:outlineLvl w:val="2"/>
        <w:rPr>
          <w:rFonts w:ascii="仿宋" w:eastAsia="仿宋" w:hAnsi="仿宋"/>
          <w:b/>
          <w:color w:val="000000"/>
          <w:sz w:val="32"/>
          <w:szCs w:val="32"/>
        </w:rPr>
      </w:pPr>
      <w:bookmarkStart w:id="55" w:name="_Toc15377210"/>
      <w:r>
        <w:rPr>
          <w:rFonts w:ascii="仿宋" w:eastAsia="仿宋" w:hAnsi="仿宋" w:hint="eastAsia"/>
          <w:b/>
          <w:color w:val="000000"/>
          <w:sz w:val="32"/>
          <w:szCs w:val="32"/>
        </w:rPr>
        <w:t>（一）一般公共预算财政拨款支出决算总体情况</w:t>
      </w:r>
      <w:bookmarkEnd w:id="55"/>
    </w:p>
    <w:p w14:paraId="1FC18046" w14:textId="77777777" w:rsidR="008D0C6C" w:rsidRDefault="000740E7">
      <w:pPr>
        <w:rPr>
          <w:rFonts w:ascii="仿宋_GB2312" w:eastAsia="仿宋_GB2312" w:hAnsi="宋体"/>
          <w:color w:val="000000"/>
          <w:sz w:val="28"/>
          <w:szCs w:val="28"/>
        </w:rPr>
      </w:pPr>
      <w:r>
        <w:rPr>
          <w:rFonts w:ascii="仿宋_GB2312" w:eastAsia="仿宋_GB2312" w:hAnsi="宋体" w:hint="eastAsia"/>
          <w:color w:val="000000"/>
          <w:sz w:val="28"/>
          <w:szCs w:val="28"/>
        </w:rPr>
        <w:t xml:space="preserve"> </w:t>
      </w:r>
      <w:r>
        <w:rPr>
          <w:rFonts w:ascii="仿宋_GB2312" w:eastAsia="仿宋_GB2312" w:hAnsi="宋体" w:hint="eastAsia"/>
          <w:color w:val="000000"/>
          <w:sz w:val="28"/>
          <w:szCs w:val="28"/>
        </w:rPr>
        <w:t xml:space="preserve"> </w:t>
      </w:r>
      <w:r>
        <w:rPr>
          <w:rFonts w:ascii="仿宋_GB2312" w:eastAsia="仿宋_GB2312" w:hAnsi="宋体" w:hint="eastAsia"/>
          <w:color w:val="000000"/>
          <w:sz w:val="28"/>
          <w:szCs w:val="28"/>
        </w:rPr>
        <w:t xml:space="preserve"> </w:t>
      </w:r>
      <w:r>
        <w:rPr>
          <w:rFonts w:ascii="仿宋_GB2312" w:eastAsia="仿宋_GB2312" w:hAnsi="宋体" w:hint="eastAsia"/>
          <w:color w:val="000000"/>
          <w:sz w:val="28"/>
          <w:szCs w:val="28"/>
        </w:rPr>
        <w:t>松潘县</w:t>
      </w:r>
      <w:proofErr w:type="gramStart"/>
      <w:r>
        <w:rPr>
          <w:rFonts w:ascii="仿宋_GB2312" w:eastAsia="仿宋_GB2312" w:hAnsi="宋体" w:hint="eastAsia"/>
          <w:color w:val="000000"/>
          <w:sz w:val="28"/>
          <w:szCs w:val="28"/>
        </w:rPr>
        <w:t>民宗局</w:t>
      </w:r>
      <w:r>
        <w:rPr>
          <w:rFonts w:ascii="仿宋_GB2312" w:eastAsia="仿宋_GB2312" w:hAnsi="宋体" w:hint="eastAsia"/>
          <w:color w:val="000000"/>
          <w:sz w:val="28"/>
          <w:szCs w:val="28"/>
        </w:rPr>
        <w:t>2020</w:t>
      </w:r>
      <w:r>
        <w:rPr>
          <w:rFonts w:ascii="仿宋_GB2312" w:eastAsia="仿宋_GB2312" w:hAnsi="宋体" w:hint="eastAsia"/>
          <w:color w:val="000000"/>
          <w:sz w:val="28"/>
          <w:szCs w:val="28"/>
        </w:rPr>
        <w:t>年度</w:t>
      </w:r>
      <w:proofErr w:type="gramEnd"/>
      <w:r>
        <w:rPr>
          <w:rFonts w:ascii="仿宋_GB2312" w:eastAsia="仿宋_GB2312" w:hAnsi="宋体" w:hint="eastAsia"/>
          <w:color w:val="000000"/>
          <w:sz w:val="28"/>
          <w:szCs w:val="28"/>
        </w:rPr>
        <w:t>一般公共预算财政拨款支出</w:t>
      </w:r>
      <w:r>
        <w:rPr>
          <w:rFonts w:ascii="仿宋_GB2312" w:eastAsia="仿宋_GB2312" w:hAnsi="宋体" w:hint="eastAsia"/>
          <w:color w:val="000000"/>
          <w:sz w:val="28"/>
          <w:szCs w:val="28"/>
        </w:rPr>
        <w:t>2099.41</w:t>
      </w:r>
      <w:r>
        <w:rPr>
          <w:rFonts w:ascii="仿宋_GB2312" w:eastAsia="仿宋_GB2312" w:hAnsi="宋体" w:hint="eastAsia"/>
          <w:color w:val="000000"/>
          <w:sz w:val="28"/>
          <w:szCs w:val="28"/>
        </w:rPr>
        <w:t>万元，</w:t>
      </w:r>
      <w:r>
        <w:rPr>
          <w:rFonts w:ascii="仿宋_GB2312" w:eastAsia="仿宋_GB2312" w:hAnsi="宋体" w:hint="eastAsia"/>
          <w:color w:val="000000"/>
          <w:sz w:val="28"/>
          <w:szCs w:val="28"/>
        </w:rPr>
        <w:t>2019</w:t>
      </w:r>
      <w:r>
        <w:rPr>
          <w:rFonts w:ascii="仿宋_GB2312" w:eastAsia="仿宋_GB2312" w:hAnsi="宋体" w:hint="eastAsia"/>
          <w:color w:val="000000"/>
          <w:sz w:val="28"/>
          <w:szCs w:val="28"/>
        </w:rPr>
        <w:t>年度一般公共预算财政拨款支出</w:t>
      </w:r>
      <w:r>
        <w:rPr>
          <w:rFonts w:ascii="仿宋_GB2312" w:eastAsia="仿宋_GB2312" w:hAnsi="宋体" w:hint="eastAsia"/>
          <w:color w:val="000000"/>
          <w:sz w:val="28"/>
          <w:szCs w:val="28"/>
        </w:rPr>
        <w:t>1048.30</w:t>
      </w:r>
      <w:r>
        <w:rPr>
          <w:rFonts w:ascii="仿宋_GB2312" w:eastAsia="仿宋_GB2312" w:hAnsi="宋体" w:hint="eastAsia"/>
          <w:color w:val="000000"/>
          <w:sz w:val="28"/>
          <w:szCs w:val="28"/>
        </w:rPr>
        <w:t>万元，与</w:t>
      </w:r>
      <w:r>
        <w:rPr>
          <w:rFonts w:ascii="仿宋_GB2312" w:eastAsia="仿宋_GB2312" w:hAnsi="宋体" w:hint="eastAsia"/>
          <w:color w:val="000000"/>
          <w:sz w:val="28"/>
          <w:szCs w:val="28"/>
        </w:rPr>
        <w:t>2019</w:t>
      </w:r>
      <w:r>
        <w:rPr>
          <w:rFonts w:ascii="仿宋_GB2312" w:eastAsia="仿宋_GB2312" w:hAnsi="宋体" w:hint="eastAsia"/>
          <w:color w:val="000000"/>
          <w:sz w:val="28"/>
          <w:szCs w:val="28"/>
        </w:rPr>
        <w:t>年相比，</w:t>
      </w:r>
      <w:r>
        <w:rPr>
          <w:rFonts w:ascii="仿宋_GB2312" w:eastAsia="仿宋_GB2312" w:hAnsi="宋体" w:hint="eastAsia"/>
          <w:color w:val="000000"/>
          <w:sz w:val="28"/>
          <w:szCs w:val="28"/>
        </w:rPr>
        <w:lastRenderedPageBreak/>
        <w:t>一般公共预算财政拨款支出多出</w:t>
      </w:r>
      <w:r>
        <w:rPr>
          <w:rFonts w:ascii="仿宋_GB2312" w:eastAsia="仿宋_GB2312" w:hAnsi="宋体" w:hint="eastAsia"/>
          <w:color w:val="000000"/>
          <w:sz w:val="28"/>
          <w:szCs w:val="28"/>
        </w:rPr>
        <w:t>1051.11</w:t>
      </w:r>
      <w:r>
        <w:rPr>
          <w:rFonts w:ascii="仿宋_GB2312" w:eastAsia="仿宋_GB2312" w:hAnsi="宋体" w:hint="eastAsia"/>
          <w:color w:val="000000"/>
          <w:sz w:val="28"/>
          <w:szCs w:val="28"/>
        </w:rPr>
        <w:t>万元，增长</w:t>
      </w:r>
      <w:r>
        <w:rPr>
          <w:rFonts w:ascii="仿宋_GB2312" w:eastAsia="仿宋_GB2312" w:hAnsi="宋体" w:hint="eastAsia"/>
          <w:color w:val="000000"/>
          <w:sz w:val="28"/>
          <w:szCs w:val="28"/>
        </w:rPr>
        <w:t>100%</w:t>
      </w:r>
      <w:r>
        <w:rPr>
          <w:rFonts w:ascii="仿宋_GB2312" w:eastAsia="仿宋_GB2312" w:hAnsi="宋体" w:hint="eastAsia"/>
          <w:color w:val="000000"/>
          <w:sz w:val="28"/>
          <w:szCs w:val="28"/>
        </w:rPr>
        <w:t>。</w:t>
      </w:r>
      <w:r>
        <w:rPr>
          <w:rFonts w:ascii="仿宋_GB2312" w:eastAsia="仿宋_GB2312" w:hAnsi="宋体" w:hint="eastAsia"/>
          <w:color w:val="000000"/>
          <w:sz w:val="28"/>
          <w:szCs w:val="28"/>
        </w:rPr>
        <w:t xml:space="preserve"> </w:t>
      </w:r>
      <w:r>
        <w:rPr>
          <w:rFonts w:ascii="仿宋_GB2312" w:eastAsia="仿宋_GB2312" w:hAnsi="宋体" w:hint="eastAsia"/>
          <w:color w:val="000000"/>
          <w:sz w:val="28"/>
          <w:szCs w:val="28"/>
        </w:rPr>
        <w:t xml:space="preserve">　</w:t>
      </w:r>
    </w:p>
    <w:p w14:paraId="5D62B001" w14:textId="77777777" w:rsidR="008D0C6C" w:rsidRDefault="000740E7">
      <w:pPr>
        <w:spacing w:line="600" w:lineRule="exact"/>
        <w:ind w:firstLineChars="200" w:firstLine="643"/>
        <w:outlineLvl w:val="2"/>
        <w:rPr>
          <w:rFonts w:ascii="仿宋" w:eastAsia="仿宋" w:hAnsi="仿宋"/>
          <w:b/>
          <w:color w:val="000000"/>
          <w:sz w:val="32"/>
          <w:szCs w:val="32"/>
        </w:rPr>
      </w:pPr>
      <w:bookmarkStart w:id="56" w:name="_Toc15377211"/>
      <w:r>
        <w:rPr>
          <w:rFonts w:ascii="仿宋" w:eastAsia="仿宋" w:hAnsi="仿宋" w:hint="eastAsia"/>
          <w:b/>
          <w:color w:val="000000"/>
          <w:sz w:val="32"/>
          <w:szCs w:val="32"/>
        </w:rPr>
        <w:t>（二）一般公共预算财政拨款支出决算结构情况</w:t>
      </w:r>
      <w:bookmarkEnd w:id="56"/>
    </w:p>
    <w:p w14:paraId="2E070782" w14:textId="77777777" w:rsidR="008D0C6C" w:rsidRDefault="000740E7">
      <w:pPr>
        <w:ind w:firstLineChars="200" w:firstLine="560"/>
        <w:rPr>
          <w:rFonts w:ascii="仿宋_GB2312" w:eastAsia="仿宋_GB2312" w:hAnsi="宋体"/>
          <w:color w:val="000000"/>
          <w:sz w:val="28"/>
          <w:szCs w:val="28"/>
        </w:rPr>
      </w:pPr>
      <w:bookmarkStart w:id="57" w:name="_Toc15377212"/>
      <w:r>
        <w:rPr>
          <w:rFonts w:ascii="仿宋_GB2312" w:eastAsia="仿宋_GB2312" w:hAnsi="宋体" w:hint="eastAsia"/>
          <w:color w:val="000000"/>
          <w:sz w:val="28"/>
          <w:szCs w:val="28"/>
        </w:rPr>
        <w:t>松潘县</w:t>
      </w:r>
      <w:proofErr w:type="gramStart"/>
      <w:r>
        <w:rPr>
          <w:rFonts w:ascii="仿宋_GB2312" w:eastAsia="仿宋_GB2312" w:hAnsi="宋体" w:hint="eastAsia"/>
          <w:color w:val="000000"/>
          <w:sz w:val="28"/>
          <w:szCs w:val="28"/>
        </w:rPr>
        <w:t>民宗局</w:t>
      </w:r>
      <w:r>
        <w:rPr>
          <w:rFonts w:ascii="仿宋_GB2312" w:eastAsia="仿宋_GB2312" w:hAnsi="宋体" w:hint="eastAsia"/>
          <w:color w:val="000000"/>
          <w:sz w:val="28"/>
          <w:szCs w:val="28"/>
        </w:rPr>
        <w:t>2020</w:t>
      </w:r>
      <w:r>
        <w:rPr>
          <w:rFonts w:ascii="仿宋_GB2312" w:eastAsia="仿宋_GB2312" w:hAnsi="宋体" w:hint="eastAsia"/>
          <w:color w:val="000000"/>
          <w:sz w:val="28"/>
          <w:szCs w:val="28"/>
        </w:rPr>
        <w:t>年</w:t>
      </w:r>
      <w:proofErr w:type="gramEnd"/>
      <w:r>
        <w:rPr>
          <w:rFonts w:ascii="仿宋_GB2312" w:eastAsia="仿宋_GB2312" w:hAnsi="宋体" w:hint="eastAsia"/>
          <w:color w:val="000000"/>
          <w:sz w:val="28"/>
          <w:szCs w:val="28"/>
        </w:rPr>
        <w:t>一般公共预算财政拨款支出</w:t>
      </w:r>
      <w:r>
        <w:rPr>
          <w:rFonts w:ascii="仿宋_GB2312" w:eastAsia="仿宋_GB2312" w:hAnsi="宋体" w:hint="eastAsia"/>
          <w:color w:val="000000"/>
          <w:sz w:val="28"/>
          <w:szCs w:val="28"/>
        </w:rPr>
        <w:t>2099.41</w:t>
      </w:r>
      <w:r>
        <w:rPr>
          <w:rFonts w:ascii="仿宋_GB2312" w:eastAsia="仿宋_GB2312" w:hAnsi="宋体" w:hint="eastAsia"/>
          <w:color w:val="000000"/>
          <w:sz w:val="28"/>
          <w:szCs w:val="28"/>
        </w:rPr>
        <w:t>万元，主要用于以下方面</w:t>
      </w:r>
      <w:r>
        <w:rPr>
          <w:rFonts w:ascii="仿宋_GB2312" w:eastAsia="仿宋_GB2312" w:hAnsi="宋体" w:hint="eastAsia"/>
          <w:color w:val="000000"/>
          <w:sz w:val="28"/>
          <w:szCs w:val="28"/>
        </w:rPr>
        <w:t>:</w:t>
      </w:r>
      <w:r>
        <w:rPr>
          <w:rFonts w:ascii="仿宋_GB2312" w:eastAsia="仿宋_GB2312" w:hAnsi="宋体" w:hint="eastAsia"/>
          <w:color w:val="000000"/>
          <w:sz w:val="28"/>
          <w:szCs w:val="28"/>
        </w:rPr>
        <w:t>一般公共服务支出</w:t>
      </w:r>
      <w:r>
        <w:rPr>
          <w:rFonts w:ascii="仿宋_GB2312" w:eastAsia="仿宋_GB2312" w:hAnsi="宋体" w:hint="eastAsia"/>
          <w:color w:val="000000"/>
          <w:sz w:val="28"/>
          <w:szCs w:val="28"/>
        </w:rPr>
        <w:t>1922.55</w:t>
      </w:r>
      <w:r>
        <w:rPr>
          <w:rFonts w:ascii="仿宋_GB2312" w:eastAsia="仿宋_GB2312" w:hAnsi="宋体" w:hint="eastAsia"/>
          <w:color w:val="000000"/>
          <w:sz w:val="28"/>
          <w:szCs w:val="28"/>
        </w:rPr>
        <w:t>万元，占</w:t>
      </w:r>
      <w:r>
        <w:rPr>
          <w:rFonts w:ascii="仿宋_GB2312" w:eastAsia="仿宋_GB2312" w:hAnsi="宋体" w:hint="eastAsia"/>
          <w:color w:val="000000"/>
          <w:sz w:val="28"/>
          <w:szCs w:val="28"/>
        </w:rPr>
        <w:t>91.6%</w:t>
      </w:r>
      <w:r>
        <w:rPr>
          <w:rFonts w:ascii="仿宋_GB2312" w:eastAsia="仿宋_GB2312" w:hAnsi="宋体" w:hint="eastAsia"/>
          <w:color w:val="000000"/>
          <w:sz w:val="28"/>
          <w:szCs w:val="28"/>
        </w:rPr>
        <w:t>；社会保障和就业支出</w:t>
      </w:r>
      <w:r>
        <w:rPr>
          <w:rFonts w:ascii="仿宋_GB2312" w:eastAsia="仿宋_GB2312" w:hAnsi="宋体" w:hint="eastAsia"/>
          <w:color w:val="000000"/>
          <w:sz w:val="28"/>
          <w:szCs w:val="28"/>
        </w:rPr>
        <w:t>28.00</w:t>
      </w:r>
      <w:r>
        <w:rPr>
          <w:rFonts w:ascii="仿宋_GB2312" w:eastAsia="仿宋_GB2312" w:hAnsi="宋体" w:hint="eastAsia"/>
          <w:color w:val="000000"/>
          <w:sz w:val="28"/>
          <w:szCs w:val="28"/>
        </w:rPr>
        <w:t>万元，占</w:t>
      </w:r>
      <w:r>
        <w:rPr>
          <w:rFonts w:ascii="仿宋_GB2312" w:eastAsia="仿宋_GB2312" w:hAnsi="宋体" w:hint="eastAsia"/>
          <w:color w:val="000000"/>
          <w:sz w:val="28"/>
          <w:szCs w:val="28"/>
        </w:rPr>
        <w:t>1.3%</w:t>
      </w:r>
      <w:r>
        <w:rPr>
          <w:rFonts w:ascii="仿宋_GB2312" w:eastAsia="仿宋_GB2312" w:hAnsi="宋体" w:hint="eastAsia"/>
          <w:color w:val="000000"/>
          <w:sz w:val="28"/>
          <w:szCs w:val="28"/>
        </w:rPr>
        <w:t>；医疗卫生支出</w:t>
      </w:r>
      <w:r>
        <w:rPr>
          <w:rFonts w:ascii="仿宋_GB2312" w:eastAsia="仿宋_GB2312" w:hAnsi="宋体" w:hint="eastAsia"/>
          <w:color w:val="000000"/>
          <w:sz w:val="28"/>
          <w:szCs w:val="28"/>
        </w:rPr>
        <w:t>17.78</w:t>
      </w:r>
      <w:r>
        <w:rPr>
          <w:rFonts w:ascii="仿宋_GB2312" w:eastAsia="仿宋_GB2312" w:hAnsi="宋体" w:hint="eastAsia"/>
          <w:color w:val="000000"/>
          <w:sz w:val="28"/>
          <w:szCs w:val="28"/>
        </w:rPr>
        <w:t>万元，占</w:t>
      </w:r>
      <w:r>
        <w:rPr>
          <w:rFonts w:ascii="仿宋_GB2312" w:eastAsia="仿宋_GB2312" w:hAnsi="宋体" w:hint="eastAsia"/>
          <w:color w:val="000000"/>
          <w:sz w:val="28"/>
          <w:szCs w:val="28"/>
        </w:rPr>
        <w:t>0.8%</w:t>
      </w:r>
      <w:r>
        <w:rPr>
          <w:rFonts w:ascii="仿宋_GB2312" w:eastAsia="仿宋_GB2312" w:hAnsi="宋体" w:hint="eastAsia"/>
          <w:color w:val="000000"/>
          <w:sz w:val="28"/>
          <w:szCs w:val="28"/>
        </w:rPr>
        <w:t>；住房保障支出</w:t>
      </w:r>
      <w:r>
        <w:rPr>
          <w:rFonts w:ascii="仿宋_GB2312" w:eastAsia="仿宋_GB2312" w:hAnsi="宋体" w:hint="eastAsia"/>
          <w:color w:val="000000"/>
          <w:sz w:val="28"/>
          <w:szCs w:val="28"/>
        </w:rPr>
        <w:t>23.94</w:t>
      </w:r>
      <w:r>
        <w:rPr>
          <w:rFonts w:ascii="仿宋_GB2312" w:eastAsia="仿宋_GB2312" w:hAnsi="宋体" w:hint="eastAsia"/>
          <w:color w:val="000000"/>
          <w:sz w:val="28"/>
          <w:szCs w:val="28"/>
        </w:rPr>
        <w:t>万元，占</w:t>
      </w:r>
      <w:r>
        <w:rPr>
          <w:rFonts w:ascii="仿宋_GB2312" w:eastAsia="仿宋_GB2312" w:hAnsi="宋体" w:hint="eastAsia"/>
          <w:color w:val="000000"/>
          <w:sz w:val="28"/>
          <w:szCs w:val="28"/>
        </w:rPr>
        <w:t>1.2</w:t>
      </w:r>
      <w:r>
        <w:rPr>
          <w:rFonts w:ascii="仿宋_GB2312" w:eastAsia="仿宋_GB2312" w:hAnsi="宋体" w:hint="eastAsia"/>
          <w:color w:val="000000"/>
          <w:sz w:val="28"/>
          <w:szCs w:val="28"/>
        </w:rPr>
        <w:t>%</w:t>
      </w:r>
      <w:r>
        <w:rPr>
          <w:rFonts w:ascii="仿宋_GB2312" w:eastAsia="仿宋_GB2312" w:hAnsi="宋体" w:hint="eastAsia"/>
          <w:color w:val="000000"/>
          <w:sz w:val="28"/>
          <w:szCs w:val="28"/>
        </w:rPr>
        <w:t>；农林水支出：</w:t>
      </w:r>
      <w:r>
        <w:rPr>
          <w:rFonts w:ascii="仿宋_GB2312" w:eastAsia="仿宋_GB2312" w:hAnsi="宋体" w:hint="eastAsia"/>
          <w:color w:val="000000"/>
          <w:sz w:val="28"/>
          <w:szCs w:val="28"/>
        </w:rPr>
        <w:t>107.14</w:t>
      </w:r>
      <w:r>
        <w:rPr>
          <w:rFonts w:ascii="仿宋_GB2312" w:eastAsia="仿宋_GB2312" w:hAnsi="宋体" w:hint="eastAsia"/>
          <w:color w:val="000000"/>
          <w:sz w:val="28"/>
          <w:szCs w:val="28"/>
        </w:rPr>
        <w:t>万元，占</w:t>
      </w:r>
      <w:r>
        <w:rPr>
          <w:rFonts w:ascii="仿宋_GB2312" w:eastAsia="仿宋_GB2312" w:hAnsi="宋体" w:hint="eastAsia"/>
          <w:color w:val="000000"/>
          <w:sz w:val="28"/>
          <w:szCs w:val="28"/>
        </w:rPr>
        <w:t>5.1%</w:t>
      </w:r>
      <w:r>
        <w:rPr>
          <w:rFonts w:ascii="仿宋_GB2312" w:eastAsia="仿宋_GB2312" w:hAnsi="宋体" w:hint="eastAsia"/>
          <w:color w:val="000000"/>
          <w:sz w:val="28"/>
          <w:szCs w:val="28"/>
        </w:rPr>
        <w:t>。</w:t>
      </w:r>
    </w:p>
    <w:p w14:paraId="5EB7C457" w14:textId="77777777" w:rsidR="008D0C6C" w:rsidRDefault="000740E7">
      <w:pPr>
        <w:ind w:firstLineChars="200" w:firstLine="643"/>
        <w:rPr>
          <w:rFonts w:ascii="仿宋" w:eastAsia="仿宋" w:hAnsi="仿宋"/>
          <w:b/>
          <w:color w:val="000000"/>
          <w:sz w:val="32"/>
          <w:szCs w:val="32"/>
        </w:rPr>
      </w:pPr>
      <w:r>
        <w:rPr>
          <w:rFonts w:ascii="仿宋" w:eastAsia="仿宋" w:hAnsi="仿宋" w:hint="eastAsia"/>
          <w:b/>
          <w:color w:val="000000"/>
          <w:sz w:val="32"/>
          <w:szCs w:val="32"/>
        </w:rPr>
        <w:t>（三）一般公共预算财政拨款支出决算具体情况</w:t>
      </w:r>
      <w:bookmarkEnd w:id="57"/>
    </w:p>
    <w:p w14:paraId="4AF42DB3" w14:textId="77777777" w:rsidR="008D0C6C" w:rsidRDefault="000740E7">
      <w:pPr>
        <w:rPr>
          <w:rFonts w:ascii="仿宋_GB2312" w:eastAsia="仿宋_GB2312" w:hAnsi="宋体"/>
          <w:color w:val="000000"/>
          <w:sz w:val="28"/>
          <w:szCs w:val="28"/>
        </w:rPr>
      </w:pPr>
      <w:bookmarkStart w:id="58" w:name="_Toc28567"/>
      <w:bookmarkStart w:id="59" w:name="_Toc15396608"/>
      <w:bookmarkStart w:id="60" w:name="_Toc2041"/>
      <w:bookmarkStart w:id="61" w:name="_Toc15377214"/>
      <w:r>
        <w:rPr>
          <w:rFonts w:ascii="仿宋_GB2312" w:eastAsia="仿宋_GB2312" w:hAnsi="仿宋_GB2312" w:cs="仿宋_GB2312" w:hint="eastAsia"/>
          <w:color w:val="4E4342"/>
          <w:sz w:val="32"/>
          <w:szCs w:val="32"/>
        </w:rPr>
        <w:t xml:space="preserve">  </w:t>
      </w:r>
      <w:r>
        <w:rPr>
          <w:rFonts w:ascii="仿宋_GB2312" w:eastAsia="仿宋_GB2312" w:hAnsi="宋体" w:hint="eastAsia"/>
          <w:color w:val="000000"/>
          <w:sz w:val="28"/>
          <w:szCs w:val="28"/>
        </w:rPr>
        <w:t xml:space="preserve">  1</w:t>
      </w:r>
      <w:r>
        <w:rPr>
          <w:rFonts w:ascii="仿宋_GB2312" w:eastAsia="仿宋_GB2312" w:hAnsi="宋体" w:hint="eastAsia"/>
          <w:color w:val="000000"/>
          <w:sz w:val="28"/>
          <w:szCs w:val="28"/>
        </w:rPr>
        <w:t>、一般公共服务</w:t>
      </w:r>
    </w:p>
    <w:p w14:paraId="1489FBAE" w14:textId="77777777" w:rsidR="008D0C6C" w:rsidRDefault="000740E7">
      <w:pPr>
        <w:ind w:firstLineChars="200" w:firstLine="560"/>
        <w:rPr>
          <w:rFonts w:ascii="仿宋_GB2312" w:eastAsia="仿宋_GB2312" w:hAnsi="宋体"/>
          <w:color w:val="000000"/>
          <w:sz w:val="28"/>
          <w:szCs w:val="28"/>
        </w:rPr>
      </w:pPr>
      <w:r>
        <w:rPr>
          <w:rFonts w:ascii="仿宋_GB2312" w:eastAsia="仿宋_GB2312" w:hAnsi="宋体" w:hint="eastAsia"/>
          <w:color w:val="000000"/>
          <w:sz w:val="28"/>
          <w:szCs w:val="28"/>
        </w:rPr>
        <w:t>2012301</w:t>
      </w:r>
      <w:r>
        <w:rPr>
          <w:rFonts w:ascii="仿宋_GB2312" w:eastAsia="仿宋_GB2312" w:hAnsi="宋体" w:hint="eastAsia"/>
          <w:color w:val="000000"/>
          <w:sz w:val="28"/>
          <w:szCs w:val="28"/>
        </w:rPr>
        <w:t>行政运行</w:t>
      </w:r>
      <w:r>
        <w:rPr>
          <w:rFonts w:ascii="仿宋_GB2312" w:eastAsia="仿宋_GB2312" w:hAnsi="宋体" w:hint="eastAsia"/>
          <w:color w:val="000000"/>
          <w:sz w:val="28"/>
          <w:szCs w:val="28"/>
        </w:rPr>
        <w:t>2020</w:t>
      </w:r>
      <w:r>
        <w:rPr>
          <w:rFonts w:ascii="仿宋_GB2312" w:eastAsia="仿宋_GB2312" w:hAnsi="宋体" w:hint="eastAsia"/>
          <w:color w:val="000000"/>
          <w:sz w:val="28"/>
          <w:szCs w:val="28"/>
        </w:rPr>
        <w:t>年决算数为</w:t>
      </w:r>
      <w:r>
        <w:rPr>
          <w:rFonts w:ascii="仿宋_GB2312" w:eastAsia="仿宋_GB2312" w:hAnsi="宋体" w:hint="eastAsia"/>
          <w:color w:val="000000"/>
          <w:sz w:val="28"/>
          <w:szCs w:val="28"/>
        </w:rPr>
        <w:t>257.13</w:t>
      </w:r>
      <w:r>
        <w:rPr>
          <w:rFonts w:ascii="仿宋_GB2312" w:eastAsia="仿宋_GB2312" w:hAnsi="宋体" w:hint="eastAsia"/>
          <w:color w:val="000000"/>
          <w:sz w:val="28"/>
          <w:szCs w:val="28"/>
        </w:rPr>
        <w:t>万元，完成预算</w:t>
      </w:r>
      <w:r>
        <w:rPr>
          <w:rFonts w:ascii="仿宋_GB2312" w:eastAsia="仿宋_GB2312" w:hAnsi="宋体" w:hint="eastAsia"/>
          <w:color w:val="000000"/>
          <w:sz w:val="28"/>
          <w:szCs w:val="28"/>
        </w:rPr>
        <w:t>100%</w:t>
      </w:r>
      <w:r>
        <w:rPr>
          <w:rFonts w:ascii="仿宋_GB2312" w:eastAsia="仿宋_GB2312" w:hAnsi="宋体" w:hint="eastAsia"/>
          <w:color w:val="000000"/>
          <w:sz w:val="28"/>
          <w:szCs w:val="28"/>
        </w:rPr>
        <w:t>；</w:t>
      </w:r>
      <w:r>
        <w:rPr>
          <w:rFonts w:ascii="仿宋_GB2312" w:eastAsia="仿宋_GB2312" w:hAnsi="宋体" w:hint="eastAsia"/>
          <w:color w:val="000000"/>
          <w:sz w:val="28"/>
          <w:szCs w:val="28"/>
        </w:rPr>
        <w:t>2012399</w:t>
      </w:r>
      <w:r>
        <w:rPr>
          <w:rFonts w:ascii="仿宋_GB2312" w:eastAsia="仿宋_GB2312" w:hAnsi="宋体" w:hint="eastAsia"/>
          <w:color w:val="000000"/>
          <w:sz w:val="28"/>
          <w:szCs w:val="28"/>
        </w:rPr>
        <w:t>其他民族事务支出</w:t>
      </w:r>
      <w:r>
        <w:rPr>
          <w:rFonts w:ascii="仿宋_GB2312" w:eastAsia="仿宋_GB2312" w:hAnsi="宋体" w:hint="eastAsia"/>
          <w:color w:val="000000"/>
          <w:sz w:val="28"/>
          <w:szCs w:val="28"/>
        </w:rPr>
        <w:t>181.85</w:t>
      </w:r>
      <w:r>
        <w:rPr>
          <w:rFonts w:ascii="仿宋_GB2312" w:eastAsia="仿宋_GB2312" w:hAnsi="宋体" w:hint="eastAsia"/>
          <w:color w:val="000000"/>
          <w:sz w:val="28"/>
          <w:szCs w:val="28"/>
        </w:rPr>
        <w:t>万元，完成</w:t>
      </w:r>
      <w:r>
        <w:rPr>
          <w:rFonts w:ascii="仿宋_GB2312" w:eastAsia="仿宋_GB2312" w:hAnsi="宋体" w:hint="eastAsia"/>
          <w:color w:val="000000"/>
          <w:sz w:val="28"/>
          <w:szCs w:val="28"/>
        </w:rPr>
        <w:t>2020</w:t>
      </w:r>
      <w:r>
        <w:rPr>
          <w:rFonts w:ascii="仿宋_GB2312" w:eastAsia="仿宋_GB2312" w:hAnsi="宋体" w:hint="eastAsia"/>
          <w:color w:val="000000"/>
          <w:sz w:val="28"/>
          <w:szCs w:val="28"/>
        </w:rPr>
        <w:t>年预算数</w:t>
      </w:r>
      <w:r>
        <w:rPr>
          <w:rFonts w:ascii="仿宋_GB2312" w:eastAsia="仿宋_GB2312" w:hAnsi="宋体" w:hint="eastAsia"/>
          <w:color w:val="000000"/>
          <w:sz w:val="28"/>
          <w:szCs w:val="28"/>
        </w:rPr>
        <w:t>100%</w:t>
      </w:r>
      <w:r>
        <w:rPr>
          <w:rFonts w:ascii="仿宋_GB2312" w:eastAsia="仿宋_GB2312" w:hAnsi="宋体" w:hint="eastAsia"/>
          <w:color w:val="000000"/>
          <w:sz w:val="28"/>
          <w:szCs w:val="28"/>
        </w:rPr>
        <w:t>；</w:t>
      </w:r>
      <w:r>
        <w:rPr>
          <w:rFonts w:ascii="仿宋_GB2312" w:eastAsia="仿宋_GB2312" w:hAnsi="宋体" w:hint="eastAsia"/>
          <w:color w:val="000000"/>
          <w:sz w:val="28"/>
          <w:szCs w:val="28"/>
        </w:rPr>
        <w:t>22013404</w:t>
      </w:r>
      <w:r>
        <w:rPr>
          <w:rFonts w:ascii="仿宋_GB2312" w:eastAsia="仿宋_GB2312" w:hAnsi="宋体" w:hint="eastAsia"/>
          <w:color w:val="000000"/>
          <w:sz w:val="28"/>
          <w:szCs w:val="28"/>
        </w:rPr>
        <w:t>宗教事务支出</w:t>
      </w:r>
      <w:r>
        <w:rPr>
          <w:rFonts w:ascii="仿宋_GB2312" w:eastAsia="仿宋_GB2312" w:hAnsi="宋体" w:hint="eastAsia"/>
          <w:color w:val="000000"/>
          <w:sz w:val="28"/>
          <w:szCs w:val="28"/>
        </w:rPr>
        <w:t>141.09</w:t>
      </w:r>
      <w:r>
        <w:rPr>
          <w:rFonts w:ascii="仿宋_GB2312" w:eastAsia="仿宋_GB2312" w:hAnsi="宋体" w:hint="eastAsia"/>
          <w:color w:val="000000"/>
          <w:sz w:val="28"/>
          <w:szCs w:val="28"/>
        </w:rPr>
        <w:t>万元，完成预算数</w:t>
      </w:r>
      <w:r>
        <w:rPr>
          <w:rFonts w:ascii="仿宋_GB2312" w:eastAsia="仿宋_GB2312" w:hAnsi="宋体" w:hint="eastAsia"/>
          <w:color w:val="000000"/>
          <w:sz w:val="28"/>
          <w:szCs w:val="28"/>
        </w:rPr>
        <w:t>100%</w:t>
      </w:r>
      <w:r>
        <w:rPr>
          <w:rFonts w:ascii="仿宋_GB2312" w:eastAsia="仿宋_GB2312" w:hAnsi="宋体" w:hint="eastAsia"/>
          <w:color w:val="000000"/>
          <w:sz w:val="28"/>
          <w:szCs w:val="28"/>
        </w:rPr>
        <w:t>；</w:t>
      </w:r>
      <w:r>
        <w:rPr>
          <w:rFonts w:ascii="仿宋_GB2312" w:eastAsia="仿宋_GB2312" w:hAnsi="宋体" w:hint="eastAsia"/>
          <w:color w:val="000000"/>
          <w:sz w:val="28"/>
          <w:szCs w:val="28"/>
        </w:rPr>
        <w:t>2019999</w:t>
      </w:r>
      <w:r>
        <w:rPr>
          <w:rFonts w:ascii="仿宋_GB2312" w:eastAsia="仿宋_GB2312" w:hAnsi="宋体" w:hint="eastAsia"/>
          <w:color w:val="000000"/>
          <w:sz w:val="28"/>
          <w:szCs w:val="28"/>
        </w:rPr>
        <w:t>其他一般公共服务支出</w:t>
      </w:r>
      <w:r>
        <w:rPr>
          <w:rFonts w:ascii="仿宋_GB2312" w:eastAsia="仿宋_GB2312" w:hAnsi="宋体" w:hint="eastAsia"/>
          <w:color w:val="000000"/>
          <w:sz w:val="28"/>
          <w:szCs w:val="28"/>
        </w:rPr>
        <w:t>1342.48</w:t>
      </w:r>
      <w:r>
        <w:rPr>
          <w:rFonts w:ascii="仿宋_GB2312" w:eastAsia="仿宋_GB2312" w:hAnsi="宋体" w:hint="eastAsia"/>
          <w:color w:val="000000"/>
          <w:sz w:val="28"/>
          <w:szCs w:val="28"/>
        </w:rPr>
        <w:t>万元</w:t>
      </w:r>
      <w:r>
        <w:rPr>
          <w:rFonts w:ascii="仿宋_GB2312" w:eastAsia="仿宋_GB2312" w:hAnsi="宋体" w:hint="eastAsia"/>
          <w:color w:val="000000"/>
          <w:sz w:val="28"/>
          <w:szCs w:val="28"/>
        </w:rPr>
        <w:t>,</w:t>
      </w:r>
      <w:r>
        <w:rPr>
          <w:rFonts w:ascii="仿宋_GB2312" w:eastAsia="仿宋_GB2312" w:hAnsi="宋体" w:hint="eastAsia"/>
          <w:color w:val="000000"/>
          <w:sz w:val="28"/>
          <w:szCs w:val="28"/>
        </w:rPr>
        <w:t>完成预算</w:t>
      </w:r>
      <w:r>
        <w:rPr>
          <w:rFonts w:ascii="仿宋_GB2312" w:eastAsia="仿宋_GB2312" w:hAnsi="宋体" w:hint="eastAsia"/>
          <w:color w:val="000000"/>
          <w:sz w:val="28"/>
          <w:szCs w:val="28"/>
        </w:rPr>
        <w:t>100%</w:t>
      </w:r>
      <w:r>
        <w:rPr>
          <w:rFonts w:ascii="仿宋_GB2312" w:eastAsia="仿宋_GB2312" w:hAnsi="宋体" w:hint="eastAsia"/>
          <w:color w:val="000000"/>
          <w:sz w:val="28"/>
          <w:szCs w:val="28"/>
        </w:rPr>
        <w:t>。</w:t>
      </w:r>
    </w:p>
    <w:p w14:paraId="0C88F8E9" w14:textId="77777777" w:rsidR="008D0C6C" w:rsidRDefault="000740E7">
      <w:pPr>
        <w:rPr>
          <w:rFonts w:ascii="仿宋_GB2312" w:eastAsia="仿宋_GB2312" w:hAnsi="宋体"/>
          <w:color w:val="000000"/>
          <w:sz w:val="28"/>
          <w:szCs w:val="28"/>
        </w:rPr>
      </w:pPr>
      <w:r>
        <w:rPr>
          <w:rFonts w:ascii="仿宋_GB2312" w:eastAsia="仿宋_GB2312" w:hAnsi="宋体" w:hint="eastAsia"/>
          <w:color w:val="000000"/>
          <w:sz w:val="28"/>
          <w:szCs w:val="28"/>
        </w:rPr>
        <w:t>2</w:t>
      </w:r>
      <w:r>
        <w:rPr>
          <w:rFonts w:ascii="仿宋_GB2312" w:eastAsia="仿宋_GB2312" w:hAnsi="宋体" w:hint="eastAsia"/>
          <w:color w:val="000000"/>
          <w:sz w:val="28"/>
          <w:szCs w:val="28"/>
        </w:rPr>
        <w:t>、社会保障和就业</w:t>
      </w:r>
    </w:p>
    <w:p w14:paraId="7DC1CD0B" w14:textId="77777777" w:rsidR="008D0C6C" w:rsidRDefault="000740E7">
      <w:pPr>
        <w:rPr>
          <w:rFonts w:ascii="仿宋_GB2312" w:eastAsia="仿宋_GB2312" w:hAnsi="宋体"/>
          <w:color w:val="000000"/>
          <w:sz w:val="28"/>
          <w:szCs w:val="28"/>
        </w:rPr>
      </w:pPr>
      <w:r>
        <w:rPr>
          <w:rFonts w:ascii="仿宋_GB2312" w:eastAsia="仿宋_GB2312" w:hAnsi="宋体" w:hint="eastAsia"/>
          <w:color w:val="000000"/>
          <w:sz w:val="28"/>
          <w:szCs w:val="28"/>
        </w:rPr>
        <w:t>2080505</w:t>
      </w:r>
      <w:r>
        <w:rPr>
          <w:rFonts w:ascii="仿宋_GB2312" w:eastAsia="仿宋_GB2312" w:hAnsi="宋体" w:hint="eastAsia"/>
          <w:color w:val="000000"/>
          <w:sz w:val="28"/>
          <w:szCs w:val="28"/>
        </w:rPr>
        <w:t>机关事业单位基本养老保险缴费支出决算数为</w:t>
      </w:r>
      <w:r>
        <w:rPr>
          <w:rFonts w:ascii="仿宋_GB2312" w:eastAsia="仿宋_GB2312" w:hAnsi="宋体" w:hint="eastAsia"/>
          <w:color w:val="000000"/>
          <w:sz w:val="28"/>
          <w:szCs w:val="28"/>
        </w:rPr>
        <w:t>24.88</w:t>
      </w:r>
      <w:r>
        <w:rPr>
          <w:rFonts w:ascii="仿宋_GB2312" w:eastAsia="仿宋_GB2312" w:hAnsi="宋体" w:hint="eastAsia"/>
          <w:color w:val="000000"/>
          <w:sz w:val="28"/>
          <w:szCs w:val="28"/>
        </w:rPr>
        <w:t>万元</w:t>
      </w:r>
      <w:r>
        <w:rPr>
          <w:rFonts w:ascii="仿宋_GB2312" w:eastAsia="仿宋_GB2312" w:hAnsi="宋体" w:hint="eastAsia"/>
          <w:color w:val="000000"/>
          <w:sz w:val="28"/>
          <w:szCs w:val="28"/>
        </w:rPr>
        <w:t>,</w:t>
      </w:r>
      <w:r>
        <w:rPr>
          <w:rFonts w:ascii="仿宋_GB2312" w:eastAsia="仿宋_GB2312" w:hAnsi="宋体" w:hint="eastAsia"/>
          <w:color w:val="000000"/>
          <w:sz w:val="28"/>
          <w:szCs w:val="28"/>
        </w:rPr>
        <w:t>完成预算</w:t>
      </w:r>
      <w:r>
        <w:rPr>
          <w:rFonts w:ascii="仿宋_GB2312" w:eastAsia="仿宋_GB2312" w:hAnsi="宋体" w:hint="eastAsia"/>
          <w:color w:val="000000"/>
          <w:sz w:val="28"/>
          <w:szCs w:val="28"/>
        </w:rPr>
        <w:t>1</w:t>
      </w:r>
      <w:r>
        <w:rPr>
          <w:rFonts w:ascii="仿宋_GB2312" w:eastAsia="仿宋_GB2312" w:hAnsi="宋体" w:hint="eastAsia"/>
          <w:color w:val="000000"/>
          <w:sz w:val="28"/>
          <w:szCs w:val="28"/>
        </w:rPr>
        <w:t>00%</w:t>
      </w:r>
      <w:r>
        <w:rPr>
          <w:rFonts w:ascii="仿宋_GB2312" w:eastAsia="仿宋_GB2312" w:hAnsi="宋体" w:hint="eastAsia"/>
          <w:color w:val="000000"/>
          <w:sz w:val="28"/>
          <w:szCs w:val="28"/>
        </w:rPr>
        <w:t>。</w:t>
      </w:r>
      <w:r>
        <w:rPr>
          <w:rFonts w:ascii="仿宋_GB2312" w:eastAsia="仿宋_GB2312" w:hAnsi="宋体" w:hint="eastAsia"/>
          <w:color w:val="000000"/>
          <w:sz w:val="28"/>
          <w:szCs w:val="28"/>
        </w:rPr>
        <w:t>2080506</w:t>
      </w:r>
      <w:r>
        <w:rPr>
          <w:rFonts w:ascii="仿宋_GB2312" w:eastAsia="仿宋_GB2312" w:hAnsi="宋体" w:hint="eastAsia"/>
          <w:color w:val="000000"/>
          <w:sz w:val="28"/>
          <w:szCs w:val="28"/>
        </w:rPr>
        <w:t>机关事业单位职业年金缴费支出决算数为</w:t>
      </w:r>
      <w:r>
        <w:rPr>
          <w:rFonts w:ascii="仿宋_GB2312" w:eastAsia="仿宋_GB2312" w:hAnsi="宋体" w:hint="eastAsia"/>
          <w:color w:val="000000"/>
          <w:sz w:val="28"/>
          <w:szCs w:val="28"/>
        </w:rPr>
        <w:t>3.12</w:t>
      </w:r>
      <w:r>
        <w:rPr>
          <w:rFonts w:ascii="仿宋_GB2312" w:eastAsia="仿宋_GB2312" w:hAnsi="宋体" w:hint="eastAsia"/>
          <w:color w:val="000000"/>
          <w:sz w:val="28"/>
          <w:szCs w:val="28"/>
        </w:rPr>
        <w:t>万元，完成预算</w:t>
      </w:r>
      <w:r>
        <w:rPr>
          <w:rFonts w:ascii="仿宋_GB2312" w:eastAsia="仿宋_GB2312" w:hAnsi="宋体" w:hint="eastAsia"/>
          <w:color w:val="000000"/>
          <w:sz w:val="28"/>
          <w:szCs w:val="28"/>
        </w:rPr>
        <w:t>100%</w:t>
      </w:r>
    </w:p>
    <w:p w14:paraId="0EE42D5D" w14:textId="77777777" w:rsidR="008D0C6C" w:rsidRDefault="000740E7">
      <w:pPr>
        <w:rPr>
          <w:rFonts w:ascii="仿宋_GB2312" w:eastAsia="仿宋_GB2312" w:hAnsi="宋体"/>
          <w:color w:val="000000"/>
          <w:sz w:val="28"/>
          <w:szCs w:val="28"/>
        </w:rPr>
      </w:pPr>
      <w:r>
        <w:rPr>
          <w:rFonts w:ascii="仿宋_GB2312" w:eastAsia="仿宋_GB2312" w:hAnsi="宋体" w:hint="eastAsia"/>
          <w:color w:val="000000"/>
          <w:sz w:val="28"/>
          <w:szCs w:val="28"/>
        </w:rPr>
        <w:t xml:space="preserve">　</w:t>
      </w:r>
      <w:r>
        <w:rPr>
          <w:rFonts w:ascii="仿宋_GB2312" w:eastAsia="仿宋_GB2312" w:hAnsi="宋体" w:hint="eastAsia"/>
          <w:color w:val="000000"/>
          <w:sz w:val="28"/>
          <w:szCs w:val="28"/>
        </w:rPr>
        <w:t xml:space="preserve">  3.</w:t>
      </w:r>
      <w:r>
        <w:rPr>
          <w:rFonts w:ascii="仿宋_GB2312" w:eastAsia="仿宋_GB2312" w:hAnsi="宋体" w:hint="eastAsia"/>
          <w:color w:val="000000"/>
          <w:sz w:val="28"/>
          <w:szCs w:val="28"/>
        </w:rPr>
        <w:t>医疗卫生与计划生育</w:t>
      </w:r>
      <w:r>
        <w:rPr>
          <w:rFonts w:ascii="仿宋_GB2312" w:eastAsia="仿宋_GB2312" w:hAnsi="宋体" w:hint="eastAsia"/>
          <w:color w:val="000000"/>
          <w:sz w:val="28"/>
          <w:szCs w:val="28"/>
        </w:rPr>
        <w:t xml:space="preserve"> </w:t>
      </w:r>
    </w:p>
    <w:p w14:paraId="62AD00C1" w14:textId="77777777" w:rsidR="008D0C6C" w:rsidRDefault="000740E7">
      <w:pPr>
        <w:rPr>
          <w:rFonts w:ascii="仿宋_GB2312" w:eastAsia="仿宋_GB2312" w:hAnsi="宋体"/>
          <w:color w:val="000000"/>
          <w:sz w:val="28"/>
          <w:szCs w:val="28"/>
        </w:rPr>
      </w:pPr>
      <w:r>
        <w:rPr>
          <w:rFonts w:ascii="仿宋_GB2312" w:eastAsia="仿宋_GB2312" w:hAnsi="宋体" w:hint="eastAsia"/>
          <w:color w:val="000000"/>
          <w:sz w:val="28"/>
          <w:szCs w:val="28"/>
        </w:rPr>
        <w:t xml:space="preserve">　</w:t>
      </w:r>
      <w:r>
        <w:rPr>
          <w:rFonts w:ascii="仿宋_GB2312" w:eastAsia="仿宋_GB2312" w:hAnsi="宋体" w:hint="eastAsia"/>
          <w:color w:val="000000"/>
          <w:sz w:val="28"/>
          <w:szCs w:val="28"/>
        </w:rPr>
        <w:t>2101101</w:t>
      </w:r>
      <w:r>
        <w:rPr>
          <w:rFonts w:ascii="仿宋_GB2312" w:eastAsia="仿宋_GB2312" w:hAnsi="宋体" w:hint="eastAsia"/>
          <w:color w:val="000000"/>
          <w:sz w:val="28"/>
          <w:szCs w:val="28"/>
        </w:rPr>
        <w:t>行政单位医疗。</w:t>
      </w:r>
      <w:r>
        <w:rPr>
          <w:rFonts w:ascii="仿宋_GB2312" w:eastAsia="仿宋_GB2312" w:hAnsi="宋体" w:hint="eastAsia"/>
          <w:color w:val="000000"/>
          <w:sz w:val="28"/>
          <w:szCs w:val="28"/>
        </w:rPr>
        <w:t>2020</w:t>
      </w:r>
      <w:r>
        <w:rPr>
          <w:rFonts w:ascii="仿宋_GB2312" w:eastAsia="仿宋_GB2312" w:hAnsi="宋体" w:hint="eastAsia"/>
          <w:color w:val="000000"/>
          <w:sz w:val="28"/>
          <w:szCs w:val="28"/>
        </w:rPr>
        <w:t>年决算数为</w:t>
      </w:r>
      <w:r>
        <w:rPr>
          <w:rFonts w:ascii="仿宋_GB2312" w:eastAsia="仿宋_GB2312" w:hAnsi="宋体" w:hint="eastAsia"/>
          <w:color w:val="000000"/>
          <w:sz w:val="28"/>
          <w:szCs w:val="28"/>
        </w:rPr>
        <w:t>14.41</w:t>
      </w:r>
      <w:r>
        <w:rPr>
          <w:rFonts w:ascii="仿宋_GB2312" w:eastAsia="仿宋_GB2312" w:hAnsi="宋体" w:hint="eastAsia"/>
          <w:color w:val="000000"/>
          <w:sz w:val="28"/>
          <w:szCs w:val="28"/>
        </w:rPr>
        <w:t>万元，完成预算</w:t>
      </w:r>
      <w:r>
        <w:rPr>
          <w:rFonts w:ascii="仿宋_GB2312" w:eastAsia="仿宋_GB2312" w:hAnsi="宋体" w:hint="eastAsia"/>
          <w:color w:val="000000"/>
          <w:sz w:val="28"/>
          <w:szCs w:val="28"/>
        </w:rPr>
        <w:t>100%</w:t>
      </w:r>
      <w:r>
        <w:rPr>
          <w:rFonts w:ascii="仿宋_GB2312" w:eastAsia="仿宋_GB2312" w:hAnsi="宋体" w:hint="eastAsia"/>
          <w:color w:val="000000"/>
          <w:sz w:val="28"/>
          <w:szCs w:val="28"/>
        </w:rPr>
        <w:t>。</w:t>
      </w:r>
      <w:r>
        <w:rPr>
          <w:rFonts w:ascii="仿宋_GB2312" w:eastAsia="仿宋_GB2312" w:hAnsi="宋体" w:hint="eastAsia"/>
          <w:color w:val="000000"/>
          <w:sz w:val="28"/>
          <w:szCs w:val="28"/>
        </w:rPr>
        <w:t xml:space="preserve"> 2101103</w:t>
      </w:r>
      <w:r>
        <w:rPr>
          <w:rFonts w:ascii="仿宋_GB2312" w:eastAsia="仿宋_GB2312" w:hAnsi="宋体" w:hint="eastAsia"/>
          <w:color w:val="000000"/>
          <w:sz w:val="28"/>
          <w:szCs w:val="28"/>
        </w:rPr>
        <w:t>公务员医疗补助，</w:t>
      </w:r>
      <w:r>
        <w:rPr>
          <w:rFonts w:ascii="仿宋_GB2312" w:eastAsia="仿宋_GB2312" w:hAnsi="宋体" w:hint="eastAsia"/>
          <w:color w:val="000000"/>
          <w:sz w:val="28"/>
          <w:szCs w:val="28"/>
        </w:rPr>
        <w:t>2020</w:t>
      </w:r>
      <w:r>
        <w:rPr>
          <w:rFonts w:ascii="仿宋_GB2312" w:eastAsia="仿宋_GB2312" w:hAnsi="宋体" w:hint="eastAsia"/>
          <w:color w:val="000000"/>
          <w:sz w:val="28"/>
          <w:szCs w:val="28"/>
        </w:rPr>
        <w:t>年决算为</w:t>
      </w:r>
      <w:r>
        <w:rPr>
          <w:rFonts w:ascii="仿宋_GB2312" w:eastAsia="仿宋_GB2312" w:hAnsi="宋体" w:hint="eastAsia"/>
          <w:color w:val="000000"/>
          <w:sz w:val="28"/>
          <w:szCs w:val="28"/>
        </w:rPr>
        <w:t>3.37</w:t>
      </w:r>
      <w:r>
        <w:rPr>
          <w:rFonts w:ascii="仿宋_GB2312" w:eastAsia="仿宋_GB2312" w:hAnsi="宋体" w:hint="eastAsia"/>
          <w:color w:val="000000"/>
          <w:sz w:val="28"/>
          <w:szCs w:val="28"/>
        </w:rPr>
        <w:t>万元，完成预算</w:t>
      </w:r>
      <w:r>
        <w:rPr>
          <w:rFonts w:ascii="仿宋_GB2312" w:eastAsia="仿宋_GB2312" w:hAnsi="宋体" w:hint="eastAsia"/>
          <w:color w:val="000000"/>
          <w:sz w:val="28"/>
          <w:szCs w:val="28"/>
        </w:rPr>
        <w:t>100%</w:t>
      </w:r>
    </w:p>
    <w:p w14:paraId="2202E041" w14:textId="77777777" w:rsidR="008D0C6C" w:rsidRDefault="000740E7">
      <w:pPr>
        <w:rPr>
          <w:rFonts w:ascii="仿宋_GB2312" w:eastAsia="仿宋_GB2312" w:hAnsi="宋体"/>
          <w:color w:val="000000"/>
          <w:sz w:val="28"/>
          <w:szCs w:val="28"/>
        </w:rPr>
      </w:pPr>
      <w:r>
        <w:rPr>
          <w:rFonts w:ascii="仿宋_GB2312" w:eastAsia="仿宋_GB2312" w:hAnsi="宋体" w:hint="eastAsia"/>
          <w:color w:val="000000"/>
          <w:sz w:val="28"/>
          <w:szCs w:val="28"/>
        </w:rPr>
        <w:t xml:space="preserve">   4</w:t>
      </w:r>
      <w:r>
        <w:rPr>
          <w:rFonts w:ascii="仿宋_GB2312" w:eastAsia="仿宋_GB2312" w:hAnsi="宋体" w:hint="eastAsia"/>
          <w:color w:val="000000"/>
          <w:sz w:val="28"/>
          <w:szCs w:val="28"/>
        </w:rPr>
        <w:t>、住房保障支出</w:t>
      </w:r>
      <w:r>
        <w:rPr>
          <w:rFonts w:ascii="仿宋_GB2312" w:eastAsia="仿宋_GB2312" w:hAnsi="宋体" w:hint="eastAsia"/>
          <w:color w:val="000000"/>
          <w:sz w:val="28"/>
          <w:szCs w:val="28"/>
        </w:rPr>
        <w:t xml:space="preserve"> </w:t>
      </w:r>
    </w:p>
    <w:p w14:paraId="6361E5EB" w14:textId="77777777" w:rsidR="008D0C6C" w:rsidRDefault="000740E7">
      <w:pPr>
        <w:rPr>
          <w:rFonts w:ascii="仿宋_GB2312" w:eastAsia="仿宋_GB2312" w:hAnsi="宋体"/>
          <w:color w:val="000000"/>
          <w:sz w:val="28"/>
          <w:szCs w:val="28"/>
        </w:rPr>
      </w:pPr>
      <w:r>
        <w:rPr>
          <w:rFonts w:ascii="仿宋_GB2312" w:eastAsia="仿宋_GB2312" w:hAnsi="宋体" w:hint="eastAsia"/>
          <w:color w:val="000000"/>
          <w:sz w:val="28"/>
          <w:szCs w:val="28"/>
        </w:rPr>
        <w:lastRenderedPageBreak/>
        <w:t xml:space="preserve">  2210201</w:t>
      </w:r>
      <w:r>
        <w:rPr>
          <w:rFonts w:ascii="仿宋_GB2312" w:eastAsia="仿宋_GB2312" w:hAnsi="宋体" w:hint="eastAsia"/>
          <w:color w:val="000000"/>
          <w:sz w:val="28"/>
          <w:szCs w:val="28"/>
        </w:rPr>
        <w:t>住房公积金</w:t>
      </w:r>
      <w:r>
        <w:rPr>
          <w:rFonts w:ascii="仿宋_GB2312" w:eastAsia="仿宋_GB2312" w:hAnsi="宋体" w:hint="eastAsia"/>
          <w:color w:val="000000"/>
          <w:sz w:val="28"/>
          <w:szCs w:val="28"/>
        </w:rPr>
        <w:t>2020</w:t>
      </w:r>
      <w:r>
        <w:rPr>
          <w:rFonts w:ascii="仿宋_GB2312" w:eastAsia="仿宋_GB2312" w:hAnsi="宋体" w:hint="eastAsia"/>
          <w:color w:val="000000"/>
          <w:sz w:val="28"/>
          <w:szCs w:val="28"/>
        </w:rPr>
        <w:t>年决算数为</w:t>
      </w:r>
      <w:r>
        <w:rPr>
          <w:rFonts w:ascii="仿宋_GB2312" w:eastAsia="仿宋_GB2312" w:hAnsi="宋体" w:hint="eastAsia"/>
          <w:color w:val="000000"/>
          <w:sz w:val="28"/>
          <w:szCs w:val="28"/>
        </w:rPr>
        <w:t>23.94</w:t>
      </w:r>
      <w:r>
        <w:rPr>
          <w:rFonts w:ascii="仿宋_GB2312" w:eastAsia="仿宋_GB2312" w:hAnsi="宋体" w:hint="eastAsia"/>
          <w:color w:val="000000"/>
          <w:sz w:val="28"/>
          <w:szCs w:val="28"/>
        </w:rPr>
        <w:t>万元，完成预算</w:t>
      </w:r>
      <w:r>
        <w:rPr>
          <w:rFonts w:ascii="仿宋_GB2312" w:eastAsia="仿宋_GB2312" w:hAnsi="宋体" w:hint="eastAsia"/>
          <w:color w:val="000000"/>
          <w:sz w:val="28"/>
          <w:szCs w:val="28"/>
        </w:rPr>
        <w:t>100%</w:t>
      </w:r>
    </w:p>
    <w:p w14:paraId="3DBE4D13" w14:textId="77777777" w:rsidR="008D0C6C" w:rsidRDefault="000740E7">
      <w:pPr>
        <w:tabs>
          <w:tab w:val="right" w:pos="8306"/>
        </w:tabs>
        <w:spacing w:line="600" w:lineRule="exact"/>
        <w:ind w:firstLine="640"/>
        <w:outlineLvl w:val="1"/>
        <w:rPr>
          <w:rStyle w:val="21"/>
        </w:rPr>
      </w:pPr>
      <w:r>
        <w:rPr>
          <w:rFonts w:ascii="黑体" w:eastAsia="黑体" w:hint="eastAsia"/>
          <w:color w:val="000000"/>
          <w:sz w:val="32"/>
          <w:szCs w:val="32"/>
        </w:rPr>
        <w:t>六</w:t>
      </w:r>
      <w:r>
        <w:rPr>
          <w:rFonts w:ascii="黑体" w:eastAsia="黑体" w:hint="eastAsia"/>
          <w:b/>
          <w:color w:val="000000"/>
          <w:sz w:val="32"/>
          <w:szCs w:val="32"/>
        </w:rPr>
        <w:t>、</w:t>
      </w:r>
      <w:r>
        <w:rPr>
          <w:rFonts w:ascii="黑体" w:eastAsia="黑体" w:hAnsi="黑体" w:hint="eastAsia"/>
          <w:b/>
          <w:color w:val="000000"/>
          <w:sz w:val="32"/>
          <w:szCs w:val="32"/>
        </w:rPr>
        <w:t>一</w:t>
      </w:r>
      <w:r>
        <w:rPr>
          <w:rStyle w:val="21"/>
          <w:rFonts w:ascii="黑体" w:eastAsia="黑体" w:hAnsi="黑体" w:hint="eastAsia"/>
          <w:b w:val="0"/>
        </w:rPr>
        <w:t>般公共预算财政拨款基本支出决算情况说明</w:t>
      </w:r>
      <w:bookmarkEnd w:id="58"/>
      <w:bookmarkEnd w:id="59"/>
      <w:bookmarkEnd w:id="60"/>
      <w:bookmarkEnd w:id="61"/>
      <w:r>
        <w:rPr>
          <w:rStyle w:val="21"/>
          <w:rFonts w:ascii="黑体" w:eastAsia="黑体" w:hAnsi="黑体"/>
          <w:b w:val="0"/>
        </w:rPr>
        <w:tab/>
      </w:r>
    </w:p>
    <w:p w14:paraId="489FB089" w14:textId="77777777" w:rsidR="008D0C6C" w:rsidRDefault="000740E7">
      <w:pPr>
        <w:widowControl/>
        <w:shd w:val="clear" w:color="auto" w:fill="FFFFFF"/>
        <w:spacing w:line="576" w:lineRule="exact"/>
        <w:jc w:val="left"/>
        <w:rPr>
          <w:rFonts w:ascii="仿宋_GB2312" w:eastAsia="仿宋_GB2312" w:hAnsi="宋体"/>
          <w:color w:val="000000"/>
          <w:sz w:val="28"/>
          <w:szCs w:val="28"/>
        </w:rPr>
      </w:pPr>
      <w:bookmarkStart w:id="62" w:name="_Toc15396609"/>
      <w:bookmarkStart w:id="63" w:name="_Toc15377215"/>
      <w:bookmarkStart w:id="64" w:name="_Toc344"/>
      <w:bookmarkStart w:id="65" w:name="_Toc5489"/>
      <w:r>
        <w:rPr>
          <w:rFonts w:ascii="仿宋_GB2312" w:eastAsia="仿宋_GB2312" w:hAnsi="仿宋_GB2312" w:cs="仿宋_GB2312" w:hint="eastAsia"/>
          <w:color w:val="000000"/>
          <w:kern w:val="0"/>
          <w:sz w:val="32"/>
          <w:szCs w:val="32"/>
        </w:rPr>
        <w:t xml:space="preserve"> </w:t>
      </w:r>
      <w:r>
        <w:rPr>
          <w:rFonts w:ascii="仿宋_GB2312" w:eastAsia="仿宋_GB2312" w:hAnsi="宋体" w:hint="eastAsia"/>
          <w:color w:val="000000"/>
          <w:sz w:val="28"/>
          <w:szCs w:val="28"/>
        </w:rPr>
        <w:t> </w:t>
      </w:r>
      <w:r>
        <w:rPr>
          <w:rFonts w:ascii="仿宋_GB2312" w:eastAsia="仿宋_GB2312" w:hAnsi="宋体" w:hint="eastAsia"/>
          <w:color w:val="000000"/>
          <w:sz w:val="28"/>
          <w:szCs w:val="28"/>
        </w:rPr>
        <w:t>2020</w:t>
      </w:r>
      <w:r>
        <w:rPr>
          <w:rFonts w:ascii="仿宋_GB2312" w:eastAsia="仿宋_GB2312" w:hAnsi="宋体" w:hint="eastAsia"/>
          <w:color w:val="000000"/>
          <w:sz w:val="28"/>
          <w:szCs w:val="28"/>
        </w:rPr>
        <w:t>年部门决算基本支出决算总数</w:t>
      </w:r>
      <w:r>
        <w:rPr>
          <w:rFonts w:ascii="仿宋_GB2312" w:eastAsia="仿宋_GB2312" w:hAnsi="宋体" w:hint="eastAsia"/>
          <w:color w:val="000000"/>
          <w:sz w:val="28"/>
          <w:szCs w:val="28"/>
        </w:rPr>
        <w:t>326.84</w:t>
      </w:r>
      <w:r>
        <w:rPr>
          <w:rFonts w:ascii="仿宋_GB2312" w:eastAsia="仿宋_GB2312" w:hAnsi="宋体" w:hint="eastAsia"/>
          <w:color w:val="000000"/>
          <w:sz w:val="28"/>
          <w:szCs w:val="28"/>
        </w:rPr>
        <w:t>万元，其中：人员支出</w:t>
      </w:r>
      <w:r>
        <w:rPr>
          <w:rFonts w:ascii="仿宋_GB2312" w:eastAsia="仿宋_GB2312" w:hAnsi="宋体" w:hint="eastAsia"/>
          <w:color w:val="000000"/>
          <w:sz w:val="28"/>
          <w:szCs w:val="28"/>
        </w:rPr>
        <w:t>268.17</w:t>
      </w:r>
      <w:r>
        <w:rPr>
          <w:rFonts w:ascii="仿宋_GB2312" w:eastAsia="仿宋_GB2312" w:hAnsi="宋体" w:hint="eastAsia"/>
          <w:color w:val="000000"/>
          <w:sz w:val="28"/>
          <w:szCs w:val="28"/>
        </w:rPr>
        <w:t>万元，日常公用支出</w:t>
      </w:r>
      <w:r>
        <w:rPr>
          <w:rFonts w:ascii="仿宋_GB2312" w:eastAsia="仿宋_GB2312" w:hAnsi="宋体" w:hint="eastAsia"/>
          <w:color w:val="000000"/>
          <w:sz w:val="28"/>
          <w:szCs w:val="28"/>
        </w:rPr>
        <w:t>58.67</w:t>
      </w:r>
      <w:r>
        <w:rPr>
          <w:rFonts w:ascii="仿宋_GB2312" w:eastAsia="仿宋_GB2312" w:hAnsi="宋体" w:hint="eastAsia"/>
          <w:color w:val="000000"/>
          <w:sz w:val="28"/>
          <w:szCs w:val="28"/>
        </w:rPr>
        <w:t>万元，对个人和家庭的补助支出</w:t>
      </w:r>
      <w:r>
        <w:rPr>
          <w:rFonts w:ascii="仿宋_GB2312" w:eastAsia="仿宋_GB2312" w:hAnsi="宋体" w:hint="eastAsia"/>
          <w:color w:val="000000"/>
          <w:sz w:val="28"/>
          <w:szCs w:val="28"/>
        </w:rPr>
        <w:t>0</w:t>
      </w:r>
      <w:r>
        <w:rPr>
          <w:rFonts w:ascii="仿宋_GB2312" w:eastAsia="仿宋_GB2312" w:hAnsi="宋体" w:hint="eastAsia"/>
          <w:color w:val="000000"/>
          <w:sz w:val="28"/>
          <w:szCs w:val="28"/>
        </w:rPr>
        <w:t>万元。基本支出是用于保障民族宗教局行政机构、事业机构的正常运转的日常支出，包括基本工资、津贴补贴等人员经费以及办公费、印刷费、水电费等日常公用经费。</w:t>
      </w:r>
      <w:r>
        <w:rPr>
          <w:rFonts w:ascii="仿宋_GB2312" w:eastAsia="仿宋_GB2312" w:hAnsi="宋体" w:hint="eastAsia"/>
          <w:color w:val="000000"/>
          <w:sz w:val="28"/>
          <w:szCs w:val="28"/>
        </w:rPr>
        <w:t xml:space="preserve">    </w:t>
      </w:r>
    </w:p>
    <w:p w14:paraId="3144616B" w14:textId="77777777" w:rsidR="008D0C6C" w:rsidRDefault="000740E7">
      <w:pPr>
        <w:spacing w:line="600" w:lineRule="exact"/>
        <w:ind w:firstLine="640"/>
        <w:outlineLvl w:val="1"/>
        <w:rPr>
          <w:rStyle w:val="21"/>
          <w:rFonts w:ascii="黑体" w:eastAsia="黑体" w:hAnsi="黑体"/>
          <w:b w:val="0"/>
        </w:rPr>
      </w:pPr>
      <w:r>
        <w:rPr>
          <w:rFonts w:ascii="黑体" w:eastAsia="黑体" w:hint="eastAsia"/>
          <w:color w:val="000000"/>
          <w:sz w:val="32"/>
          <w:szCs w:val="32"/>
        </w:rPr>
        <w:t>七、</w:t>
      </w:r>
      <w:r>
        <w:rPr>
          <w:rStyle w:val="21"/>
          <w:rFonts w:ascii="黑体" w:eastAsia="黑体" w:hAnsi="黑体" w:hint="eastAsia"/>
        </w:rPr>
        <w:t>“</w:t>
      </w:r>
      <w:r>
        <w:rPr>
          <w:rStyle w:val="21"/>
          <w:rFonts w:ascii="黑体" w:eastAsia="黑体" w:hAnsi="黑体" w:hint="eastAsia"/>
          <w:b w:val="0"/>
        </w:rPr>
        <w:t>三公”经费财政拨款支出决算情况说明</w:t>
      </w:r>
      <w:bookmarkEnd w:id="62"/>
      <w:bookmarkEnd w:id="63"/>
      <w:bookmarkEnd w:id="64"/>
      <w:bookmarkEnd w:id="65"/>
    </w:p>
    <w:p w14:paraId="275A240F" w14:textId="77777777" w:rsidR="008D0C6C" w:rsidRDefault="000740E7">
      <w:pPr>
        <w:spacing w:line="600" w:lineRule="exact"/>
        <w:ind w:firstLineChars="200" w:firstLine="643"/>
        <w:outlineLvl w:val="2"/>
        <w:rPr>
          <w:rFonts w:ascii="仿宋" w:eastAsia="仿宋" w:hAnsi="仿宋"/>
          <w:b/>
          <w:color w:val="000000"/>
          <w:sz w:val="32"/>
          <w:szCs w:val="32"/>
        </w:rPr>
      </w:pPr>
      <w:bookmarkStart w:id="66" w:name="_Toc15377216"/>
      <w:r>
        <w:rPr>
          <w:rFonts w:ascii="仿宋" w:eastAsia="仿宋" w:hAnsi="仿宋" w:hint="eastAsia"/>
          <w:b/>
          <w:color w:val="000000"/>
          <w:sz w:val="32"/>
          <w:szCs w:val="32"/>
        </w:rPr>
        <w:t>（一）“三公”经费财政拨款支出决算总体情况说明</w:t>
      </w:r>
      <w:bookmarkEnd w:id="66"/>
    </w:p>
    <w:p w14:paraId="4826134A" w14:textId="77777777" w:rsidR="008D0C6C" w:rsidRDefault="000740E7">
      <w:pPr>
        <w:widowControl/>
        <w:shd w:val="clear" w:color="auto" w:fill="FFFFFF"/>
        <w:spacing w:line="576" w:lineRule="exact"/>
        <w:jc w:val="left"/>
        <w:rPr>
          <w:rFonts w:ascii="仿宋_GB2312" w:eastAsia="仿宋_GB2312" w:hAnsi="宋体"/>
          <w:color w:val="000000"/>
          <w:sz w:val="28"/>
          <w:szCs w:val="28"/>
        </w:rPr>
      </w:pPr>
      <w:bookmarkStart w:id="67" w:name="_Toc15377217"/>
      <w:r>
        <w:rPr>
          <w:rFonts w:ascii="仿宋_GB2312" w:eastAsia="仿宋_GB2312" w:hAnsi="宋体" w:hint="eastAsia"/>
          <w:color w:val="000000"/>
          <w:sz w:val="28"/>
          <w:szCs w:val="28"/>
        </w:rPr>
        <w:t>松潘县</w:t>
      </w:r>
      <w:proofErr w:type="gramStart"/>
      <w:r>
        <w:rPr>
          <w:rFonts w:ascii="仿宋_GB2312" w:eastAsia="仿宋_GB2312" w:hAnsi="宋体" w:hint="eastAsia"/>
          <w:color w:val="000000"/>
          <w:sz w:val="28"/>
          <w:szCs w:val="28"/>
        </w:rPr>
        <w:t>民宗局</w:t>
      </w:r>
      <w:r>
        <w:rPr>
          <w:rFonts w:ascii="仿宋_GB2312" w:eastAsia="仿宋_GB2312" w:hAnsi="宋体" w:hint="eastAsia"/>
          <w:color w:val="000000"/>
          <w:sz w:val="28"/>
          <w:szCs w:val="28"/>
        </w:rPr>
        <w:t>2020</w:t>
      </w:r>
      <w:r>
        <w:rPr>
          <w:rFonts w:ascii="仿宋_GB2312" w:eastAsia="仿宋_GB2312" w:hAnsi="宋体" w:hint="eastAsia"/>
          <w:color w:val="000000"/>
          <w:sz w:val="28"/>
          <w:szCs w:val="28"/>
        </w:rPr>
        <w:t>年度</w:t>
      </w:r>
      <w:proofErr w:type="gramEnd"/>
      <w:r>
        <w:rPr>
          <w:rFonts w:ascii="仿宋_GB2312" w:eastAsia="仿宋_GB2312" w:hAnsi="宋体" w:hint="eastAsia"/>
          <w:color w:val="000000"/>
          <w:sz w:val="28"/>
          <w:szCs w:val="28"/>
        </w:rPr>
        <w:t>“三公”经费财政拨款支出决算为</w:t>
      </w:r>
      <w:r>
        <w:rPr>
          <w:rFonts w:ascii="仿宋_GB2312" w:eastAsia="仿宋_GB2312" w:hAnsi="宋体" w:hint="eastAsia"/>
          <w:color w:val="000000"/>
          <w:sz w:val="28"/>
          <w:szCs w:val="28"/>
        </w:rPr>
        <w:t>3.84</w:t>
      </w:r>
      <w:r>
        <w:rPr>
          <w:rFonts w:ascii="仿宋_GB2312" w:eastAsia="仿宋_GB2312" w:hAnsi="宋体" w:hint="eastAsia"/>
          <w:color w:val="000000"/>
          <w:sz w:val="28"/>
          <w:szCs w:val="28"/>
        </w:rPr>
        <w:t>万元，完成预算</w:t>
      </w:r>
      <w:r>
        <w:rPr>
          <w:rFonts w:ascii="仿宋_GB2312" w:eastAsia="仿宋_GB2312" w:hAnsi="宋体" w:hint="eastAsia"/>
          <w:color w:val="000000"/>
          <w:sz w:val="28"/>
          <w:szCs w:val="28"/>
        </w:rPr>
        <w:t>100%</w:t>
      </w:r>
      <w:r>
        <w:rPr>
          <w:rFonts w:ascii="仿宋_GB2312" w:eastAsia="仿宋_GB2312" w:hAnsi="宋体" w:hint="eastAsia"/>
          <w:color w:val="000000"/>
          <w:sz w:val="28"/>
          <w:szCs w:val="28"/>
        </w:rPr>
        <w:t>，其中：因公出国（境）费支出决算为</w:t>
      </w:r>
      <w:r>
        <w:rPr>
          <w:rFonts w:ascii="仿宋_GB2312" w:eastAsia="仿宋_GB2312" w:hAnsi="宋体" w:hint="eastAsia"/>
          <w:color w:val="000000"/>
          <w:sz w:val="28"/>
          <w:szCs w:val="28"/>
        </w:rPr>
        <w:t>0</w:t>
      </w:r>
      <w:r>
        <w:rPr>
          <w:rFonts w:ascii="仿宋_GB2312" w:eastAsia="仿宋_GB2312" w:hAnsi="宋体" w:hint="eastAsia"/>
          <w:color w:val="000000"/>
          <w:sz w:val="28"/>
          <w:szCs w:val="28"/>
        </w:rPr>
        <w:t>万元，</w:t>
      </w:r>
      <w:r>
        <w:rPr>
          <w:rFonts w:ascii="仿宋_GB2312" w:eastAsia="仿宋_GB2312" w:hAnsi="宋体" w:hint="eastAsia"/>
          <w:color w:val="000000"/>
          <w:sz w:val="28"/>
          <w:szCs w:val="28"/>
        </w:rPr>
        <w:t>公务用车购置及运行维护费支出决算为</w:t>
      </w:r>
      <w:r>
        <w:rPr>
          <w:rFonts w:ascii="仿宋_GB2312" w:eastAsia="仿宋_GB2312" w:hAnsi="宋体" w:hint="eastAsia"/>
          <w:color w:val="000000"/>
          <w:sz w:val="28"/>
          <w:szCs w:val="28"/>
        </w:rPr>
        <w:t>3.84</w:t>
      </w:r>
      <w:r>
        <w:rPr>
          <w:rFonts w:ascii="仿宋_GB2312" w:eastAsia="仿宋_GB2312" w:hAnsi="宋体" w:hint="eastAsia"/>
          <w:color w:val="000000"/>
          <w:sz w:val="28"/>
          <w:szCs w:val="28"/>
        </w:rPr>
        <w:t>万元，完成预算</w:t>
      </w:r>
      <w:r>
        <w:rPr>
          <w:rFonts w:ascii="仿宋_GB2312" w:eastAsia="仿宋_GB2312" w:hAnsi="宋体" w:hint="eastAsia"/>
          <w:color w:val="000000"/>
          <w:sz w:val="28"/>
          <w:szCs w:val="28"/>
        </w:rPr>
        <w:t>24%</w:t>
      </w:r>
      <w:r>
        <w:rPr>
          <w:rFonts w:ascii="仿宋_GB2312" w:eastAsia="仿宋_GB2312" w:hAnsi="宋体" w:hint="eastAsia"/>
          <w:color w:val="000000"/>
          <w:sz w:val="28"/>
          <w:szCs w:val="28"/>
        </w:rPr>
        <w:t>。</w:t>
      </w:r>
    </w:p>
    <w:p w14:paraId="77BECE6D" w14:textId="77777777" w:rsidR="008D0C6C" w:rsidRDefault="000740E7">
      <w:pPr>
        <w:ind w:firstLineChars="200" w:firstLine="643"/>
        <w:rPr>
          <w:rFonts w:ascii="仿宋" w:eastAsia="仿宋" w:hAnsi="仿宋"/>
          <w:b/>
          <w:color w:val="000000"/>
          <w:sz w:val="32"/>
          <w:szCs w:val="32"/>
        </w:rPr>
      </w:pPr>
      <w:r>
        <w:rPr>
          <w:rFonts w:ascii="仿宋" w:eastAsia="仿宋" w:hAnsi="仿宋" w:hint="eastAsia"/>
          <w:b/>
          <w:color w:val="000000"/>
          <w:sz w:val="32"/>
          <w:szCs w:val="32"/>
        </w:rPr>
        <w:t>（二）“三公”经费财政拨款支出决算具体情况说明</w:t>
      </w:r>
      <w:bookmarkEnd w:id="67"/>
    </w:p>
    <w:p w14:paraId="6E0235EA" w14:textId="77777777" w:rsidR="008D0C6C" w:rsidRDefault="000740E7">
      <w:pPr>
        <w:widowControl/>
        <w:shd w:val="clear" w:color="auto" w:fill="FFFFFF"/>
        <w:spacing w:line="576" w:lineRule="exact"/>
        <w:ind w:firstLineChars="200" w:firstLine="560"/>
        <w:jc w:val="left"/>
        <w:rPr>
          <w:rFonts w:ascii="仿宋_GB2312" w:eastAsia="仿宋_GB2312" w:hAnsi="宋体"/>
          <w:color w:val="000000"/>
          <w:sz w:val="28"/>
          <w:szCs w:val="28"/>
        </w:rPr>
      </w:pPr>
      <w:bookmarkStart w:id="68" w:name="_Toc15396610"/>
      <w:bookmarkStart w:id="69" w:name="_Toc15377218"/>
      <w:r>
        <w:rPr>
          <w:rFonts w:ascii="仿宋_GB2312" w:eastAsia="仿宋_GB2312" w:hAnsi="宋体" w:hint="eastAsia"/>
          <w:color w:val="000000"/>
          <w:sz w:val="28"/>
          <w:szCs w:val="28"/>
        </w:rPr>
        <w:t>2020</w:t>
      </w:r>
      <w:r>
        <w:rPr>
          <w:rFonts w:ascii="仿宋_GB2312" w:eastAsia="仿宋_GB2312" w:hAnsi="宋体" w:hint="eastAsia"/>
          <w:color w:val="000000"/>
          <w:sz w:val="28"/>
          <w:szCs w:val="28"/>
        </w:rPr>
        <w:t>年度“三公”经费财政拨款支出决算中，因公出国（境）费支出决算</w:t>
      </w:r>
      <w:r>
        <w:rPr>
          <w:rFonts w:ascii="仿宋_GB2312" w:eastAsia="仿宋_GB2312" w:hAnsi="宋体" w:hint="eastAsia"/>
          <w:color w:val="000000"/>
          <w:sz w:val="28"/>
          <w:szCs w:val="28"/>
        </w:rPr>
        <w:t>0</w:t>
      </w:r>
      <w:r>
        <w:rPr>
          <w:rFonts w:ascii="仿宋_GB2312" w:eastAsia="仿宋_GB2312" w:hAnsi="宋体" w:hint="eastAsia"/>
          <w:color w:val="000000"/>
          <w:sz w:val="28"/>
          <w:szCs w:val="28"/>
        </w:rPr>
        <w:t>万元，占</w:t>
      </w:r>
      <w:r>
        <w:rPr>
          <w:rFonts w:ascii="仿宋_GB2312" w:eastAsia="仿宋_GB2312" w:hAnsi="宋体" w:hint="eastAsia"/>
          <w:color w:val="000000"/>
          <w:sz w:val="28"/>
          <w:szCs w:val="28"/>
        </w:rPr>
        <w:t>0%</w:t>
      </w:r>
      <w:r>
        <w:rPr>
          <w:rFonts w:ascii="仿宋_GB2312" w:eastAsia="仿宋_GB2312" w:hAnsi="宋体" w:hint="eastAsia"/>
          <w:color w:val="000000"/>
          <w:sz w:val="28"/>
          <w:szCs w:val="28"/>
        </w:rPr>
        <w:t>；公务用车购置及运行维护费支出决算</w:t>
      </w:r>
      <w:r>
        <w:rPr>
          <w:rFonts w:ascii="仿宋_GB2312" w:eastAsia="仿宋_GB2312" w:hAnsi="宋体" w:hint="eastAsia"/>
          <w:color w:val="000000"/>
          <w:sz w:val="28"/>
          <w:szCs w:val="28"/>
        </w:rPr>
        <w:t>3.84</w:t>
      </w:r>
      <w:r>
        <w:rPr>
          <w:rFonts w:ascii="仿宋_GB2312" w:eastAsia="仿宋_GB2312" w:hAnsi="宋体" w:hint="eastAsia"/>
          <w:color w:val="000000"/>
          <w:sz w:val="28"/>
          <w:szCs w:val="28"/>
        </w:rPr>
        <w:t>万元，占</w:t>
      </w:r>
      <w:r>
        <w:rPr>
          <w:rFonts w:ascii="仿宋_GB2312" w:eastAsia="仿宋_GB2312" w:hAnsi="宋体" w:hint="eastAsia"/>
          <w:color w:val="000000"/>
          <w:sz w:val="28"/>
          <w:szCs w:val="28"/>
        </w:rPr>
        <w:t>100%</w:t>
      </w:r>
      <w:r>
        <w:rPr>
          <w:rFonts w:ascii="仿宋_GB2312" w:eastAsia="仿宋_GB2312" w:hAnsi="宋体" w:hint="eastAsia"/>
          <w:color w:val="000000"/>
          <w:sz w:val="28"/>
          <w:szCs w:val="28"/>
        </w:rPr>
        <w:t>；公务接待费支出决算</w:t>
      </w:r>
      <w:r>
        <w:rPr>
          <w:rFonts w:ascii="仿宋_GB2312" w:eastAsia="仿宋_GB2312" w:hAnsi="宋体" w:hint="eastAsia"/>
          <w:color w:val="000000"/>
          <w:sz w:val="28"/>
          <w:szCs w:val="28"/>
        </w:rPr>
        <w:t>0</w:t>
      </w:r>
      <w:r>
        <w:rPr>
          <w:rFonts w:ascii="仿宋_GB2312" w:eastAsia="仿宋_GB2312" w:hAnsi="宋体" w:hint="eastAsia"/>
          <w:color w:val="000000"/>
          <w:sz w:val="28"/>
          <w:szCs w:val="28"/>
        </w:rPr>
        <w:t>万元，占</w:t>
      </w:r>
      <w:r>
        <w:rPr>
          <w:rFonts w:ascii="仿宋_GB2312" w:eastAsia="仿宋_GB2312" w:hAnsi="宋体" w:hint="eastAsia"/>
          <w:color w:val="000000"/>
          <w:sz w:val="28"/>
          <w:szCs w:val="28"/>
        </w:rPr>
        <w:t>0%</w:t>
      </w:r>
      <w:r>
        <w:rPr>
          <w:rFonts w:ascii="仿宋_GB2312" w:eastAsia="仿宋_GB2312" w:hAnsi="宋体" w:hint="eastAsia"/>
          <w:color w:val="000000"/>
          <w:sz w:val="28"/>
          <w:szCs w:val="28"/>
        </w:rPr>
        <w:t>。具体情况如下：</w:t>
      </w:r>
      <w:r>
        <w:rPr>
          <w:rFonts w:ascii="仿宋_GB2312" w:eastAsia="仿宋_GB2312" w:hAnsi="宋体" w:hint="eastAsia"/>
          <w:color w:val="000000"/>
          <w:sz w:val="28"/>
          <w:szCs w:val="28"/>
        </w:rPr>
        <w:t xml:space="preserve">  </w:t>
      </w:r>
    </w:p>
    <w:p w14:paraId="65DB37D5" w14:textId="77777777" w:rsidR="008D0C6C" w:rsidRDefault="000740E7">
      <w:pPr>
        <w:ind w:firstLineChars="200" w:firstLine="562"/>
        <w:rPr>
          <w:rFonts w:ascii="仿宋_GB2312" w:eastAsia="仿宋_GB2312" w:hAnsi="宋体"/>
          <w:b/>
          <w:bCs/>
          <w:color w:val="000000"/>
          <w:sz w:val="28"/>
          <w:szCs w:val="28"/>
        </w:rPr>
      </w:pPr>
      <w:r>
        <w:rPr>
          <w:rFonts w:ascii="仿宋_GB2312" w:eastAsia="仿宋_GB2312" w:hAnsi="宋体"/>
          <w:b/>
          <w:bCs/>
          <w:color w:val="000000"/>
          <w:sz w:val="28"/>
          <w:szCs w:val="28"/>
        </w:rPr>
        <w:t>1.</w:t>
      </w:r>
      <w:r>
        <w:rPr>
          <w:rFonts w:ascii="仿宋_GB2312" w:eastAsia="仿宋_GB2312" w:hAnsi="宋体" w:hint="eastAsia"/>
          <w:b/>
          <w:bCs/>
          <w:color w:val="000000"/>
          <w:sz w:val="28"/>
          <w:szCs w:val="28"/>
        </w:rPr>
        <w:t>因公出国（境）经费</w:t>
      </w:r>
      <w:r>
        <w:rPr>
          <w:rFonts w:ascii="仿宋_GB2312" w:eastAsia="仿宋_GB2312" w:hAnsi="宋体"/>
          <w:b/>
          <w:bCs/>
          <w:color w:val="000000"/>
          <w:sz w:val="28"/>
          <w:szCs w:val="28"/>
        </w:rPr>
        <w:t xml:space="preserve"> </w:t>
      </w:r>
    </w:p>
    <w:p w14:paraId="25F9E0E3" w14:textId="77777777" w:rsidR="008D0C6C" w:rsidRDefault="000740E7">
      <w:pPr>
        <w:ind w:firstLineChars="200" w:firstLine="560"/>
        <w:rPr>
          <w:rFonts w:ascii="仿宋_GB2312" w:eastAsia="仿宋_GB2312" w:hAnsi="宋体"/>
          <w:color w:val="000000"/>
          <w:sz w:val="28"/>
          <w:szCs w:val="28"/>
        </w:rPr>
      </w:pPr>
      <w:r>
        <w:rPr>
          <w:rFonts w:ascii="仿宋_GB2312" w:eastAsia="仿宋_GB2312" w:hAnsi="宋体" w:hint="eastAsia"/>
          <w:color w:val="000000"/>
          <w:sz w:val="28"/>
          <w:szCs w:val="28"/>
        </w:rPr>
        <w:t>无开支内容。</w:t>
      </w:r>
      <w:r>
        <w:rPr>
          <w:rFonts w:ascii="仿宋_GB2312" w:eastAsia="仿宋_GB2312" w:hAnsi="宋体"/>
          <w:color w:val="000000"/>
          <w:sz w:val="28"/>
          <w:szCs w:val="28"/>
        </w:rPr>
        <w:t xml:space="preserve"> </w:t>
      </w:r>
    </w:p>
    <w:p w14:paraId="7E353DA0" w14:textId="77777777" w:rsidR="008D0C6C" w:rsidRDefault="000740E7">
      <w:pPr>
        <w:ind w:firstLineChars="200" w:firstLine="562"/>
        <w:rPr>
          <w:rFonts w:ascii="仿宋_GB2312" w:eastAsia="仿宋_GB2312" w:hAnsi="宋体"/>
          <w:b/>
          <w:bCs/>
          <w:color w:val="FF0000"/>
          <w:sz w:val="28"/>
          <w:szCs w:val="28"/>
        </w:rPr>
      </w:pPr>
      <w:r>
        <w:rPr>
          <w:rFonts w:ascii="仿宋_GB2312" w:eastAsia="仿宋_GB2312" w:hAnsi="宋体"/>
          <w:b/>
          <w:bCs/>
          <w:color w:val="000000"/>
          <w:sz w:val="28"/>
          <w:szCs w:val="28"/>
        </w:rPr>
        <w:t>2.</w:t>
      </w:r>
      <w:r>
        <w:rPr>
          <w:rFonts w:ascii="仿宋_GB2312" w:eastAsia="仿宋_GB2312" w:hAnsi="宋体" w:hint="eastAsia"/>
          <w:b/>
          <w:bCs/>
          <w:color w:val="000000"/>
          <w:sz w:val="28"/>
          <w:szCs w:val="28"/>
        </w:rPr>
        <w:t>公务用车购置及运行维护费</w:t>
      </w:r>
      <w:r>
        <w:rPr>
          <w:rFonts w:ascii="仿宋_GB2312" w:eastAsia="仿宋_GB2312" w:hAnsi="宋体"/>
          <w:b/>
          <w:bCs/>
          <w:color w:val="FF0000"/>
          <w:sz w:val="28"/>
          <w:szCs w:val="28"/>
        </w:rPr>
        <w:t xml:space="preserve"> </w:t>
      </w:r>
    </w:p>
    <w:p w14:paraId="5B8A292C" w14:textId="77777777" w:rsidR="008D0C6C" w:rsidRDefault="000740E7">
      <w:pPr>
        <w:ind w:firstLineChars="200" w:firstLine="560"/>
        <w:rPr>
          <w:rFonts w:ascii="仿宋_GB2312" w:eastAsia="仿宋_GB2312" w:hAnsi="宋体"/>
          <w:color w:val="000000"/>
          <w:sz w:val="28"/>
          <w:szCs w:val="28"/>
        </w:rPr>
      </w:pPr>
      <w:r>
        <w:rPr>
          <w:rFonts w:ascii="仿宋_GB2312" w:eastAsia="仿宋_GB2312" w:hAnsi="宋体" w:hint="eastAsia"/>
          <w:color w:val="000000"/>
          <w:sz w:val="28"/>
          <w:szCs w:val="28"/>
        </w:rPr>
        <w:t>2020</w:t>
      </w:r>
      <w:r>
        <w:rPr>
          <w:rFonts w:ascii="仿宋_GB2312" w:eastAsia="仿宋_GB2312" w:hAnsi="宋体" w:hint="eastAsia"/>
          <w:color w:val="000000"/>
          <w:sz w:val="28"/>
          <w:szCs w:val="28"/>
        </w:rPr>
        <w:t>年公务用车购置及运行维护费</w:t>
      </w:r>
      <w:r>
        <w:rPr>
          <w:rFonts w:ascii="仿宋_GB2312" w:eastAsia="仿宋_GB2312" w:hAnsi="宋体" w:hint="eastAsia"/>
          <w:color w:val="000000"/>
          <w:sz w:val="28"/>
          <w:szCs w:val="28"/>
        </w:rPr>
        <w:t>3.84</w:t>
      </w:r>
      <w:r>
        <w:rPr>
          <w:rFonts w:ascii="仿宋_GB2312" w:eastAsia="仿宋_GB2312" w:hAnsi="宋体" w:hint="eastAsia"/>
          <w:color w:val="000000"/>
          <w:sz w:val="28"/>
          <w:szCs w:val="28"/>
        </w:rPr>
        <w:t>万元</w:t>
      </w:r>
      <w:r>
        <w:rPr>
          <w:rFonts w:ascii="仿宋_GB2312" w:eastAsia="仿宋_GB2312" w:hAnsi="宋体" w:hint="eastAsia"/>
          <w:color w:val="000000"/>
          <w:sz w:val="28"/>
          <w:szCs w:val="28"/>
        </w:rPr>
        <w:t>,</w:t>
      </w:r>
      <w:r>
        <w:rPr>
          <w:rFonts w:ascii="仿宋_GB2312" w:eastAsia="仿宋_GB2312" w:hAnsi="宋体" w:hint="eastAsia"/>
          <w:color w:val="000000"/>
          <w:sz w:val="28"/>
          <w:szCs w:val="28"/>
        </w:rPr>
        <w:t>其中：</w:t>
      </w:r>
      <w:r>
        <w:rPr>
          <w:rFonts w:ascii="仿宋_GB2312" w:eastAsia="仿宋_GB2312" w:hAnsi="宋体" w:hint="eastAsia"/>
          <w:color w:val="000000"/>
          <w:sz w:val="28"/>
          <w:szCs w:val="28"/>
        </w:rPr>
        <w:t xml:space="preserve"> </w:t>
      </w:r>
      <w:r>
        <w:rPr>
          <w:rFonts w:ascii="仿宋_GB2312" w:eastAsia="仿宋_GB2312" w:hAnsi="宋体" w:hint="eastAsia"/>
          <w:color w:val="000000"/>
          <w:sz w:val="28"/>
          <w:szCs w:val="28"/>
        </w:rPr>
        <w:t>公务用车购置支出</w:t>
      </w:r>
      <w:r>
        <w:rPr>
          <w:rFonts w:ascii="仿宋_GB2312" w:eastAsia="仿宋_GB2312" w:hAnsi="宋体" w:hint="eastAsia"/>
          <w:color w:val="000000"/>
          <w:sz w:val="28"/>
          <w:szCs w:val="28"/>
        </w:rPr>
        <w:t>0</w:t>
      </w:r>
      <w:r>
        <w:rPr>
          <w:rFonts w:ascii="仿宋_GB2312" w:eastAsia="仿宋_GB2312" w:hAnsi="宋体" w:hint="eastAsia"/>
          <w:color w:val="000000"/>
          <w:sz w:val="28"/>
          <w:szCs w:val="28"/>
        </w:rPr>
        <w:t>万元。截至</w:t>
      </w:r>
      <w:r>
        <w:rPr>
          <w:rFonts w:ascii="仿宋_GB2312" w:eastAsia="仿宋_GB2312" w:hAnsi="宋体" w:hint="eastAsia"/>
          <w:color w:val="000000"/>
          <w:sz w:val="28"/>
          <w:szCs w:val="28"/>
        </w:rPr>
        <w:t>2020</w:t>
      </w:r>
      <w:r>
        <w:rPr>
          <w:rFonts w:ascii="仿宋_GB2312" w:eastAsia="仿宋_GB2312" w:hAnsi="宋体" w:hint="eastAsia"/>
          <w:color w:val="000000"/>
          <w:sz w:val="28"/>
          <w:szCs w:val="28"/>
        </w:rPr>
        <w:t>年</w:t>
      </w:r>
      <w:r>
        <w:rPr>
          <w:rFonts w:ascii="仿宋_GB2312" w:eastAsia="仿宋_GB2312" w:hAnsi="宋体" w:hint="eastAsia"/>
          <w:color w:val="000000"/>
          <w:sz w:val="28"/>
          <w:szCs w:val="28"/>
        </w:rPr>
        <w:t>12</w:t>
      </w:r>
      <w:r>
        <w:rPr>
          <w:rFonts w:ascii="仿宋_GB2312" w:eastAsia="仿宋_GB2312" w:hAnsi="宋体" w:hint="eastAsia"/>
          <w:color w:val="000000"/>
          <w:sz w:val="28"/>
          <w:szCs w:val="28"/>
        </w:rPr>
        <w:t>月底，单位共有公务用车</w:t>
      </w:r>
      <w:r>
        <w:rPr>
          <w:rFonts w:ascii="仿宋_GB2312" w:eastAsia="仿宋_GB2312" w:hAnsi="宋体" w:hint="eastAsia"/>
          <w:color w:val="000000"/>
          <w:sz w:val="28"/>
          <w:szCs w:val="28"/>
        </w:rPr>
        <w:t>1</w:t>
      </w:r>
      <w:r>
        <w:rPr>
          <w:rFonts w:ascii="仿宋_GB2312" w:eastAsia="仿宋_GB2312" w:hAnsi="宋体" w:hint="eastAsia"/>
          <w:color w:val="000000"/>
          <w:sz w:val="28"/>
          <w:szCs w:val="28"/>
        </w:rPr>
        <w:t>辆，其中：轿车</w:t>
      </w:r>
      <w:r>
        <w:rPr>
          <w:rFonts w:ascii="仿宋_GB2312" w:eastAsia="仿宋_GB2312" w:hAnsi="宋体" w:hint="eastAsia"/>
          <w:color w:val="000000"/>
          <w:sz w:val="28"/>
          <w:szCs w:val="28"/>
        </w:rPr>
        <w:t>1</w:t>
      </w:r>
      <w:r>
        <w:rPr>
          <w:rFonts w:ascii="仿宋_GB2312" w:eastAsia="仿宋_GB2312" w:hAnsi="宋体" w:hint="eastAsia"/>
          <w:color w:val="000000"/>
          <w:sz w:val="28"/>
          <w:szCs w:val="28"/>
        </w:rPr>
        <w:t>辆。</w:t>
      </w:r>
      <w:r>
        <w:rPr>
          <w:rFonts w:ascii="仿宋_GB2312" w:eastAsia="仿宋_GB2312" w:hAnsi="宋体" w:hint="eastAsia"/>
          <w:color w:val="000000"/>
          <w:sz w:val="28"/>
          <w:szCs w:val="28"/>
        </w:rPr>
        <w:t xml:space="preserve"> </w:t>
      </w:r>
      <w:r>
        <w:rPr>
          <w:rFonts w:ascii="仿宋_GB2312" w:eastAsia="仿宋_GB2312" w:hAnsi="宋体" w:hint="eastAsia"/>
          <w:color w:val="000000"/>
          <w:sz w:val="28"/>
          <w:szCs w:val="28"/>
        </w:rPr>
        <w:t>公务用车运行维护费支出</w:t>
      </w:r>
      <w:r>
        <w:rPr>
          <w:rFonts w:ascii="仿宋_GB2312" w:eastAsia="仿宋_GB2312" w:hAnsi="宋体" w:hint="eastAsia"/>
          <w:color w:val="000000"/>
          <w:sz w:val="28"/>
          <w:szCs w:val="28"/>
        </w:rPr>
        <w:t>3.84</w:t>
      </w:r>
      <w:r>
        <w:rPr>
          <w:rFonts w:ascii="仿宋_GB2312" w:eastAsia="仿宋_GB2312" w:hAnsi="宋体" w:hint="eastAsia"/>
          <w:color w:val="000000"/>
          <w:sz w:val="28"/>
          <w:szCs w:val="28"/>
        </w:rPr>
        <w:t>万元。主要用于所需的公务用车燃料费、维修费、过路过桥费、保险费等支出。</w:t>
      </w:r>
      <w:r>
        <w:rPr>
          <w:rFonts w:ascii="仿宋_GB2312" w:eastAsia="仿宋_GB2312" w:hAnsi="宋体" w:hint="eastAsia"/>
          <w:color w:val="000000"/>
          <w:sz w:val="28"/>
          <w:szCs w:val="28"/>
        </w:rPr>
        <w:t xml:space="preserve"> </w:t>
      </w:r>
    </w:p>
    <w:p w14:paraId="5E5A552C" w14:textId="77777777" w:rsidR="008D0C6C" w:rsidRDefault="000740E7">
      <w:pPr>
        <w:ind w:firstLineChars="200" w:firstLine="562"/>
        <w:rPr>
          <w:rFonts w:ascii="仿宋_GB2312" w:eastAsia="仿宋_GB2312" w:hAnsi="宋体"/>
          <w:b/>
          <w:bCs/>
          <w:color w:val="000000"/>
          <w:sz w:val="28"/>
          <w:szCs w:val="28"/>
        </w:rPr>
      </w:pPr>
      <w:r>
        <w:rPr>
          <w:rFonts w:ascii="仿宋_GB2312" w:eastAsia="仿宋_GB2312" w:hAnsi="宋体" w:hint="eastAsia"/>
          <w:b/>
          <w:bCs/>
          <w:color w:val="000000"/>
          <w:sz w:val="28"/>
          <w:szCs w:val="28"/>
        </w:rPr>
        <w:lastRenderedPageBreak/>
        <w:t>3.</w:t>
      </w:r>
      <w:r>
        <w:rPr>
          <w:rFonts w:ascii="仿宋_GB2312" w:eastAsia="仿宋_GB2312" w:hAnsi="宋体" w:hint="eastAsia"/>
          <w:b/>
          <w:bCs/>
          <w:color w:val="000000"/>
          <w:sz w:val="28"/>
          <w:szCs w:val="28"/>
        </w:rPr>
        <w:t>公务接待费</w:t>
      </w:r>
      <w:r>
        <w:rPr>
          <w:rFonts w:ascii="仿宋_GB2312" w:eastAsia="仿宋_GB2312" w:hAnsi="宋体"/>
          <w:b/>
          <w:bCs/>
          <w:color w:val="000000"/>
          <w:sz w:val="28"/>
          <w:szCs w:val="28"/>
        </w:rPr>
        <w:t xml:space="preserve"> </w:t>
      </w:r>
    </w:p>
    <w:p w14:paraId="4A82712B" w14:textId="77777777" w:rsidR="008D0C6C" w:rsidRDefault="000740E7">
      <w:pPr>
        <w:ind w:firstLineChars="200" w:firstLine="560"/>
        <w:rPr>
          <w:rFonts w:ascii="黑体" w:eastAsia="黑体"/>
          <w:color w:val="000000"/>
          <w:sz w:val="32"/>
          <w:szCs w:val="32"/>
        </w:rPr>
      </w:pPr>
      <w:r>
        <w:rPr>
          <w:rFonts w:ascii="仿宋_GB2312" w:eastAsia="仿宋_GB2312" w:hAnsi="宋体" w:hint="eastAsia"/>
          <w:color w:val="000000"/>
          <w:sz w:val="28"/>
          <w:szCs w:val="28"/>
        </w:rPr>
        <w:t>无开支内容</w:t>
      </w:r>
    </w:p>
    <w:p w14:paraId="093C65F3" w14:textId="77777777" w:rsidR="008D0C6C" w:rsidRDefault="000740E7">
      <w:pPr>
        <w:spacing w:line="600" w:lineRule="exact"/>
        <w:ind w:firstLine="640"/>
        <w:outlineLvl w:val="1"/>
        <w:rPr>
          <w:rStyle w:val="21"/>
          <w:rFonts w:ascii="黑体" w:eastAsia="黑体" w:hAnsi="黑体"/>
        </w:rPr>
      </w:pPr>
      <w:bookmarkStart w:id="70" w:name="_Toc5939"/>
      <w:bookmarkStart w:id="71" w:name="_Toc2841"/>
      <w:r>
        <w:rPr>
          <w:rFonts w:ascii="黑体" w:eastAsia="黑体" w:hint="eastAsia"/>
          <w:color w:val="000000"/>
          <w:sz w:val="32"/>
          <w:szCs w:val="32"/>
        </w:rPr>
        <w:t>八、</w:t>
      </w:r>
      <w:r>
        <w:rPr>
          <w:rStyle w:val="21"/>
          <w:rFonts w:ascii="黑体" w:eastAsia="黑体" w:hAnsi="黑体" w:hint="eastAsia"/>
          <w:b w:val="0"/>
        </w:rPr>
        <w:t>政府性基金预算支出决算情况说明</w:t>
      </w:r>
      <w:bookmarkEnd w:id="68"/>
      <w:bookmarkEnd w:id="69"/>
      <w:bookmarkEnd w:id="70"/>
      <w:bookmarkEnd w:id="71"/>
    </w:p>
    <w:p w14:paraId="6D1FE142" w14:textId="77777777" w:rsidR="008D0C6C" w:rsidRDefault="000740E7">
      <w:pPr>
        <w:ind w:firstLineChars="200" w:firstLine="560"/>
        <w:rPr>
          <w:rFonts w:ascii="仿宋_GB2312" w:eastAsia="仿宋_GB2312" w:hAnsi="宋体"/>
          <w:color w:val="000000"/>
          <w:sz w:val="28"/>
          <w:szCs w:val="28"/>
        </w:rPr>
      </w:pPr>
      <w:r>
        <w:rPr>
          <w:rFonts w:ascii="仿宋_GB2312" w:eastAsia="仿宋_GB2312" w:hAnsi="宋体" w:hint="eastAsia"/>
          <w:color w:val="000000"/>
          <w:sz w:val="28"/>
          <w:szCs w:val="28"/>
        </w:rPr>
        <w:t>2020</w:t>
      </w:r>
      <w:r>
        <w:rPr>
          <w:rFonts w:ascii="仿宋_GB2312" w:eastAsia="仿宋_GB2312" w:hAnsi="宋体" w:hint="eastAsia"/>
          <w:color w:val="000000"/>
          <w:sz w:val="28"/>
          <w:szCs w:val="28"/>
        </w:rPr>
        <w:t>年政府性基金预算拨款支出</w:t>
      </w:r>
      <w:r>
        <w:rPr>
          <w:rFonts w:ascii="仿宋_GB2312" w:eastAsia="仿宋_GB2312" w:hAnsi="宋体" w:hint="eastAsia"/>
          <w:color w:val="000000"/>
          <w:sz w:val="28"/>
          <w:szCs w:val="28"/>
        </w:rPr>
        <w:t>0</w:t>
      </w:r>
      <w:r>
        <w:rPr>
          <w:rFonts w:ascii="仿宋_GB2312" w:eastAsia="仿宋_GB2312" w:hAnsi="宋体" w:hint="eastAsia"/>
          <w:color w:val="000000"/>
          <w:sz w:val="28"/>
          <w:szCs w:val="28"/>
        </w:rPr>
        <w:t>万元。</w:t>
      </w:r>
    </w:p>
    <w:p w14:paraId="7B1193D7" w14:textId="77777777" w:rsidR="008D0C6C" w:rsidRDefault="000740E7">
      <w:pPr>
        <w:numPr>
          <w:ilvl w:val="0"/>
          <w:numId w:val="2"/>
        </w:numPr>
        <w:spacing w:line="600" w:lineRule="exact"/>
        <w:ind w:firstLine="640"/>
        <w:outlineLvl w:val="1"/>
        <w:rPr>
          <w:rStyle w:val="21"/>
          <w:rFonts w:ascii="黑体" w:eastAsia="黑体" w:hAnsi="黑体"/>
          <w:b w:val="0"/>
        </w:rPr>
      </w:pPr>
      <w:bookmarkStart w:id="72" w:name="_Toc15377219"/>
      <w:bookmarkStart w:id="73" w:name="_Toc15396611"/>
      <w:bookmarkStart w:id="74" w:name="_Toc15200"/>
      <w:bookmarkStart w:id="75" w:name="_Toc5113"/>
      <w:r>
        <w:rPr>
          <w:rStyle w:val="21"/>
          <w:rFonts w:ascii="黑体" w:eastAsia="黑体" w:hAnsi="黑体" w:hint="eastAsia"/>
          <w:b w:val="0"/>
        </w:rPr>
        <w:t>国有资本经营预算支出决算情况说明</w:t>
      </w:r>
      <w:bookmarkEnd w:id="72"/>
      <w:bookmarkEnd w:id="73"/>
      <w:bookmarkEnd w:id="74"/>
      <w:bookmarkEnd w:id="75"/>
    </w:p>
    <w:p w14:paraId="6C618A7A" w14:textId="77777777" w:rsidR="008D0C6C" w:rsidRDefault="000740E7">
      <w:pPr>
        <w:ind w:firstLineChars="200" w:firstLine="560"/>
        <w:rPr>
          <w:rFonts w:ascii="仿宋_GB2312" w:eastAsia="仿宋_GB2312" w:hAnsi="宋体"/>
          <w:color w:val="000000"/>
          <w:sz w:val="28"/>
          <w:szCs w:val="28"/>
        </w:rPr>
      </w:pPr>
      <w:r>
        <w:rPr>
          <w:rFonts w:ascii="仿宋_GB2312" w:eastAsia="仿宋_GB2312" w:hAnsi="宋体" w:hint="eastAsia"/>
          <w:color w:val="000000"/>
          <w:sz w:val="28"/>
          <w:szCs w:val="28"/>
        </w:rPr>
        <w:t>2020</w:t>
      </w:r>
      <w:r>
        <w:rPr>
          <w:rFonts w:ascii="仿宋_GB2312" w:eastAsia="仿宋_GB2312" w:hAnsi="宋体" w:hint="eastAsia"/>
          <w:color w:val="000000"/>
          <w:sz w:val="28"/>
          <w:szCs w:val="28"/>
        </w:rPr>
        <w:t>年国有资本经营预算拨款支出</w:t>
      </w:r>
      <w:r>
        <w:rPr>
          <w:rFonts w:ascii="仿宋_GB2312" w:eastAsia="仿宋_GB2312" w:hAnsi="宋体" w:hint="eastAsia"/>
          <w:color w:val="000000"/>
          <w:sz w:val="28"/>
          <w:szCs w:val="28"/>
        </w:rPr>
        <w:t>0</w:t>
      </w:r>
      <w:r>
        <w:rPr>
          <w:rFonts w:ascii="仿宋_GB2312" w:eastAsia="仿宋_GB2312" w:hAnsi="宋体" w:hint="eastAsia"/>
          <w:color w:val="000000"/>
          <w:sz w:val="28"/>
          <w:szCs w:val="28"/>
        </w:rPr>
        <w:t>万元。</w:t>
      </w:r>
    </w:p>
    <w:p w14:paraId="750A4F65" w14:textId="77777777" w:rsidR="008D0C6C" w:rsidRDefault="000740E7">
      <w:pPr>
        <w:spacing w:line="600" w:lineRule="exact"/>
        <w:ind w:firstLineChars="250" w:firstLine="800"/>
        <w:outlineLvl w:val="1"/>
        <w:rPr>
          <w:rStyle w:val="21"/>
          <w:rFonts w:ascii="黑体" w:eastAsia="黑体" w:hAnsi="黑体"/>
        </w:rPr>
      </w:pPr>
      <w:bookmarkStart w:id="76" w:name="_Toc15396612"/>
      <w:bookmarkStart w:id="77" w:name="_Toc6828"/>
      <w:bookmarkStart w:id="78" w:name="_Toc25247"/>
      <w:bookmarkStart w:id="79" w:name="_Toc15377221"/>
      <w:r>
        <w:rPr>
          <w:rFonts w:ascii="黑体" w:eastAsia="黑体" w:hAnsi="黑体" w:hint="eastAsia"/>
          <w:color w:val="000000"/>
          <w:sz w:val="32"/>
          <w:szCs w:val="32"/>
        </w:rPr>
        <w:t>十</w:t>
      </w:r>
      <w:r>
        <w:rPr>
          <w:rStyle w:val="21"/>
          <w:rFonts w:ascii="黑体" w:eastAsia="黑体" w:hAnsi="黑体" w:hint="eastAsia"/>
        </w:rPr>
        <w:t>、</w:t>
      </w:r>
      <w:r>
        <w:rPr>
          <w:rStyle w:val="21"/>
          <w:rFonts w:ascii="黑体" w:eastAsia="黑体" w:hAnsi="黑体" w:hint="eastAsia"/>
          <w:b w:val="0"/>
        </w:rPr>
        <w:t>其他重要事项的情况说明</w:t>
      </w:r>
      <w:bookmarkEnd w:id="76"/>
      <w:bookmarkEnd w:id="77"/>
      <w:bookmarkEnd w:id="78"/>
      <w:bookmarkEnd w:id="79"/>
    </w:p>
    <w:p w14:paraId="2794D73F" w14:textId="77777777" w:rsidR="008D0C6C" w:rsidRDefault="000740E7">
      <w:pPr>
        <w:spacing w:line="600" w:lineRule="exact"/>
        <w:ind w:firstLineChars="200" w:firstLine="643"/>
        <w:outlineLvl w:val="2"/>
        <w:rPr>
          <w:rFonts w:ascii="仿宋" w:eastAsia="仿宋" w:hAnsi="仿宋"/>
          <w:color w:val="000000"/>
          <w:sz w:val="32"/>
          <w:szCs w:val="32"/>
        </w:rPr>
      </w:pPr>
      <w:bookmarkStart w:id="80" w:name="_Toc15377222"/>
      <w:r>
        <w:rPr>
          <w:rFonts w:ascii="仿宋" w:eastAsia="仿宋" w:hAnsi="仿宋" w:hint="eastAsia"/>
          <w:b/>
          <w:color w:val="000000"/>
          <w:sz w:val="32"/>
          <w:szCs w:val="32"/>
        </w:rPr>
        <w:t>（一）机关运行经费支出情况</w:t>
      </w:r>
      <w:bookmarkEnd w:id="80"/>
    </w:p>
    <w:p w14:paraId="1412419D" w14:textId="77777777" w:rsidR="008D0C6C" w:rsidRDefault="000740E7">
      <w:pPr>
        <w:ind w:firstLineChars="197" w:firstLine="552"/>
        <w:rPr>
          <w:rFonts w:ascii="仿宋_GB2312" w:eastAsia="仿宋_GB2312" w:hAnsi="宋体"/>
          <w:bCs/>
          <w:color w:val="000000"/>
          <w:sz w:val="28"/>
          <w:szCs w:val="28"/>
        </w:rPr>
      </w:pPr>
      <w:r>
        <w:rPr>
          <w:rFonts w:ascii="仿宋_GB2312" w:eastAsia="仿宋_GB2312" w:hAnsi="宋体" w:hint="eastAsia"/>
          <w:bCs/>
          <w:color w:val="000000"/>
          <w:sz w:val="28"/>
          <w:szCs w:val="28"/>
        </w:rPr>
        <w:t>（一）机关运行经费支出情况</w:t>
      </w:r>
      <w:r>
        <w:rPr>
          <w:rFonts w:ascii="仿宋_GB2312" w:eastAsia="仿宋_GB2312" w:hAnsi="宋体"/>
          <w:bCs/>
          <w:color w:val="000000"/>
          <w:sz w:val="28"/>
          <w:szCs w:val="28"/>
        </w:rPr>
        <w:t xml:space="preserve"> </w:t>
      </w:r>
    </w:p>
    <w:p w14:paraId="1B6BE094" w14:textId="77777777" w:rsidR="008D0C6C" w:rsidRDefault="000740E7">
      <w:pPr>
        <w:ind w:firstLineChars="300" w:firstLine="840"/>
        <w:rPr>
          <w:rFonts w:ascii="宋体" w:eastAsia="仿宋_GB2312" w:cs="Arial"/>
          <w:color w:val="000000"/>
          <w:sz w:val="22"/>
        </w:rPr>
      </w:pPr>
      <w:r>
        <w:rPr>
          <w:rFonts w:ascii="仿宋_GB2312" w:eastAsia="仿宋_GB2312" w:hAnsi="宋体" w:hint="eastAsia"/>
          <w:color w:val="000000"/>
          <w:sz w:val="28"/>
          <w:szCs w:val="28"/>
        </w:rPr>
        <w:t>2020</w:t>
      </w:r>
      <w:r>
        <w:rPr>
          <w:rFonts w:ascii="仿宋_GB2312" w:eastAsia="仿宋_GB2312" w:hAnsi="宋体" w:hint="eastAsia"/>
          <w:color w:val="000000"/>
          <w:sz w:val="28"/>
          <w:szCs w:val="28"/>
        </w:rPr>
        <w:t>年度，</w:t>
      </w:r>
      <w:r>
        <w:rPr>
          <w:rFonts w:ascii="仿宋_GB2312" w:eastAsia="仿宋_GB2312" w:hAnsi="宋体" w:hint="eastAsia"/>
          <w:color w:val="000000"/>
          <w:sz w:val="28"/>
          <w:szCs w:val="28"/>
        </w:rPr>
        <w:t>松潘县民族宗教局</w:t>
      </w:r>
      <w:r>
        <w:rPr>
          <w:rFonts w:ascii="仿宋_GB2312" w:eastAsia="仿宋_GB2312" w:hAnsi="宋体" w:hint="eastAsia"/>
          <w:color w:val="000000"/>
          <w:sz w:val="28"/>
          <w:szCs w:val="28"/>
        </w:rPr>
        <w:t>机关运行经费支出</w:t>
      </w:r>
      <w:r>
        <w:rPr>
          <w:rFonts w:eastAsia="仿宋_GB2312" w:cs="Arial" w:hint="eastAsia"/>
          <w:color w:val="000000"/>
          <w:sz w:val="28"/>
          <w:szCs w:val="28"/>
        </w:rPr>
        <w:t>58.68</w:t>
      </w:r>
      <w:r>
        <w:rPr>
          <w:rFonts w:ascii="仿宋_GB2312" w:eastAsia="仿宋_GB2312" w:hAnsi="宋体" w:hint="eastAsia"/>
          <w:color w:val="000000"/>
          <w:sz w:val="28"/>
          <w:szCs w:val="28"/>
        </w:rPr>
        <w:t>万元，比</w:t>
      </w:r>
      <w:r>
        <w:rPr>
          <w:rFonts w:ascii="仿宋_GB2312" w:eastAsia="仿宋_GB2312" w:hAnsi="宋体" w:hint="eastAsia"/>
          <w:color w:val="000000"/>
          <w:sz w:val="28"/>
          <w:szCs w:val="28"/>
        </w:rPr>
        <w:t>2019</w:t>
      </w:r>
      <w:r>
        <w:rPr>
          <w:rFonts w:ascii="仿宋_GB2312" w:eastAsia="仿宋_GB2312" w:hAnsi="宋体" w:hint="eastAsia"/>
          <w:color w:val="000000"/>
          <w:sz w:val="28"/>
          <w:szCs w:val="28"/>
        </w:rPr>
        <w:t>年</w:t>
      </w:r>
      <w:r>
        <w:rPr>
          <w:rFonts w:ascii="仿宋_GB2312" w:eastAsia="仿宋_GB2312" w:hAnsi="宋体" w:hint="eastAsia"/>
          <w:color w:val="000000"/>
          <w:sz w:val="28"/>
          <w:szCs w:val="28"/>
        </w:rPr>
        <w:t>38.9</w:t>
      </w:r>
      <w:r>
        <w:rPr>
          <w:rFonts w:ascii="仿宋_GB2312" w:eastAsia="仿宋_GB2312" w:hAnsi="宋体" w:hint="eastAsia"/>
          <w:color w:val="000000"/>
          <w:sz w:val="28"/>
          <w:szCs w:val="28"/>
        </w:rPr>
        <w:t>万元</w:t>
      </w:r>
      <w:r>
        <w:rPr>
          <w:rFonts w:ascii="仿宋_GB2312" w:eastAsia="仿宋_GB2312" w:hAnsi="宋体" w:hint="eastAsia"/>
          <w:color w:val="000000"/>
          <w:sz w:val="28"/>
          <w:szCs w:val="28"/>
        </w:rPr>
        <w:t>增加</w:t>
      </w:r>
      <w:r>
        <w:rPr>
          <w:rFonts w:ascii="仿宋_GB2312" w:eastAsia="仿宋_GB2312" w:hAnsi="宋体" w:hint="eastAsia"/>
          <w:color w:val="000000"/>
          <w:sz w:val="28"/>
          <w:szCs w:val="28"/>
        </w:rPr>
        <w:t>19.78</w:t>
      </w:r>
      <w:r>
        <w:rPr>
          <w:rFonts w:ascii="仿宋_GB2312" w:eastAsia="仿宋_GB2312" w:hAnsi="宋体" w:hint="eastAsia"/>
          <w:color w:val="000000"/>
          <w:sz w:val="28"/>
          <w:szCs w:val="28"/>
        </w:rPr>
        <w:t>万元，</w:t>
      </w:r>
      <w:r>
        <w:rPr>
          <w:rFonts w:ascii="仿宋_GB2312" w:eastAsia="仿宋_GB2312" w:hAnsi="宋体" w:hint="eastAsia"/>
          <w:color w:val="000000"/>
          <w:sz w:val="28"/>
          <w:szCs w:val="28"/>
        </w:rPr>
        <w:t>增加了</w:t>
      </w:r>
      <w:r>
        <w:rPr>
          <w:rFonts w:ascii="仿宋_GB2312" w:eastAsia="仿宋_GB2312" w:hAnsi="宋体" w:hint="eastAsia"/>
          <w:color w:val="000000"/>
          <w:sz w:val="28"/>
          <w:szCs w:val="28"/>
        </w:rPr>
        <w:t>50</w:t>
      </w:r>
      <w:r>
        <w:rPr>
          <w:rFonts w:ascii="仿宋_GB2312" w:eastAsia="仿宋_GB2312" w:hAnsi="宋体"/>
          <w:color w:val="000000"/>
          <w:sz w:val="28"/>
          <w:szCs w:val="28"/>
        </w:rPr>
        <w:t>%</w:t>
      </w:r>
      <w:r>
        <w:rPr>
          <w:rFonts w:ascii="仿宋_GB2312" w:eastAsia="仿宋_GB2312" w:hAnsi="宋体" w:hint="eastAsia"/>
          <w:color w:val="000000"/>
          <w:sz w:val="28"/>
          <w:szCs w:val="28"/>
        </w:rPr>
        <w:t>。</w:t>
      </w:r>
      <w:r>
        <w:rPr>
          <w:rFonts w:ascii="仿宋_GB2312" w:eastAsia="仿宋_GB2312" w:hAnsi="宋体" w:hint="eastAsia"/>
          <w:color w:val="000000"/>
          <w:sz w:val="28"/>
          <w:szCs w:val="28"/>
        </w:rPr>
        <w:t>增加</w:t>
      </w:r>
      <w:r>
        <w:rPr>
          <w:rFonts w:ascii="仿宋_GB2312" w:eastAsia="仿宋_GB2312" w:hAnsi="宋体" w:hint="eastAsia"/>
          <w:color w:val="000000"/>
          <w:sz w:val="28"/>
          <w:szCs w:val="28"/>
        </w:rPr>
        <w:t>原因在于</w:t>
      </w:r>
      <w:r>
        <w:rPr>
          <w:rFonts w:ascii="仿宋_GB2312" w:eastAsia="仿宋_GB2312" w:hAnsi="宋体" w:hint="eastAsia"/>
          <w:color w:val="000000"/>
          <w:sz w:val="28"/>
          <w:szCs w:val="28"/>
        </w:rPr>
        <w:t>2020</w:t>
      </w:r>
      <w:r>
        <w:rPr>
          <w:rFonts w:ascii="仿宋_GB2312" w:eastAsia="仿宋_GB2312" w:hAnsi="宋体" w:hint="eastAsia"/>
          <w:color w:val="000000"/>
          <w:sz w:val="28"/>
          <w:szCs w:val="28"/>
        </w:rPr>
        <w:t>年</w:t>
      </w:r>
      <w:r>
        <w:rPr>
          <w:rFonts w:ascii="仿宋_GB2312" w:eastAsia="仿宋_GB2312" w:hAnsi="宋体" w:hint="eastAsia"/>
          <w:color w:val="000000"/>
          <w:sz w:val="28"/>
          <w:szCs w:val="28"/>
        </w:rPr>
        <w:t>人员调整，年初指标增加</w:t>
      </w:r>
      <w:r>
        <w:rPr>
          <w:rFonts w:ascii="仿宋_GB2312" w:eastAsia="仿宋_GB2312" w:hAnsi="宋体" w:hint="eastAsia"/>
          <w:color w:val="000000"/>
          <w:sz w:val="28"/>
          <w:szCs w:val="28"/>
        </w:rPr>
        <w:t>。</w:t>
      </w:r>
    </w:p>
    <w:p w14:paraId="14935E9E" w14:textId="77777777" w:rsidR="008D0C6C" w:rsidRDefault="000740E7">
      <w:pPr>
        <w:autoSpaceDE w:val="0"/>
        <w:autoSpaceDN w:val="0"/>
        <w:adjustRightInd w:val="0"/>
        <w:spacing w:line="600" w:lineRule="exact"/>
        <w:ind w:firstLineChars="200" w:firstLine="643"/>
        <w:jc w:val="left"/>
        <w:outlineLvl w:val="2"/>
        <w:rPr>
          <w:rFonts w:ascii="仿宋" w:eastAsia="仿宋" w:hAnsi="仿宋"/>
          <w:b/>
          <w:color w:val="000000"/>
          <w:sz w:val="32"/>
          <w:szCs w:val="32"/>
        </w:rPr>
      </w:pPr>
      <w:bookmarkStart w:id="81" w:name="_Toc15377223"/>
      <w:r>
        <w:rPr>
          <w:rFonts w:ascii="仿宋" w:eastAsia="仿宋" w:hAnsi="仿宋" w:hint="eastAsia"/>
          <w:b/>
          <w:color w:val="000000"/>
          <w:sz w:val="32"/>
          <w:szCs w:val="32"/>
        </w:rPr>
        <w:t>（二）政府采购支出情况</w:t>
      </w:r>
      <w:bookmarkEnd w:id="81"/>
    </w:p>
    <w:p w14:paraId="74A1867F" w14:textId="77777777" w:rsidR="008D0C6C" w:rsidRDefault="000740E7">
      <w:pPr>
        <w:ind w:firstLineChars="250" w:firstLine="700"/>
        <w:rPr>
          <w:rFonts w:ascii="仿宋_GB2312" w:eastAsia="仿宋_GB2312"/>
          <w:color w:val="000000"/>
          <w:sz w:val="32"/>
          <w:szCs w:val="32"/>
        </w:rPr>
      </w:pPr>
      <w:r>
        <w:rPr>
          <w:rFonts w:ascii="仿宋_GB2312" w:eastAsia="仿宋_GB2312" w:hAnsi="宋体" w:hint="eastAsia"/>
          <w:color w:val="000000"/>
          <w:sz w:val="28"/>
          <w:szCs w:val="28"/>
        </w:rPr>
        <w:t>2020</w:t>
      </w:r>
      <w:r>
        <w:rPr>
          <w:rFonts w:ascii="仿宋_GB2312" w:eastAsia="仿宋_GB2312" w:hAnsi="宋体" w:hint="eastAsia"/>
          <w:color w:val="000000"/>
          <w:sz w:val="28"/>
          <w:szCs w:val="28"/>
        </w:rPr>
        <w:t>年度，</w:t>
      </w:r>
      <w:r>
        <w:rPr>
          <w:rFonts w:ascii="仿宋_GB2312" w:eastAsia="仿宋_GB2312" w:hAnsi="宋体" w:hint="eastAsia"/>
          <w:color w:val="000000"/>
          <w:sz w:val="28"/>
          <w:szCs w:val="28"/>
        </w:rPr>
        <w:t>松潘县民族宗教局</w:t>
      </w:r>
      <w:r>
        <w:rPr>
          <w:rFonts w:ascii="仿宋_GB2312" w:eastAsia="仿宋_GB2312" w:hAnsi="宋体" w:hint="eastAsia"/>
          <w:color w:val="000000"/>
          <w:sz w:val="28"/>
          <w:szCs w:val="28"/>
        </w:rPr>
        <w:t>政府采购支出总额</w:t>
      </w:r>
      <w:r>
        <w:rPr>
          <w:rFonts w:ascii="仿宋_GB2312" w:eastAsia="仿宋_GB2312" w:hAnsi="宋体" w:hint="eastAsia"/>
          <w:color w:val="000000"/>
          <w:sz w:val="28"/>
          <w:szCs w:val="28"/>
        </w:rPr>
        <w:t>3.98</w:t>
      </w:r>
      <w:r>
        <w:rPr>
          <w:rFonts w:ascii="仿宋_GB2312" w:eastAsia="仿宋_GB2312" w:hAnsi="宋体" w:hint="eastAsia"/>
          <w:color w:val="000000"/>
          <w:sz w:val="28"/>
          <w:szCs w:val="28"/>
        </w:rPr>
        <w:t>万元。</w:t>
      </w:r>
      <w:r>
        <w:rPr>
          <w:rFonts w:ascii="仿宋_GB2312" w:eastAsia="仿宋_GB2312" w:hAnsi="宋体"/>
          <w:color w:val="000000"/>
          <w:sz w:val="28"/>
          <w:szCs w:val="28"/>
        </w:rPr>
        <w:t xml:space="preserve"> </w:t>
      </w:r>
    </w:p>
    <w:p w14:paraId="73B1B1B1" w14:textId="77777777" w:rsidR="008D0C6C" w:rsidRDefault="000740E7">
      <w:pPr>
        <w:autoSpaceDE w:val="0"/>
        <w:autoSpaceDN w:val="0"/>
        <w:adjustRightInd w:val="0"/>
        <w:spacing w:line="600" w:lineRule="exact"/>
        <w:ind w:firstLineChars="200" w:firstLine="643"/>
        <w:jc w:val="left"/>
        <w:outlineLvl w:val="2"/>
        <w:rPr>
          <w:rFonts w:ascii="仿宋" w:eastAsia="仿宋" w:hAnsi="仿宋"/>
          <w:b/>
          <w:color w:val="000000"/>
          <w:sz w:val="32"/>
          <w:szCs w:val="32"/>
        </w:rPr>
      </w:pPr>
      <w:bookmarkStart w:id="82" w:name="_Toc15377224"/>
      <w:r>
        <w:rPr>
          <w:rFonts w:ascii="仿宋" w:eastAsia="仿宋" w:hAnsi="仿宋" w:hint="eastAsia"/>
          <w:b/>
          <w:color w:val="000000"/>
          <w:sz w:val="32"/>
          <w:szCs w:val="32"/>
        </w:rPr>
        <w:t>（三）国有资产占有使用情况</w:t>
      </w:r>
      <w:bookmarkEnd w:id="82"/>
    </w:p>
    <w:p w14:paraId="02FAC160" w14:textId="77777777" w:rsidR="008D0C6C" w:rsidRDefault="000740E7">
      <w:pPr>
        <w:ind w:firstLineChars="200" w:firstLine="560"/>
        <w:rPr>
          <w:rFonts w:ascii="仿宋_GB2312" w:eastAsia="仿宋_GB2312" w:hAnsi="宋体"/>
          <w:color w:val="000000"/>
          <w:sz w:val="28"/>
          <w:szCs w:val="28"/>
        </w:rPr>
      </w:pPr>
      <w:r>
        <w:rPr>
          <w:rFonts w:ascii="仿宋_GB2312" w:eastAsia="仿宋_GB2312" w:hAnsi="宋体" w:hint="eastAsia"/>
          <w:color w:val="000000"/>
          <w:sz w:val="28"/>
          <w:szCs w:val="28"/>
        </w:rPr>
        <w:t>截止</w:t>
      </w:r>
      <w:r>
        <w:rPr>
          <w:rFonts w:ascii="仿宋_GB2312" w:eastAsia="仿宋_GB2312" w:hAnsi="宋体" w:hint="eastAsia"/>
          <w:color w:val="000000"/>
          <w:sz w:val="28"/>
          <w:szCs w:val="28"/>
        </w:rPr>
        <w:t>20</w:t>
      </w:r>
      <w:r>
        <w:rPr>
          <w:rFonts w:ascii="仿宋_GB2312" w:eastAsia="仿宋_GB2312" w:hAnsi="宋体" w:hint="eastAsia"/>
          <w:color w:val="000000"/>
          <w:sz w:val="28"/>
          <w:szCs w:val="28"/>
        </w:rPr>
        <w:t>20</w:t>
      </w:r>
      <w:r>
        <w:rPr>
          <w:rFonts w:ascii="仿宋_GB2312" w:eastAsia="仿宋_GB2312" w:hAnsi="宋体" w:hint="eastAsia"/>
          <w:color w:val="000000"/>
          <w:sz w:val="28"/>
          <w:szCs w:val="28"/>
        </w:rPr>
        <w:t>年</w:t>
      </w:r>
      <w:r>
        <w:rPr>
          <w:rFonts w:ascii="仿宋_GB2312" w:eastAsia="仿宋_GB2312" w:hAnsi="宋体"/>
          <w:color w:val="000000"/>
          <w:sz w:val="28"/>
          <w:szCs w:val="28"/>
        </w:rPr>
        <w:t>12</w:t>
      </w:r>
      <w:r>
        <w:rPr>
          <w:rFonts w:ascii="仿宋_GB2312" w:eastAsia="仿宋_GB2312" w:hAnsi="宋体" w:hint="eastAsia"/>
          <w:color w:val="000000"/>
          <w:sz w:val="28"/>
          <w:szCs w:val="28"/>
        </w:rPr>
        <w:t>月</w:t>
      </w:r>
      <w:r>
        <w:rPr>
          <w:rFonts w:ascii="仿宋_GB2312" w:eastAsia="仿宋_GB2312" w:hAnsi="宋体"/>
          <w:color w:val="000000"/>
          <w:sz w:val="28"/>
          <w:szCs w:val="28"/>
        </w:rPr>
        <w:t>31</w:t>
      </w:r>
      <w:r>
        <w:rPr>
          <w:rFonts w:ascii="仿宋_GB2312" w:eastAsia="仿宋_GB2312" w:hAnsi="宋体" w:hint="eastAsia"/>
          <w:color w:val="000000"/>
          <w:sz w:val="28"/>
          <w:szCs w:val="28"/>
        </w:rPr>
        <w:t>日</w:t>
      </w:r>
      <w:proofErr w:type="gramStart"/>
      <w:r>
        <w:rPr>
          <w:rFonts w:ascii="仿宋_GB2312" w:eastAsia="仿宋_GB2312" w:hAnsi="宋体" w:hint="eastAsia"/>
          <w:color w:val="000000"/>
          <w:sz w:val="28"/>
          <w:szCs w:val="28"/>
        </w:rPr>
        <w:t>止</w:t>
      </w:r>
      <w:proofErr w:type="gramEnd"/>
      <w:r>
        <w:rPr>
          <w:rFonts w:ascii="仿宋_GB2312" w:eastAsia="仿宋_GB2312" w:hAnsi="宋体" w:hint="eastAsia"/>
          <w:color w:val="000000"/>
          <w:sz w:val="28"/>
          <w:szCs w:val="28"/>
        </w:rPr>
        <w:t>松潘县民族宗教局</w:t>
      </w:r>
      <w:r>
        <w:rPr>
          <w:rFonts w:ascii="仿宋_GB2312" w:eastAsia="仿宋_GB2312" w:hAnsi="宋体" w:hint="eastAsia"/>
          <w:color w:val="000000"/>
          <w:sz w:val="28"/>
          <w:szCs w:val="28"/>
        </w:rPr>
        <w:t>车辆</w:t>
      </w:r>
      <w:r>
        <w:rPr>
          <w:rFonts w:ascii="仿宋_GB2312" w:eastAsia="仿宋_GB2312" w:hAnsi="宋体" w:hint="eastAsia"/>
          <w:color w:val="000000"/>
          <w:sz w:val="28"/>
          <w:szCs w:val="28"/>
        </w:rPr>
        <w:t>1</w:t>
      </w:r>
      <w:r>
        <w:rPr>
          <w:rFonts w:ascii="仿宋_GB2312" w:eastAsia="仿宋_GB2312" w:hAnsi="宋体" w:hint="eastAsia"/>
          <w:color w:val="000000"/>
          <w:sz w:val="28"/>
          <w:szCs w:val="28"/>
        </w:rPr>
        <w:t>辆，其中：一般公务用车</w:t>
      </w:r>
      <w:r>
        <w:rPr>
          <w:rFonts w:ascii="仿宋_GB2312" w:eastAsia="仿宋_GB2312" w:hAnsi="宋体" w:hint="eastAsia"/>
          <w:color w:val="000000"/>
          <w:sz w:val="28"/>
          <w:szCs w:val="28"/>
        </w:rPr>
        <w:t>1</w:t>
      </w:r>
      <w:r>
        <w:rPr>
          <w:rFonts w:ascii="仿宋_GB2312" w:eastAsia="仿宋_GB2312" w:hAnsi="宋体" w:hint="eastAsia"/>
          <w:color w:val="000000"/>
          <w:sz w:val="28"/>
          <w:szCs w:val="28"/>
        </w:rPr>
        <w:t>辆，单价</w:t>
      </w:r>
      <w:r>
        <w:rPr>
          <w:rFonts w:ascii="仿宋_GB2312" w:eastAsia="仿宋_GB2312" w:hAnsi="宋体"/>
          <w:color w:val="000000"/>
          <w:sz w:val="28"/>
          <w:szCs w:val="28"/>
        </w:rPr>
        <w:t>50</w:t>
      </w:r>
      <w:r>
        <w:rPr>
          <w:rFonts w:ascii="仿宋_GB2312" w:eastAsia="仿宋_GB2312" w:hAnsi="宋体" w:hint="eastAsia"/>
          <w:color w:val="000000"/>
          <w:sz w:val="28"/>
          <w:szCs w:val="28"/>
        </w:rPr>
        <w:t>万元以上通用设备</w:t>
      </w:r>
      <w:r>
        <w:rPr>
          <w:rFonts w:ascii="仿宋_GB2312" w:eastAsia="仿宋_GB2312" w:hAnsi="宋体"/>
          <w:color w:val="000000"/>
          <w:sz w:val="28"/>
          <w:szCs w:val="28"/>
        </w:rPr>
        <w:t>0</w:t>
      </w:r>
      <w:r>
        <w:rPr>
          <w:rFonts w:ascii="仿宋_GB2312" w:eastAsia="仿宋_GB2312" w:hAnsi="宋体" w:hint="eastAsia"/>
          <w:color w:val="000000"/>
          <w:sz w:val="28"/>
          <w:szCs w:val="28"/>
        </w:rPr>
        <w:t>台（套），单价</w:t>
      </w:r>
      <w:r>
        <w:rPr>
          <w:rFonts w:ascii="仿宋_GB2312" w:eastAsia="仿宋_GB2312" w:hAnsi="宋体"/>
          <w:color w:val="000000"/>
          <w:sz w:val="28"/>
          <w:szCs w:val="28"/>
        </w:rPr>
        <w:t>100</w:t>
      </w:r>
      <w:r>
        <w:rPr>
          <w:rFonts w:ascii="仿宋_GB2312" w:eastAsia="仿宋_GB2312" w:hAnsi="宋体" w:hint="eastAsia"/>
          <w:color w:val="000000"/>
          <w:sz w:val="28"/>
          <w:szCs w:val="28"/>
        </w:rPr>
        <w:t>万元以上专用设备</w:t>
      </w:r>
      <w:r>
        <w:rPr>
          <w:rFonts w:ascii="仿宋_GB2312" w:eastAsia="仿宋_GB2312" w:hAnsi="宋体"/>
          <w:color w:val="000000"/>
          <w:sz w:val="28"/>
          <w:szCs w:val="28"/>
        </w:rPr>
        <w:t>0</w:t>
      </w:r>
      <w:r>
        <w:rPr>
          <w:rFonts w:ascii="仿宋_GB2312" w:eastAsia="仿宋_GB2312" w:hAnsi="宋体" w:hint="eastAsia"/>
          <w:color w:val="000000"/>
          <w:sz w:val="28"/>
          <w:szCs w:val="28"/>
        </w:rPr>
        <w:t>台（套）。</w:t>
      </w:r>
      <w:r>
        <w:rPr>
          <w:rFonts w:ascii="仿宋_GB2312" w:eastAsia="仿宋_GB2312" w:hAnsi="宋体"/>
          <w:color w:val="000000"/>
          <w:sz w:val="28"/>
          <w:szCs w:val="28"/>
        </w:rPr>
        <w:t xml:space="preserve"> </w:t>
      </w:r>
    </w:p>
    <w:p w14:paraId="68D92CE8" w14:textId="77777777" w:rsidR="008D0C6C" w:rsidRDefault="000740E7">
      <w:pPr>
        <w:autoSpaceDE w:val="0"/>
        <w:autoSpaceDN w:val="0"/>
        <w:adjustRightInd w:val="0"/>
        <w:spacing w:line="600" w:lineRule="exact"/>
        <w:ind w:firstLineChars="200" w:firstLine="643"/>
        <w:jc w:val="left"/>
        <w:outlineLvl w:val="2"/>
        <w:rPr>
          <w:rFonts w:ascii="仿宋" w:eastAsia="仿宋" w:hAnsi="仿宋"/>
          <w:b/>
          <w:color w:val="000000"/>
          <w:sz w:val="32"/>
          <w:szCs w:val="32"/>
        </w:rPr>
      </w:pPr>
      <w:r>
        <w:rPr>
          <w:rFonts w:ascii="仿宋" w:eastAsia="仿宋" w:hAnsi="仿宋" w:hint="eastAsia"/>
          <w:b/>
          <w:color w:val="000000"/>
          <w:sz w:val="32"/>
          <w:szCs w:val="32"/>
        </w:rPr>
        <w:t>（四）预算绩效管理情况。</w:t>
      </w:r>
    </w:p>
    <w:p w14:paraId="6E9CA07D" w14:textId="77777777" w:rsidR="008D0C6C" w:rsidRDefault="000740E7">
      <w:pPr>
        <w:spacing w:line="580" w:lineRule="exact"/>
        <w:ind w:left="630"/>
        <w:rPr>
          <w:rFonts w:ascii="仿宋_GB2312" w:eastAsia="仿宋_GB2312" w:hAnsi="宋体"/>
          <w:color w:val="000000"/>
          <w:sz w:val="28"/>
          <w:szCs w:val="28"/>
        </w:rPr>
      </w:pPr>
      <w:r>
        <w:rPr>
          <w:rFonts w:ascii="楷体_GB2312" w:eastAsia="楷体_GB2312" w:hAnsi="楷体_GB2312" w:cs="楷体_GB2312" w:hint="eastAsia"/>
          <w:sz w:val="32"/>
          <w:szCs w:val="32"/>
        </w:rPr>
        <w:t>1.</w:t>
      </w:r>
      <w:r>
        <w:rPr>
          <w:rFonts w:ascii="楷体_GB2312" w:eastAsia="楷体_GB2312" w:hAnsi="楷体_GB2312" w:cs="楷体_GB2312" w:hint="eastAsia"/>
          <w:sz w:val="32"/>
          <w:szCs w:val="32"/>
        </w:rPr>
        <w:t>项目绩效目标完成情况。</w:t>
      </w:r>
      <w:r>
        <w:rPr>
          <w:rFonts w:ascii="楷体_GB2312" w:eastAsia="楷体_GB2312" w:hAnsi="楷体_GB2312" w:cs="楷体_GB2312" w:hint="eastAsia"/>
          <w:sz w:val="32"/>
          <w:szCs w:val="32"/>
        </w:rPr>
        <w:br/>
      </w:r>
      <w:r>
        <w:rPr>
          <w:rFonts w:ascii="仿宋_GB2312" w:eastAsia="仿宋_GB2312" w:hAnsi="宋体" w:hint="eastAsia"/>
          <w:color w:val="000000"/>
          <w:sz w:val="28"/>
          <w:szCs w:val="28"/>
        </w:rPr>
        <w:t>按照预算绩效管理要求，本部门对</w:t>
      </w:r>
      <w:r>
        <w:rPr>
          <w:rFonts w:ascii="仿宋_GB2312" w:eastAsia="仿宋_GB2312" w:hAnsi="宋体" w:hint="eastAsia"/>
          <w:color w:val="000000"/>
          <w:sz w:val="28"/>
          <w:szCs w:val="28"/>
        </w:rPr>
        <w:t>2020</w:t>
      </w:r>
      <w:r>
        <w:rPr>
          <w:rFonts w:ascii="仿宋_GB2312" w:eastAsia="仿宋_GB2312" w:hAnsi="宋体" w:hint="eastAsia"/>
          <w:color w:val="000000"/>
          <w:sz w:val="28"/>
          <w:szCs w:val="28"/>
        </w:rPr>
        <w:t>年一般公共预算项目支出开展了绩效目标管理，共编制绩效目标</w:t>
      </w:r>
      <w:r>
        <w:rPr>
          <w:rFonts w:ascii="仿宋_GB2312" w:eastAsia="仿宋_GB2312" w:hAnsi="宋体" w:hint="eastAsia"/>
          <w:color w:val="000000"/>
          <w:sz w:val="28"/>
          <w:szCs w:val="28"/>
        </w:rPr>
        <w:t>0</w:t>
      </w:r>
      <w:r>
        <w:rPr>
          <w:rFonts w:ascii="仿宋_GB2312" w:eastAsia="仿宋_GB2312" w:hAnsi="宋体" w:hint="eastAsia"/>
          <w:color w:val="000000"/>
          <w:sz w:val="28"/>
          <w:szCs w:val="28"/>
        </w:rPr>
        <w:t>个，涉及财政资金</w:t>
      </w:r>
      <w:r>
        <w:rPr>
          <w:rFonts w:ascii="仿宋_GB2312" w:eastAsia="仿宋_GB2312" w:hAnsi="宋体" w:hint="eastAsia"/>
          <w:color w:val="000000"/>
          <w:sz w:val="28"/>
          <w:szCs w:val="28"/>
        </w:rPr>
        <w:t>0</w:t>
      </w:r>
      <w:r>
        <w:rPr>
          <w:rFonts w:ascii="仿宋_GB2312" w:eastAsia="仿宋_GB2312" w:hAnsi="宋体" w:hint="eastAsia"/>
          <w:color w:val="000000"/>
          <w:sz w:val="28"/>
          <w:szCs w:val="28"/>
        </w:rPr>
        <w:lastRenderedPageBreak/>
        <w:t>万元。</w:t>
      </w:r>
      <w:r>
        <w:rPr>
          <w:rFonts w:ascii="仿宋_GB2312" w:eastAsia="仿宋_GB2312" w:hAnsi="宋体" w:hint="eastAsia"/>
          <w:color w:val="000000"/>
          <w:sz w:val="28"/>
          <w:szCs w:val="28"/>
        </w:rPr>
        <w:t xml:space="preserve">   </w:t>
      </w:r>
    </w:p>
    <w:p w14:paraId="09C5D4F3" w14:textId="77777777" w:rsidR="008D0C6C" w:rsidRDefault="000740E7">
      <w:pPr>
        <w:spacing w:line="580" w:lineRule="exact"/>
        <w:ind w:left="630"/>
        <w:rPr>
          <w:rFonts w:ascii="仿宋_GB2312" w:eastAsia="仿宋_GB2312" w:hAnsi="仿宋_GB2312" w:cs="仿宋_GB2312"/>
          <w:sz w:val="32"/>
          <w:szCs w:val="32"/>
        </w:rPr>
      </w:pPr>
      <w:r>
        <w:rPr>
          <w:rFonts w:ascii="楷体_GB2312" w:eastAsia="楷体_GB2312" w:hAnsi="楷体_GB2312" w:cs="楷体_GB2312" w:hint="eastAsia"/>
          <w:sz w:val="32"/>
          <w:szCs w:val="32"/>
        </w:rPr>
        <w:t>2.</w:t>
      </w:r>
      <w:r>
        <w:rPr>
          <w:rFonts w:ascii="楷体_GB2312" w:eastAsia="楷体_GB2312" w:hAnsi="楷体_GB2312" w:cs="楷体_GB2312" w:hint="eastAsia"/>
          <w:sz w:val="32"/>
          <w:szCs w:val="32"/>
        </w:rPr>
        <w:t>部门绩效评价结果。</w:t>
      </w:r>
    </w:p>
    <w:p w14:paraId="0587135F" w14:textId="77777777" w:rsidR="008D0C6C" w:rsidRDefault="000740E7">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本部门按要求对</w:t>
      </w:r>
      <w:r>
        <w:rPr>
          <w:rFonts w:ascii="仿宋_GB2312" w:eastAsia="仿宋_GB2312" w:hAnsi="仿宋_GB2312" w:cs="仿宋_GB2312" w:hint="eastAsia"/>
          <w:sz w:val="32"/>
          <w:szCs w:val="32"/>
        </w:rPr>
        <w:t>2020</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松潘县民族宗教</w:t>
      </w:r>
      <w:proofErr w:type="gramStart"/>
      <w:r>
        <w:rPr>
          <w:rFonts w:ascii="仿宋_GB2312" w:eastAsia="仿宋_GB2312" w:hAnsi="仿宋_GB2312" w:cs="仿宋_GB2312" w:hint="eastAsia"/>
          <w:sz w:val="32"/>
          <w:szCs w:val="32"/>
        </w:rPr>
        <w:t>局</w:t>
      </w:r>
      <w:r>
        <w:rPr>
          <w:rFonts w:ascii="仿宋_GB2312" w:eastAsia="仿宋_GB2312" w:hAnsi="仿宋_GB2312" w:cs="仿宋_GB2312" w:hint="eastAsia"/>
          <w:sz w:val="32"/>
          <w:szCs w:val="32"/>
        </w:rPr>
        <w:t>整体</w:t>
      </w:r>
      <w:proofErr w:type="gramEnd"/>
      <w:r>
        <w:rPr>
          <w:rFonts w:ascii="仿宋_GB2312" w:eastAsia="仿宋_GB2312" w:hAnsi="仿宋_GB2312" w:cs="仿宋_GB2312" w:hint="eastAsia"/>
          <w:sz w:val="32"/>
          <w:szCs w:val="32"/>
        </w:rPr>
        <w:t>支出绩效评价情况开展自评，《</w:t>
      </w:r>
      <w:r>
        <w:rPr>
          <w:rFonts w:ascii="仿宋_GB2312" w:eastAsia="仿宋_GB2312" w:hAnsi="仿宋_GB2312" w:cs="仿宋_GB2312" w:hint="eastAsia"/>
          <w:sz w:val="32"/>
          <w:szCs w:val="32"/>
        </w:rPr>
        <w:t>松潘县民族宗教局</w:t>
      </w:r>
      <w:r>
        <w:rPr>
          <w:rFonts w:ascii="仿宋_GB2312" w:eastAsia="仿宋_GB2312" w:hAnsi="仿宋_GB2312" w:cs="仿宋_GB2312" w:hint="eastAsia"/>
          <w:sz w:val="32"/>
          <w:szCs w:val="32"/>
        </w:rPr>
        <w:t>2020</w:t>
      </w:r>
      <w:r>
        <w:rPr>
          <w:rFonts w:ascii="仿宋_GB2312" w:eastAsia="仿宋_GB2312" w:hAnsi="仿宋_GB2312" w:cs="仿宋_GB2312" w:hint="eastAsia"/>
          <w:sz w:val="32"/>
          <w:szCs w:val="32"/>
        </w:rPr>
        <w:t>年部门整体支出绩效评价报告》见附件（附件</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w:t>
      </w:r>
    </w:p>
    <w:p w14:paraId="29FED39E" w14:textId="77777777" w:rsidR="008D0C6C" w:rsidRDefault="008D0C6C">
      <w:pPr>
        <w:spacing w:line="580" w:lineRule="exact"/>
        <w:ind w:firstLineChars="200" w:firstLine="640"/>
        <w:rPr>
          <w:rFonts w:ascii="仿宋_GB2312" w:eastAsia="仿宋_GB2312" w:hAnsi="仿宋_GB2312" w:cs="仿宋_GB2312"/>
          <w:sz w:val="32"/>
          <w:szCs w:val="32"/>
        </w:rPr>
      </w:pPr>
    </w:p>
    <w:p w14:paraId="30091F67" w14:textId="77777777" w:rsidR="008D0C6C" w:rsidRDefault="008D0C6C">
      <w:pPr>
        <w:spacing w:line="580" w:lineRule="exact"/>
        <w:ind w:firstLineChars="200" w:firstLine="640"/>
        <w:rPr>
          <w:rFonts w:ascii="仿宋_GB2312" w:eastAsia="仿宋_GB2312" w:hAnsi="仿宋_GB2312" w:cs="仿宋_GB2312"/>
          <w:sz w:val="32"/>
          <w:szCs w:val="32"/>
        </w:rPr>
      </w:pPr>
    </w:p>
    <w:p w14:paraId="69068570" w14:textId="77777777" w:rsidR="008D0C6C" w:rsidRDefault="008D0C6C">
      <w:pPr>
        <w:spacing w:line="580" w:lineRule="exact"/>
        <w:ind w:firstLineChars="200" w:firstLine="640"/>
        <w:rPr>
          <w:rFonts w:ascii="仿宋_GB2312" w:eastAsia="仿宋_GB2312" w:hAnsi="仿宋_GB2312" w:cs="仿宋_GB2312"/>
          <w:sz w:val="32"/>
          <w:szCs w:val="32"/>
        </w:rPr>
      </w:pPr>
    </w:p>
    <w:p w14:paraId="3A39FD6B" w14:textId="77777777" w:rsidR="008D0C6C" w:rsidRDefault="008D0C6C">
      <w:pPr>
        <w:spacing w:line="580" w:lineRule="exact"/>
        <w:ind w:firstLineChars="200" w:firstLine="640"/>
        <w:rPr>
          <w:rFonts w:ascii="仿宋_GB2312" w:eastAsia="仿宋_GB2312" w:hAnsi="仿宋_GB2312" w:cs="仿宋_GB2312"/>
          <w:sz w:val="32"/>
          <w:szCs w:val="32"/>
        </w:rPr>
      </w:pPr>
    </w:p>
    <w:p w14:paraId="5DBBC2A4" w14:textId="77777777" w:rsidR="008D0C6C" w:rsidRDefault="008D0C6C">
      <w:pPr>
        <w:spacing w:line="580" w:lineRule="exact"/>
        <w:ind w:firstLineChars="200" w:firstLine="640"/>
        <w:rPr>
          <w:rFonts w:ascii="仿宋_GB2312" w:eastAsia="仿宋_GB2312" w:hAnsi="仿宋_GB2312" w:cs="仿宋_GB2312"/>
          <w:sz w:val="32"/>
          <w:szCs w:val="32"/>
        </w:rPr>
      </w:pPr>
    </w:p>
    <w:p w14:paraId="07270671" w14:textId="77777777" w:rsidR="008D0C6C" w:rsidRDefault="008D0C6C">
      <w:pPr>
        <w:spacing w:line="580" w:lineRule="exact"/>
        <w:ind w:firstLineChars="200" w:firstLine="640"/>
        <w:rPr>
          <w:rFonts w:ascii="仿宋_GB2312" w:eastAsia="仿宋_GB2312" w:hAnsi="仿宋_GB2312" w:cs="仿宋_GB2312"/>
          <w:sz w:val="32"/>
          <w:szCs w:val="32"/>
        </w:rPr>
      </w:pPr>
    </w:p>
    <w:p w14:paraId="7F2ED000" w14:textId="77777777" w:rsidR="008D0C6C" w:rsidRDefault="008D0C6C">
      <w:pPr>
        <w:spacing w:line="580" w:lineRule="exact"/>
        <w:ind w:firstLineChars="200" w:firstLine="640"/>
        <w:rPr>
          <w:rFonts w:ascii="仿宋_GB2312" w:eastAsia="仿宋_GB2312" w:hAnsi="仿宋_GB2312" w:cs="仿宋_GB2312"/>
          <w:sz w:val="32"/>
          <w:szCs w:val="32"/>
        </w:rPr>
      </w:pPr>
    </w:p>
    <w:p w14:paraId="41EE7D9F" w14:textId="77777777" w:rsidR="008D0C6C" w:rsidRDefault="008D0C6C">
      <w:pPr>
        <w:spacing w:line="580" w:lineRule="exact"/>
        <w:ind w:firstLineChars="200" w:firstLine="640"/>
        <w:rPr>
          <w:rFonts w:ascii="仿宋_GB2312" w:eastAsia="仿宋_GB2312" w:hAnsi="仿宋_GB2312" w:cs="仿宋_GB2312"/>
          <w:sz w:val="32"/>
          <w:szCs w:val="32"/>
        </w:rPr>
      </w:pPr>
    </w:p>
    <w:p w14:paraId="75560CB5" w14:textId="77777777" w:rsidR="008D0C6C" w:rsidRDefault="008D0C6C">
      <w:pPr>
        <w:spacing w:line="580" w:lineRule="exact"/>
        <w:ind w:firstLineChars="200" w:firstLine="640"/>
        <w:rPr>
          <w:rFonts w:ascii="仿宋_GB2312" w:eastAsia="仿宋_GB2312" w:hAnsi="仿宋_GB2312" w:cs="仿宋_GB2312"/>
          <w:sz w:val="32"/>
          <w:szCs w:val="32"/>
        </w:rPr>
      </w:pPr>
    </w:p>
    <w:p w14:paraId="013274B1" w14:textId="77777777" w:rsidR="008D0C6C" w:rsidRDefault="008D0C6C">
      <w:pPr>
        <w:spacing w:line="580" w:lineRule="exact"/>
        <w:ind w:firstLineChars="200" w:firstLine="640"/>
        <w:rPr>
          <w:rFonts w:ascii="仿宋_GB2312" w:eastAsia="仿宋_GB2312" w:hAnsi="仿宋_GB2312" w:cs="仿宋_GB2312"/>
          <w:sz w:val="32"/>
          <w:szCs w:val="32"/>
        </w:rPr>
      </w:pPr>
    </w:p>
    <w:p w14:paraId="07B36460" w14:textId="77777777" w:rsidR="008D0C6C" w:rsidRDefault="008D0C6C">
      <w:pPr>
        <w:spacing w:line="580" w:lineRule="exact"/>
        <w:ind w:firstLineChars="200" w:firstLine="640"/>
        <w:rPr>
          <w:rFonts w:ascii="仿宋_GB2312" w:eastAsia="仿宋_GB2312" w:hAnsi="仿宋_GB2312" w:cs="仿宋_GB2312"/>
          <w:sz w:val="32"/>
          <w:szCs w:val="32"/>
        </w:rPr>
      </w:pPr>
    </w:p>
    <w:p w14:paraId="081E6197" w14:textId="77777777" w:rsidR="008D0C6C" w:rsidRDefault="008D0C6C">
      <w:pPr>
        <w:spacing w:line="580" w:lineRule="exact"/>
        <w:ind w:firstLineChars="200" w:firstLine="640"/>
        <w:rPr>
          <w:rFonts w:ascii="仿宋_GB2312" w:eastAsia="仿宋_GB2312" w:hAnsi="仿宋_GB2312" w:cs="仿宋_GB2312"/>
          <w:sz w:val="32"/>
          <w:szCs w:val="32"/>
        </w:rPr>
      </w:pPr>
    </w:p>
    <w:p w14:paraId="10928B01" w14:textId="77777777" w:rsidR="008D0C6C" w:rsidRDefault="008D0C6C">
      <w:pPr>
        <w:spacing w:line="580" w:lineRule="exact"/>
        <w:ind w:firstLineChars="200" w:firstLine="640"/>
        <w:rPr>
          <w:rFonts w:ascii="仿宋_GB2312" w:eastAsia="仿宋_GB2312" w:hAnsi="仿宋_GB2312" w:cs="仿宋_GB2312"/>
          <w:sz w:val="32"/>
          <w:szCs w:val="32"/>
        </w:rPr>
      </w:pPr>
    </w:p>
    <w:p w14:paraId="60EB567A" w14:textId="77777777" w:rsidR="008D0C6C" w:rsidRDefault="008D0C6C">
      <w:pPr>
        <w:spacing w:line="580" w:lineRule="exact"/>
        <w:ind w:firstLineChars="200" w:firstLine="640"/>
        <w:rPr>
          <w:rFonts w:ascii="仿宋_GB2312" w:eastAsia="仿宋_GB2312" w:hAnsi="仿宋_GB2312" w:cs="仿宋_GB2312"/>
          <w:sz w:val="32"/>
          <w:szCs w:val="32"/>
        </w:rPr>
      </w:pPr>
    </w:p>
    <w:p w14:paraId="3F6175DA" w14:textId="77777777" w:rsidR="008D0C6C" w:rsidRDefault="008D0C6C">
      <w:pPr>
        <w:spacing w:line="580" w:lineRule="exact"/>
        <w:ind w:firstLineChars="200" w:firstLine="640"/>
        <w:rPr>
          <w:rFonts w:ascii="仿宋_GB2312" w:eastAsia="仿宋_GB2312" w:hAnsi="仿宋_GB2312" w:cs="仿宋_GB2312"/>
          <w:sz w:val="32"/>
          <w:szCs w:val="32"/>
        </w:rPr>
      </w:pPr>
    </w:p>
    <w:p w14:paraId="18F3012B" w14:textId="77777777" w:rsidR="008D0C6C" w:rsidRDefault="008D0C6C">
      <w:pPr>
        <w:spacing w:line="580" w:lineRule="exact"/>
        <w:ind w:firstLineChars="200" w:firstLine="640"/>
        <w:rPr>
          <w:rFonts w:ascii="仿宋_GB2312" w:eastAsia="仿宋_GB2312" w:hAnsi="仿宋_GB2312" w:cs="仿宋_GB2312"/>
          <w:sz w:val="32"/>
          <w:szCs w:val="32"/>
        </w:rPr>
      </w:pPr>
    </w:p>
    <w:p w14:paraId="3D808159" w14:textId="77777777" w:rsidR="008D0C6C" w:rsidRDefault="008D0C6C">
      <w:pPr>
        <w:spacing w:line="580" w:lineRule="exact"/>
        <w:ind w:firstLineChars="200" w:firstLine="640"/>
        <w:rPr>
          <w:rFonts w:ascii="仿宋_GB2312" w:eastAsia="仿宋_GB2312" w:hAnsi="仿宋_GB2312" w:cs="仿宋_GB2312"/>
          <w:sz w:val="32"/>
          <w:szCs w:val="32"/>
        </w:rPr>
      </w:pPr>
    </w:p>
    <w:p w14:paraId="05EF0C0D" w14:textId="77777777" w:rsidR="008D0C6C" w:rsidRDefault="008D0C6C">
      <w:pPr>
        <w:spacing w:line="580" w:lineRule="exact"/>
        <w:ind w:firstLineChars="200" w:firstLine="640"/>
        <w:rPr>
          <w:rFonts w:ascii="仿宋_GB2312" w:eastAsia="仿宋_GB2312" w:hAnsi="仿宋_GB2312" w:cs="仿宋_GB2312"/>
          <w:sz w:val="32"/>
          <w:szCs w:val="32"/>
        </w:rPr>
      </w:pPr>
    </w:p>
    <w:p w14:paraId="3EAE0499" w14:textId="77777777" w:rsidR="008D0C6C" w:rsidRDefault="008D0C6C">
      <w:pPr>
        <w:spacing w:line="580" w:lineRule="exact"/>
        <w:rPr>
          <w:rFonts w:ascii="仿宋_GB2312" w:eastAsia="仿宋_GB2312" w:hAnsi="仿宋_GB2312" w:cs="仿宋_GB2312"/>
          <w:sz w:val="32"/>
          <w:szCs w:val="32"/>
        </w:rPr>
      </w:pPr>
    </w:p>
    <w:p w14:paraId="34F32C10" w14:textId="77777777" w:rsidR="008D0C6C" w:rsidRDefault="008D0C6C">
      <w:pPr>
        <w:spacing w:line="580" w:lineRule="exact"/>
        <w:rPr>
          <w:rFonts w:ascii="仿宋_GB2312" w:eastAsia="仿宋_GB2312" w:hAnsi="仿宋_GB2312" w:cs="仿宋_GB2312"/>
          <w:sz w:val="32"/>
          <w:szCs w:val="32"/>
        </w:rPr>
      </w:pPr>
    </w:p>
    <w:p w14:paraId="6FEE2A6A" w14:textId="77777777" w:rsidR="008D0C6C" w:rsidRDefault="000740E7">
      <w:pPr>
        <w:numPr>
          <w:ilvl w:val="0"/>
          <w:numId w:val="3"/>
        </w:numPr>
        <w:spacing w:line="600" w:lineRule="exact"/>
        <w:ind w:firstLineChars="150" w:firstLine="660"/>
        <w:jc w:val="center"/>
        <w:outlineLvl w:val="0"/>
        <w:rPr>
          <w:rStyle w:val="10"/>
          <w:rFonts w:ascii="黑体" w:eastAsia="黑体" w:hAnsi="黑体"/>
          <w:b w:val="0"/>
        </w:rPr>
      </w:pPr>
      <w:bookmarkStart w:id="83" w:name="_Toc26571"/>
      <w:bookmarkStart w:id="84" w:name="_Toc15377225"/>
      <w:bookmarkStart w:id="85" w:name="_Toc15396613"/>
      <w:bookmarkStart w:id="86" w:name="_Toc192"/>
      <w:r>
        <w:rPr>
          <w:rFonts w:ascii="黑体" w:eastAsia="黑体" w:hAnsi="黑体" w:hint="eastAsia"/>
          <w:color w:val="000000"/>
          <w:sz w:val="44"/>
          <w:szCs w:val="44"/>
        </w:rPr>
        <w:t>名</w:t>
      </w:r>
      <w:r>
        <w:rPr>
          <w:rStyle w:val="10"/>
          <w:rFonts w:ascii="黑体" w:eastAsia="黑体" w:hAnsi="黑体" w:hint="eastAsia"/>
          <w:b w:val="0"/>
        </w:rPr>
        <w:t>词解释</w:t>
      </w:r>
      <w:bookmarkEnd w:id="83"/>
      <w:bookmarkEnd w:id="84"/>
      <w:bookmarkEnd w:id="85"/>
      <w:bookmarkEnd w:id="86"/>
    </w:p>
    <w:p w14:paraId="1EDE2516" w14:textId="77777777" w:rsidR="008D0C6C" w:rsidRDefault="000740E7">
      <w:pPr>
        <w:ind w:firstLineChars="200" w:firstLine="560"/>
        <w:rPr>
          <w:rFonts w:ascii="仿宋_GB2312" w:eastAsia="仿宋_GB2312" w:hAnsi="宋体"/>
          <w:color w:val="000000"/>
          <w:sz w:val="28"/>
          <w:szCs w:val="28"/>
        </w:rPr>
      </w:pPr>
      <w:r>
        <w:rPr>
          <w:rFonts w:ascii="仿宋_GB2312" w:eastAsia="仿宋_GB2312" w:hAnsi="宋体"/>
          <w:color w:val="000000"/>
          <w:sz w:val="28"/>
          <w:szCs w:val="28"/>
        </w:rPr>
        <w:t>1.</w:t>
      </w:r>
      <w:r>
        <w:rPr>
          <w:rFonts w:ascii="仿宋_GB2312" w:eastAsia="仿宋_GB2312" w:hAnsi="宋体" w:hint="eastAsia"/>
          <w:color w:val="000000"/>
          <w:sz w:val="28"/>
          <w:szCs w:val="28"/>
        </w:rPr>
        <w:t>财政拨款收入：指县级财政当年拨付的资金。</w:t>
      </w:r>
      <w:r>
        <w:rPr>
          <w:rFonts w:ascii="仿宋_GB2312" w:eastAsia="仿宋_GB2312" w:hAnsi="宋体"/>
          <w:color w:val="000000"/>
          <w:sz w:val="28"/>
          <w:szCs w:val="28"/>
        </w:rPr>
        <w:t xml:space="preserve"> </w:t>
      </w:r>
    </w:p>
    <w:p w14:paraId="4B418B24" w14:textId="77777777" w:rsidR="008D0C6C" w:rsidRDefault="000740E7">
      <w:pPr>
        <w:rPr>
          <w:rFonts w:ascii="仿宋_GB2312" w:eastAsia="仿宋_GB2312" w:hAnsi="宋体"/>
          <w:color w:val="000000"/>
          <w:sz w:val="28"/>
          <w:szCs w:val="28"/>
        </w:rPr>
      </w:pPr>
      <w:r>
        <w:rPr>
          <w:rFonts w:ascii="仿宋_GB2312" w:eastAsia="仿宋_GB2312" w:hAnsi="宋体"/>
          <w:color w:val="000000"/>
          <w:sz w:val="28"/>
          <w:szCs w:val="28"/>
        </w:rPr>
        <w:t xml:space="preserve">    2.</w:t>
      </w:r>
      <w:r>
        <w:rPr>
          <w:rFonts w:ascii="仿宋_GB2312" w:eastAsia="仿宋_GB2312" w:hAnsi="宋体" w:hint="eastAsia"/>
          <w:color w:val="000000"/>
          <w:sz w:val="28"/>
          <w:szCs w:val="28"/>
        </w:rPr>
        <w:t>年初结转和结余：指以前年度尚未完成、结转到本年按有关规定继续使用的资金。</w:t>
      </w:r>
      <w:r>
        <w:rPr>
          <w:rFonts w:ascii="仿宋_GB2312" w:eastAsia="仿宋_GB2312" w:hAnsi="宋体"/>
          <w:color w:val="000000"/>
          <w:sz w:val="28"/>
          <w:szCs w:val="28"/>
        </w:rPr>
        <w:t xml:space="preserve"> </w:t>
      </w:r>
    </w:p>
    <w:p w14:paraId="2C83CF3A" w14:textId="77777777" w:rsidR="008D0C6C" w:rsidRDefault="000740E7">
      <w:pPr>
        <w:ind w:firstLine="560"/>
        <w:rPr>
          <w:rFonts w:ascii="仿宋_GB2312" w:eastAsia="仿宋_GB2312" w:hAnsi="宋体"/>
          <w:color w:val="000000"/>
          <w:sz w:val="28"/>
          <w:szCs w:val="28"/>
        </w:rPr>
      </w:pPr>
      <w:r>
        <w:rPr>
          <w:rFonts w:ascii="仿宋_GB2312" w:eastAsia="仿宋_GB2312" w:hAnsi="宋体"/>
          <w:color w:val="000000"/>
          <w:sz w:val="28"/>
          <w:szCs w:val="28"/>
        </w:rPr>
        <w:t>3.</w:t>
      </w:r>
      <w:r>
        <w:rPr>
          <w:rFonts w:ascii="仿宋_GB2312" w:eastAsia="仿宋_GB2312" w:hAnsi="宋体" w:hint="eastAsia"/>
          <w:color w:val="000000"/>
          <w:sz w:val="28"/>
          <w:szCs w:val="28"/>
        </w:rPr>
        <w:t>一般公共服务（类）</w:t>
      </w:r>
      <w:r>
        <w:rPr>
          <w:rFonts w:ascii="仿宋_GB2312" w:eastAsia="仿宋_GB2312" w:hAnsi="宋体"/>
          <w:color w:val="000000"/>
          <w:sz w:val="28"/>
          <w:szCs w:val="28"/>
        </w:rPr>
        <w:t>204</w:t>
      </w:r>
      <w:r>
        <w:rPr>
          <w:rFonts w:ascii="仿宋_GB2312" w:eastAsia="仿宋_GB2312" w:hAnsi="宋体" w:hint="eastAsia"/>
          <w:color w:val="000000"/>
          <w:sz w:val="28"/>
          <w:szCs w:val="28"/>
        </w:rPr>
        <w:t>（款）</w:t>
      </w:r>
      <w:r>
        <w:rPr>
          <w:rFonts w:ascii="仿宋_GB2312" w:eastAsia="仿宋_GB2312" w:hAnsi="宋体"/>
          <w:color w:val="000000"/>
          <w:sz w:val="28"/>
          <w:szCs w:val="28"/>
        </w:rPr>
        <w:t>06</w:t>
      </w:r>
      <w:r>
        <w:rPr>
          <w:rFonts w:ascii="仿宋_GB2312" w:eastAsia="仿宋_GB2312" w:hAnsi="宋体" w:hint="eastAsia"/>
          <w:color w:val="000000"/>
          <w:sz w:val="28"/>
          <w:szCs w:val="28"/>
        </w:rPr>
        <w:t>（项）</w:t>
      </w:r>
      <w:r>
        <w:rPr>
          <w:rFonts w:ascii="仿宋_GB2312" w:eastAsia="仿宋_GB2312" w:hAnsi="宋体"/>
          <w:color w:val="000000"/>
          <w:sz w:val="28"/>
          <w:szCs w:val="28"/>
        </w:rPr>
        <w:t>01</w:t>
      </w:r>
      <w:r>
        <w:rPr>
          <w:rFonts w:ascii="仿宋_GB2312" w:eastAsia="仿宋_GB2312" w:hAnsi="宋体" w:hint="eastAsia"/>
          <w:color w:val="000000"/>
          <w:sz w:val="28"/>
          <w:szCs w:val="28"/>
        </w:rPr>
        <w:t>：指行政运行。（类）</w:t>
      </w:r>
      <w:r>
        <w:rPr>
          <w:rFonts w:ascii="仿宋_GB2312" w:eastAsia="仿宋_GB2312" w:hAnsi="宋体"/>
          <w:color w:val="000000"/>
          <w:sz w:val="28"/>
          <w:szCs w:val="28"/>
        </w:rPr>
        <w:t>204</w:t>
      </w:r>
      <w:r>
        <w:rPr>
          <w:rFonts w:ascii="仿宋_GB2312" w:eastAsia="仿宋_GB2312" w:hAnsi="宋体" w:hint="eastAsia"/>
          <w:color w:val="000000"/>
          <w:sz w:val="28"/>
          <w:szCs w:val="28"/>
        </w:rPr>
        <w:t>（款）</w:t>
      </w:r>
      <w:r>
        <w:rPr>
          <w:rFonts w:ascii="仿宋_GB2312" w:eastAsia="仿宋_GB2312" w:hAnsi="宋体"/>
          <w:color w:val="000000"/>
          <w:sz w:val="28"/>
          <w:szCs w:val="28"/>
        </w:rPr>
        <w:t>06</w:t>
      </w:r>
      <w:r>
        <w:rPr>
          <w:rFonts w:ascii="仿宋_GB2312" w:eastAsia="仿宋_GB2312" w:hAnsi="宋体" w:hint="eastAsia"/>
          <w:color w:val="000000"/>
          <w:sz w:val="28"/>
          <w:szCs w:val="28"/>
        </w:rPr>
        <w:t>（项）</w:t>
      </w:r>
      <w:r>
        <w:rPr>
          <w:rFonts w:ascii="仿宋_GB2312" w:eastAsia="仿宋_GB2312" w:hAnsi="宋体"/>
          <w:color w:val="000000"/>
          <w:sz w:val="28"/>
          <w:szCs w:val="28"/>
        </w:rPr>
        <w:t>02</w:t>
      </w:r>
      <w:r>
        <w:rPr>
          <w:rFonts w:ascii="仿宋_GB2312" w:eastAsia="仿宋_GB2312" w:hAnsi="宋体" w:hint="eastAsia"/>
          <w:color w:val="000000"/>
          <w:sz w:val="28"/>
          <w:szCs w:val="28"/>
        </w:rPr>
        <w:t>：指一般行政管理事物。</w:t>
      </w:r>
    </w:p>
    <w:p w14:paraId="57B1B42B" w14:textId="77777777" w:rsidR="008D0C6C" w:rsidRDefault="000740E7">
      <w:pPr>
        <w:rPr>
          <w:rFonts w:ascii="仿宋_GB2312" w:eastAsia="仿宋_GB2312" w:hAnsi="宋体"/>
          <w:color w:val="000000"/>
          <w:sz w:val="28"/>
          <w:szCs w:val="28"/>
        </w:rPr>
      </w:pPr>
      <w:r>
        <w:rPr>
          <w:rFonts w:ascii="仿宋_GB2312" w:eastAsia="仿宋_GB2312" w:hAnsi="宋体"/>
          <w:color w:val="000000"/>
          <w:sz w:val="28"/>
          <w:szCs w:val="28"/>
        </w:rPr>
        <w:t xml:space="preserve">    4.</w:t>
      </w:r>
      <w:r>
        <w:rPr>
          <w:rFonts w:ascii="仿宋_GB2312" w:eastAsia="仿宋_GB2312" w:hAnsi="宋体" w:hint="eastAsia"/>
          <w:color w:val="000000"/>
          <w:sz w:val="28"/>
          <w:szCs w:val="28"/>
        </w:rPr>
        <w:t>社会保障和就业（类）</w:t>
      </w:r>
      <w:r>
        <w:rPr>
          <w:rFonts w:ascii="仿宋_GB2312" w:eastAsia="仿宋_GB2312" w:hAnsi="宋体"/>
          <w:color w:val="000000"/>
          <w:sz w:val="28"/>
          <w:szCs w:val="28"/>
        </w:rPr>
        <w:t>208</w:t>
      </w:r>
      <w:r>
        <w:rPr>
          <w:rFonts w:ascii="仿宋_GB2312" w:eastAsia="仿宋_GB2312" w:hAnsi="宋体" w:hint="eastAsia"/>
          <w:color w:val="000000"/>
          <w:sz w:val="28"/>
          <w:szCs w:val="28"/>
        </w:rPr>
        <w:t>（款）</w:t>
      </w:r>
      <w:r>
        <w:rPr>
          <w:rFonts w:ascii="仿宋_GB2312" w:eastAsia="仿宋_GB2312" w:hAnsi="宋体"/>
          <w:color w:val="000000"/>
          <w:sz w:val="28"/>
          <w:szCs w:val="28"/>
        </w:rPr>
        <w:t>05</w:t>
      </w:r>
      <w:r>
        <w:rPr>
          <w:rFonts w:ascii="仿宋_GB2312" w:eastAsia="仿宋_GB2312" w:hAnsi="宋体" w:hint="eastAsia"/>
          <w:color w:val="000000"/>
          <w:sz w:val="28"/>
          <w:szCs w:val="28"/>
        </w:rPr>
        <w:t>（项）</w:t>
      </w:r>
      <w:r>
        <w:rPr>
          <w:rFonts w:ascii="仿宋_GB2312" w:eastAsia="仿宋_GB2312" w:hAnsi="宋体"/>
          <w:color w:val="000000"/>
          <w:sz w:val="28"/>
          <w:szCs w:val="28"/>
        </w:rPr>
        <w:t>05</w:t>
      </w:r>
      <w:r>
        <w:rPr>
          <w:rFonts w:ascii="仿宋_GB2312" w:eastAsia="仿宋_GB2312" w:hAnsi="宋体" w:hint="eastAsia"/>
          <w:color w:val="000000"/>
          <w:sz w:val="28"/>
          <w:szCs w:val="28"/>
        </w:rPr>
        <w:t>：指机关事业单位基本养老保险。（类）</w:t>
      </w:r>
      <w:r>
        <w:rPr>
          <w:rFonts w:ascii="仿宋_GB2312" w:eastAsia="仿宋_GB2312" w:hAnsi="宋体"/>
          <w:color w:val="000000"/>
          <w:sz w:val="28"/>
          <w:szCs w:val="28"/>
        </w:rPr>
        <w:t>208</w:t>
      </w:r>
      <w:r>
        <w:rPr>
          <w:rFonts w:ascii="仿宋_GB2312" w:eastAsia="仿宋_GB2312" w:hAnsi="宋体" w:hint="eastAsia"/>
          <w:color w:val="000000"/>
          <w:sz w:val="28"/>
          <w:szCs w:val="28"/>
        </w:rPr>
        <w:t>（款）</w:t>
      </w:r>
      <w:r>
        <w:rPr>
          <w:rFonts w:ascii="仿宋_GB2312" w:eastAsia="仿宋_GB2312" w:hAnsi="宋体"/>
          <w:color w:val="000000"/>
          <w:sz w:val="28"/>
          <w:szCs w:val="28"/>
        </w:rPr>
        <w:t>08</w:t>
      </w:r>
      <w:r>
        <w:rPr>
          <w:rFonts w:ascii="仿宋_GB2312" w:eastAsia="仿宋_GB2312" w:hAnsi="宋体" w:hint="eastAsia"/>
          <w:color w:val="000000"/>
          <w:sz w:val="28"/>
          <w:szCs w:val="28"/>
        </w:rPr>
        <w:t>（项）</w:t>
      </w:r>
      <w:r>
        <w:rPr>
          <w:rFonts w:ascii="仿宋_GB2312" w:eastAsia="仿宋_GB2312" w:hAnsi="宋体"/>
          <w:color w:val="000000"/>
          <w:sz w:val="28"/>
          <w:szCs w:val="28"/>
        </w:rPr>
        <w:t>01</w:t>
      </w:r>
      <w:r>
        <w:rPr>
          <w:rFonts w:ascii="仿宋_GB2312" w:eastAsia="仿宋_GB2312" w:hAnsi="宋体" w:hint="eastAsia"/>
          <w:color w:val="000000"/>
          <w:sz w:val="28"/>
          <w:szCs w:val="28"/>
        </w:rPr>
        <w:t>：</w:t>
      </w:r>
      <w:proofErr w:type="gramStart"/>
      <w:r>
        <w:rPr>
          <w:rFonts w:ascii="仿宋_GB2312" w:eastAsia="仿宋_GB2312" w:hAnsi="宋体" w:hint="eastAsia"/>
          <w:color w:val="000000"/>
          <w:sz w:val="28"/>
          <w:szCs w:val="28"/>
        </w:rPr>
        <w:t>指死亡</w:t>
      </w:r>
      <w:proofErr w:type="gramEnd"/>
      <w:r>
        <w:rPr>
          <w:rFonts w:ascii="仿宋_GB2312" w:eastAsia="仿宋_GB2312" w:hAnsi="宋体" w:hint="eastAsia"/>
          <w:color w:val="000000"/>
          <w:sz w:val="28"/>
          <w:szCs w:val="28"/>
        </w:rPr>
        <w:t>抚恤。</w:t>
      </w:r>
      <w:r>
        <w:rPr>
          <w:rFonts w:ascii="仿宋_GB2312" w:eastAsia="仿宋_GB2312" w:hAnsi="宋体"/>
          <w:color w:val="000000"/>
          <w:sz w:val="28"/>
          <w:szCs w:val="28"/>
        </w:rPr>
        <w:t xml:space="preserve"> </w:t>
      </w:r>
    </w:p>
    <w:p w14:paraId="5759B621" w14:textId="77777777" w:rsidR="008D0C6C" w:rsidRDefault="000740E7">
      <w:pPr>
        <w:rPr>
          <w:rFonts w:ascii="仿宋_GB2312" w:eastAsia="仿宋_GB2312" w:hAnsi="宋体"/>
          <w:color w:val="000000"/>
          <w:sz w:val="28"/>
          <w:szCs w:val="28"/>
        </w:rPr>
      </w:pPr>
      <w:r>
        <w:rPr>
          <w:rFonts w:ascii="仿宋_GB2312" w:eastAsia="仿宋_GB2312" w:hAnsi="宋体"/>
          <w:color w:val="000000"/>
          <w:sz w:val="28"/>
          <w:szCs w:val="28"/>
        </w:rPr>
        <w:t xml:space="preserve">    5.</w:t>
      </w:r>
      <w:r>
        <w:rPr>
          <w:rFonts w:ascii="仿宋_GB2312" w:eastAsia="仿宋_GB2312" w:hAnsi="宋体" w:hint="eastAsia"/>
          <w:color w:val="000000"/>
          <w:sz w:val="28"/>
          <w:szCs w:val="28"/>
        </w:rPr>
        <w:t>医疗卫生与计划生育（类）</w:t>
      </w:r>
      <w:r>
        <w:rPr>
          <w:rFonts w:ascii="仿宋_GB2312" w:eastAsia="仿宋_GB2312" w:hAnsi="宋体"/>
          <w:color w:val="000000"/>
          <w:sz w:val="28"/>
          <w:szCs w:val="28"/>
        </w:rPr>
        <w:t>210</w:t>
      </w:r>
      <w:r>
        <w:rPr>
          <w:rFonts w:ascii="仿宋_GB2312" w:eastAsia="仿宋_GB2312" w:hAnsi="宋体" w:hint="eastAsia"/>
          <w:color w:val="000000"/>
          <w:sz w:val="28"/>
          <w:szCs w:val="28"/>
        </w:rPr>
        <w:t>（款）</w:t>
      </w:r>
      <w:r>
        <w:rPr>
          <w:rFonts w:ascii="仿宋_GB2312" w:eastAsia="仿宋_GB2312" w:hAnsi="宋体"/>
          <w:color w:val="000000"/>
          <w:sz w:val="28"/>
          <w:szCs w:val="28"/>
        </w:rPr>
        <w:t>05</w:t>
      </w:r>
      <w:r>
        <w:rPr>
          <w:rFonts w:ascii="仿宋_GB2312" w:eastAsia="仿宋_GB2312" w:hAnsi="宋体" w:hint="eastAsia"/>
          <w:color w:val="000000"/>
          <w:sz w:val="28"/>
          <w:szCs w:val="28"/>
        </w:rPr>
        <w:t>（项）</w:t>
      </w:r>
      <w:r>
        <w:rPr>
          <w:rFonts w:ascii="仿宋_GB2312" w:eastAsia="仿宋_GB2312" w:hAnsi="宋体"/>
          <w:color w:val="000000"/>
          <w:sz w:val="28"/>
          <w:szCs w:val="28"/>
        </w:rPr>
        <w:t>01</w:t>
      </w:r>
      <w:r>
        <w:rPr>
          <w:rFonts w:ascii="仿宋_GB2312" w:eastAsia="仿宋_GB2312" w:hAnsi="宋体" w:hint="eastAsia"/>
          <w:color w:val="000000"/>
          <w:sz w:val="28"/>
          <w:szCs w:val="28"/>
        </w:rPr>
        <w:t>：指行政单位医疗。</w:t>
      </w:r>
      <w:r>
        <w:rPr>
          <w:rFonts w:ascii="仿宋_GB2312" w:eastAsia="仿宋_GB2312" w:hAnsi="宋体"/>
          <w:color w:val="000000"/>
          <w:sz w:val="28"/>
          <w:szCs w:val="28"/>
        </w:rPr>
        <w:t xml:space="preserve"> </w:t>
      </w:r>
    </w:p>
    <w:p w14:paraId="27ACE808" w14:textId="77777777" w:rsidR="008D0C6C" w:rsidRDefault="000740E7">
      <w:pPr>
        <w:rPr>
          <w:rFonts w:ascii="仿宋_GB2312" w:eastAsia="仿宋_GB2312" w:hAnsi="宋体"/>
          <w:color w:val="000000"/>
          <w:sz w:val="28"/>
          <w:szCs w:val="28"/>
        </w:rPr>
      </w:pPr>
      <w:r>
        <w:rPr>
          <w:rFonts w:ascii="仿宋_GB2312" w:eastAsia="仿宋_GB2312" w:hAnsi="宋体"/>
          <w:color w:val="000000"/>
          <w:sz w:val="28"/>
          <w:szCs w:val="28"/>
        </w:rPr>
        <w:t xml:space="preserve">    6.</w:t>
      </w:r>
      <w:r>
        <w:rPr>
          <w:rFonts w:ascii="仿宋_GB2312" w:eastAsia="仿宋_GB2312" w:hAnsi="宋体" w:hint="eastAsia"/>
          <w:color w:val="000000"/>
          <w:sz w:val="28"/>
          <w:szCs w:val="28"/>
        </w:rPr>
        <w:t>商业服务（类）</w:t>
      </w:r>
      <w:r>
        <w:rPr>
          <w:rFonts w:ascii="仿宋_GB2312" w:eastAsia="仿宋_GB2312" w:hAnsi="宋体"/>
          <w:color w:val="000000"/>
          <w:sz w:val="28"/>
          <w:szCs w:val="28"/>
        </w:rPr>
        <w:t>216</w:t>
      </w:r>
      <w:r>
        <w:rPr>
          <w:rFonts w:ascii="仿宋_GB2312" w:eastAsia="仿宋_GB2312" w:hAnsi="宋体" w:hint="eastAsia"/>
          <w:color w:val="000000"/>
          <w:sz w:val="28"/>
          <w:szCs w:val="28"/>
        </w:rPr>
        <w:t>（款）</w:t>
      </w:r>
      <w:r>
        <w:rPr>
          <w:rFonts w:ascii="仿宋_GB2312" w:eastAsia="仿宋_GB2312" w:hAnsi="宋体"/>
          <w:color w:val="000000"/>
          <w:sz w:val="28"/>
          <w:szCs w:val="28"/>
        </w:rPr>
        <w:t>05</w:t>
      </w:r>
      <w:r>
        <w:rPr>
          <w:rFonts w:ascii="仿宋_GB2312" w:eastAsia="仿宋_GB2312" w:hAnsi="宋体" w:hint="eastAsia"/>
          <w:color w:val="000000"/>
          <w:sz w:val="28"/>
          <w:szCs w:val="28"/>
        </w:rPr>
        <w:t>（项）</w:t>
      </w:r>
      <w:r>
        <w:rPr>
          <w:rFonts w:ascii="仿宋_GB2312" w:eastAsia="仿宋_GB2312" w:hAnsi="宋体"/>
          <w:color w:val="000000"/>
          <w:sz w:val="28"/>
          <w:szCs w:val="28"/>
        </w:rPr>
        <w:t>99</w:t>
      </w:r>
      <w:r>
        <w:rPr>
          <w:rFonts w:ascii="仿宋_GB2312" w:eastAsia="仿宋_GB2312" w:hAnsi="宋体" w:hint="eastAsia"/>
          <w:color w:val="000000"/>
          <w:sz w:val="28"/>
          <w:szCs w:val="28"/>
        </w:rPr>
        <w:t>：指其他旅游业管理与服务支出。</w:t>
      </w:r>
      <w:r>
        <w:rPr>
          <w:rFonts w:ascii="仿宋_GB2312" w:eastAsia="仿宋_GB2312" w:hAnsi="宋体"/>
          <w:color w:val="000000"/>
          <w:sz w:val="28"/>
          <w:szCs w:val="28"/>
        </w:rPr>
        <w:t xml:space="preserve"> </w:t>
      </w:r>
    </w:p>
    <w:p w14:paraId="2F4E3ECB" w14:textId="77777777" w:rsidR="008D0C6C" w:rsidRDefault="000740E7">
      <w:pPr>
        <w:rPr>
          <w:rFonts w:ascii="仿宋_GB2312" w:eastAsia="仿宋_GB2312" w:hAnsi="宋体"/>
          <w:color w:val="000000"/>
          <w:sz w:val="28"/>
          <w:szCs w:val="28"/>
        </w:rPr>
      </w:pPr>
      <w:r>
        <w:rPr>
          <w:rFonts w:ascii="仿宋_GB2312" w:eastAsia="仿宋_GB2312" w:hAnsi="宋体" w:hint="eastAsia"/>
          <w:color w:val="000000"/>
          <w:sz w:val="28"/>
          <w:szCs w:val="28"/>
        </w:rPr>
        <w:t xml:space="preserve">　</w:t>
      </w:r>
      <w:r>
        <w:rPr>
          <w:rFonts w:ascii="仿宋_GB2312" w:eastAsia="仿宋_GB2312" w:hAnsi="宋体"/>
          <w:color w:val="000000"/>
          <w:sz w:val="28"/>
          <w:szCs w:val="28"/>
        </w:rPr>
        <w:t xml:space="preserve">  7.</w:t>
      </w:r>
      <w:r>
        <w:rPr>
          <w:rFonts w:ascii="仿宋_GB2312" w:eastAsia="仿宋_GB2312" w:hAnsi="宋体" w:hint="eastAsia"/>
          <w:color w:val="000000"/>
          <w:sz w:val="28"/>
          <w:szCs w:val="28"/>
        </w:rPr>
        <w:t>住房保障（类）</w:t>
      </w:r>
      <w:r>
        <w:rPr>
          <w:rFonts w:ascii="仿宋_GB2312" w:eastAsia="仿宋_GB2312" w:hAnsi="宋体"/>
          <w:color w:val="000000"/>
          <w:sz w:val="28"/>
          <w:szCs w:val="28"/>
        </w:rPr>
        <w:t>221</w:t>
      </w:r>
      <w:r>
        <w:rPr>
          <w:rFonts w:ascii="仿宋_GB2312" w:eastAsia="仿宋_GB2312" w:hAnsi="宋体" w:hint="eastAsia"/>
          <w:color w:val="000000"/>
          <w:sz w:val="28"/>
          <w:szCs w:val="28"/>
        </w:rPr>
        <w:t>（款）</w:t>
      </w:r>
      <w:r>
        <w:rPr>
          <w:rFonts w:ascii="仿宋_GB2312" w:eastAsia="仿宋_GB2312" w:hAnsi="宋体"/>
          <w:color w:val="000000"/>
          <w:sz w:val="28"/>
          <w:szCs w:val="28"/>
        </w:rPr>
        <w:t>02</w:t>
      </w:r>
      <w:r>
        <w:rPr>
          <w:rFonts w:ascii="仿宋_GB2312" w:eastAsia="仿宋_GB2312" w:hAnsi="宋体" w:hint="eastAsia"/>
          <w:color w:val="000000"/>
          <w:sz w:val="28"/>
          <w:szCs w:val="28"/>
        </w:rPr>
        <w:t>（项）</w:t>
      </w:r>
      <w:r>
        <w:rPr>
          <w:rFonts w:ascii="仿宋_GB2312" w:eastAsia="仿宋_GB2312" w:hAnsi="宋体"/>
          <w:color w:val="000000"/>
          <w:sz w:val="28"/>
          <w:szCs w:val="28"/>
        </w:rPr>
        <w:t>01</w:t>
      </w:r>
      <w:r>
        <w:rPr>
          <w:rFonts w:ascii="仿宋_GB2312" w:eastAsia="仿宋_GB2312" w:hAnsi="宋体" w:hint="eastAsia"/>
          <w:color w:val="000000"/>
          <w:sz w:val="28"/>
          <w:szCs w:val="28"/>
        </w:rPr>
        <w:t>：指住房公积金。</w:t>
      </w:r>
      <w:r>
        <w:rPr>
          <w:rFonts w:ascii="仿宋_GB2312" w:eastAsia="仿宋_GB2312" w:hAnsi="宋体"/>
          <w:color w:val="000000"/>
          <w:sz w:val="28"/>
          <w:szCs w:val="28"/>
        </w:rPr>
        <w:t xml:space="preserve"> </w:t>
      </w:r>
    </w:p>
    <w:p w14:paraId="67CBBAF3" w14:textId="77777777" w:rsidR="008D0C6C" w:rsidRDefault="000740E7">
      <w:pPr>
        <w:ind w:firstLineChars="200" w:firstLine="560"/>
        <w:rPr>
          <w:rFonts w:ascii="仿宋_GB2312" w:eastAsia="仿宋_GB2312" w:hAnsi="宋体"/>
          <w:color w:val="000000"/>
          <w:sz w:val="28"/>
          <w:szCs w:val="28"/>
        </w:rPr>
      </w:pPr>
      <w:r>
        <w:rPr>
          <w:rFonts w:ascii="仿宋_GB2312" w:eastAsia="仿宋_GB2312" w:hAnsi="宋体"/>
          <w:color w:val="000000"/>
          <w:sz w:val="28"/>
          <w:szCs w:val="28"/>
        </w:rPr>
        <w:t>8.</w:t>
      </w:r>
      <w:r>
        <w:rPr>
          <w:rFonts w:ascii="仿宋_GB2312" w:eastAsia="仿宋_GB2312" w:hAnsi="宋体" w:hint="eastAsia"/>
          <w:color w:val="000000"/>
          <w:sz w:val="28"/>
          <w:szCs w:val="28"/>
        </w:rPr>
        <w:t>年末结转和结余：指本年度或以前年度预算安排、因客观条件发生变化无法按原计划实施，需延迟到以后年度按有关规定继续使用的资金。</w:t>
      </w:r>
      <w:r>
        <w:rPr>
          <w:rFonts w:ascii="仿宋_GB2312" w:eastAsia="仿宋_GB2312" w:hAnsi="宋体"/>
          <w:color w:val="000000"/>
          <w:sz w:val="28"/>
          <w:szCs w:val="28"/>
        </w:rPr>
        <w:t xml:space="preserve"> </w:t>
      </w:r>
    </w:p>
    <w:p w14:paraId="0DCFE7E1" w14:textId="77777777" w:rsidR="008D0C6C" w:rsidRDefault="000740E7">
      <w:pPr>
        <w:ind w:firstLineChars="200" w:firstLine="560"/>
        <w:rPr>
          <w:rFonts w:ascii="仿宋_GB2312" w:eastAsia="仿宋_GB2312" w:hAnsi="宋体"/>
          <w:color w:val="000000"/>
          <w:sz w:val="28"/>
          <w:szCs w:val="28"/>
        </w:rPr>
      </w:pPr>
      <w:r>
        <w:rPr>
          <w:rFonts w:ascii="仿宋_GB2312" w:eastAsia="仿宋_GB2312" w:hAnsi="宋体"/>
          <w:color w:val="000000"/>
          <w:sz w:val="28"/>
          <w:szCs w:val="28"/>
        </w:rPr>
        <w:t>9.</w:t>
      </w:r>
      <w:r>
        <w:rPr>
          <w:rFonts w:ascii="仿宋_GB2312" w:eastAsia="仿宋_GB2312" w:hAnsi="宋体" w:hint="eastAsia"/>
          <w:color w:val="000000"/>
          <w:sz w:val="28"/>
          <w:szCs w:val="28"/>
        </w:rPr>
        <w:t>基本支出：指为保障机构正常运转、完成日常工作任务而发生的人员支出和公用支出。</w:t>
      </w:r>
      <w:r>
        <w:rPr>
          <w:rFonts w:ascii="仿宋_GB2312" w:eastAsia="仿宋_GB2312" w:hAnsi="宋体"/>
          <w:color w:val="000000"/>
          <w:sz w:val="28"/>
          <w:szCs w:val="28"/>
        </w:rPr>
        <w:t xml:space="preserve"> </w:t>
      </w:r>
    </w:p>
    <w:p w14:paraId="7BFF4FEB" w14:textId="77777777" w:rsidR="008D0C6C" w:rsidRDefault="000740E7">
      <w:pPr>
        <w:ind w:firstLineChars="200" w:firstLine="560"/>
        <w:rPr>
          <w:rFonts w:ascii="仿宋_GB2312" w:eastAsia="仿宋_GB2312" w:hAnsi="宋体"/>
          <w:color w:val="000000"/>
          <w:sz w:val="28"/>
          <w:szCs w:val="28"/>
        </w:rPr>
      </w:pPr>
      <w:r>
        <w:rPr>
          <w:rFonts w:ascii="仿宋_GB2312" w:eastAsia="仿宋_GB2312" w:hAnsi="宋体"/>
          <w:color w:val="000000"/>
          <w:sz w:val="28"/>
          <w:szCs w:val="28"/>
        </w:rPr>
        <w:t>10.</w:t>
      </w:r>
      <w:r>
        <w:rPr>
          <w:rFonts w:ascii="仿宋_GB2312" w:eastAsia="仿宋_GB2312" w:hAnsi="宋体" w:hint="eastAsia"/>
          <w:color w:val="000000"/>
          <w:sz w:val="28"/>
          <w:szCs w:val="28"/>
        </w:rPr>
        <w:t>项目支出：指在基本支出之外为完成特定行政任务和事业发展目标所发生的支出。</w:t>
      </w:r>
      <w:r>
        <w:rPr>
          <w:rFonts w:ascii="仿宋_GB2312" w:eastAsia="仿宋_GB2312" w:hAnsi="宋体"/>
          <w:color w:val="000000"/>
          <w:sz w:val="28"/>
          <w:szCs w:val="28"/>
        </w:rPr>
        <w:t xml:space="preserve"> </w:t>
      </w:r>
    </w:p>
    <w:p w14:paraId="0CA9D885" w14:textId="77777777" w:rsidR="008D0C6C" w:rsidRDefault="000740E7">
      <w:pPr>
        <w:ind w:firstLineChars="200" w:firstLine="560"/>
        <w:rPr>
          <w:rFonts w:ascii="仿宋_GB2312" w:eastAsia="仿宋_GB2312" w:hAnsi="宋体"/>
          <w:color w:val="000000"/>
          <w:sz w:val="28"/>
          <w:szCs w:val="28"/>
        </w:rPr>
      </w:pPr>
      <w:r>
        <w:rPr>
          <w:rFonts w:ascii="仿宋_GB2312" w:eastAsia="仿宋_GB2312" w:hAnsi="宋体"/>
          <w:color w:val="000000"/>
          <w:sz w:val="28"/>
          <w:szCs w:val="28"/>
        </w:rPr>
        <w:t>11.</w:t>
      </w:r>
      <w:r>
        <w:rPr>
          <w:rFonts w:ascii="仿宋_GB2312" w:eastAsia="仿宋_GB2312" w:hAnsi="宋体" w:hint="eastAsia"/>
          <w:color w:val="000000"/>
          <w:sz w:val="28"/>
          <w:szCs w:val="28"/>
        </w:rPr>
        <w:t>“三公”经费：纳入县级财政预决算管理的“三公”经费，</w:t>
      </w:r>
      <w:r>
        <w:rPr>
          <w:rFonts w:ascii="仿宋_GB2312" w:eastAsia="仿宋_GB2312" w:hAnsi="宋体" w:hint="eastAsia"/>
          <w:color w:val="000000"/>
          <w:sz w:val="28"/>
          <w:szCs w:val="28"/>
        </w:rPr>
        <w:lastRenderedPageBreak/>
        <w:t>是指部门用财政拨款安排的因公出国（境）费、公务用车购置及运行费和公务接待费。其中，因公出国（境）</w:t>
      </w:r>
      <w:proofErr w:type="gramStart"/>
      <w:r>
        <w:rPr>
          <w:rFonts w:ascii="仿宋_GB2312" w:eastAsia="仿宋_GB2312" w:hAnsi="宋体" w:hint="eastAsia"/>
          <w:color w:val="000000"/>
          <w:sz w:val="28"/>
          <w:szCs w:val="28"/>
        </w:rPr>
        <w:t>费反映</w:t>
      </w:r>
      <w:proofErr w:type="gramEnd"/>
      <w:r>
        <w:rPr>
          <w:rFonts w:ascii="仿宋_GB2312" w:eastAsia="仿宋_GB2312" w:hAnsi="宋体" w:hint="eastAsia"/>
          <w:color w:val="000000"/>
          <w:sz w:val="28"/>
          <w:szCs w:val="28"/>
        </w:rPr>
        <w:t>单位公务出国（境）的国际旅费、国外城市间交通费、住宿费、伙食费、培训费、公杂费等支出；公务用车购置及运行</w:t>
      </w:r>
      <w:proofErr w:type="gramStart"/>
      <w:r>
        <w:rPr>
          <w:rFonts w:ascii="仿宋_GB2312" w:eastAsia="仿宋_GB2312" w:hAnsi="宋体" w:hint="eastAsia"/>
          <w:color w:val="000000"/>
          <w:sz w:val="28"/>
          <w:szCs w:val="28"/>
        </w:rPr>
        <w:t>费反映</w:t>
      </w:r>
      <w:proofErr w:type="gramEnd"/>
      <w:r>
        <w:rPr>
          <w:rFonts w:ascii="仿宋_GB2312" w:eastAsia="仿宋_GB2312" w:hAnsi="宋体" w:hint="eastAsia"/>
          <w:color w:val="000000"/>
          <w:sz w:val="28"/>
          <w:szCs w:val="28"/>
        </w:rPr>
        <w:t>单位公务用车车辆购置支出（</w:t>
      </w:r>
      <w:proofErr w:type="gramStart"/>
      <w:r>
        <w:rPr>
          <w:rFonts w:ascii="仿宋_GB2312" w:eastAsia="仿宋_GB2312" w:hAnsi="宋体" w:hint="eastAsia"/>
          <w:color w:val="000000"/>
          <w:sz w:val="28"/>
          <w:szCs w:val="28"/>
        </w:rPr>
        <w:t>含车辆</w:t>
      </w:r>
      <w:proofErr w:type="gramEnd"/>
      <w:r>
        <w:rPr>
          <w:rFonts w:ascii="仿宋_GB2312" w:eastAsia="仿宋_GB2312" w:hAnsi="宋体" w:hint="eastAsia"/>
          <w:color w:val="000000"/>
          <w:sz w:val="28"/>
          <w:szCs w:val="28"/>
        </w:rPr>
        <w:t>购置税）及租用费、燃料费、维修费、过路过桥费、保险费、安全奖励费用等支出；公务接待</w:t>
      </w:r>
      <w:proofErr w:type="gramStart"/>
      <w:r>
        <w:rPr>
          <w:rFonts w:ascii="仿宋_GB2312" w:eastAsia="仿宋_GB2312" w:hAnsi="宋体" w:hint="eastAsia"/>
          <w:color w:val="000000"/>
          <w:sz w:val="28"/>
          <w:szCs w:val="28"/>
        </w:rPr>
        <w:t>费反映</w:t>
      </w:r>
      <w:proofErr w:type="gramEnd"/>
      <w:r>
        <w:rPr>
          <w:rFonts w:ascii="仿宋_GB2312" w:eastAsia="仿宋_GB2312" w:hAnsi="宋体" w:hint="eastAsia"/>
          <w:color w:val="000000"/>
          <w:sz w:val="28"/>
          <w:szCs w:val="28"/>
        </w:rPr>
        <w:t>单位按规定开支的各类公务接待（含外宾接待）支出。</w:t>
      </w:r>
      <w:r>
        <w:rPr>
          <w:rFonts w:ascii="仿宋_GB2312" w:eastAsia="仿宋_GB2312" w:hAnsi="宋体"/>
          <w:color w:val="000000"/>
          <w:sz w:val="28"/>
          <w:szCs w:val="28"/>
        </w:rPr>
        <w:t xml:space="preserve"> </w:t>
      </w:r>
    </w:p>
    <w:p w14:paraId="6AE41A64" w14:textId="77777777" w:rsidR="008D0C6C" w:rsidRDefault="000740E7">
      <w:pPr>
        <w:ind w:firstLineChars="200" w:firstLine="560"/>
        <w:rPr>
          <w:rFonts w:ascii="仿宋_GB2312" w:eastAsia="仿宋_GB2312" w:hAnsi="宋体"/>
          <w:sz w:val="28"/>
          <w:szCs w:val="28"/>
        </w:rPr>
      </w:pPr>
      <w:r>
        <w:rPr>
          <w:rFonts w:ascii="仿宋_GB2312" w:eastAsia="仿宋_GB2312" w:hAnsi="宋体"/>
          <w:color w:val="000000"/>
          <w:sz w:val="28"/>
          <w:szCs w:val="28"/>
        </w:rPr>
        <w:t>12.</w:t>
      </w:r>
      <w:r>
        <w:rPr>
          <w:rFonts w:ascii="仿宋_GB2312" w:eastAsia="仿宋_GB2312" w:hAnsi="宋体" w:hint="eastAsia"/>
          <w:color w:val="000000"/>
          <w:sz w:val="28"/>
          <w:szCs w:val="28"/>
        </w:rPr>
        <w:t>机关运行经费：为保障行政单位（含参照公务员法管理的事业单位）运行用于购</w:t>
      </w:r>
      <w:r>
        <w:rPr>
          <w:rFonts w:ascii="仿宋_GB2312" w:eastAsia="仿宋_GB2312" w:hAnsi="宋体" w:hint="eastAsia"/>
          <w:color w:val="000000"/>
          <w:sz w:val="28"/>
          <w:szCs w:val="28"/>
        </w:rPr>
        <w:t>买货物和服务的各项资金，包括办公及印刷费、</w:t>
      </w:r>
      <w:r>
        <w:rPr>
          <w:rFonts w:ascii="仿宋_GB2312" w:eastAsia="仿宋_GB2312" w:hAnsi="宋体" w:hint="eastAsia"/>
          <w:sz w:val="28"/>
          <w:szCs w:val="28"/>
        </w:rPr>
        <w:t>邮电费、差旅费、会议费、福利费、日常维修费、专用材料及一般设备购置费、办公用房水电费、办公用房取暖费、办公用房物业管理费、公务用车运行维护费以及其他费用。</w:t>
      </w:r>
    </w:p>
    <w:p w14:paraId="4BD55162" w14:textId="77777777" w:rsidR="008D0C6C" w:rsidRDefault="008D0C6C">
      <w:pPr>
        <w:ind w:firstLineChars="200" w:firstLine="560"/>
        <w:rPr>
          <w:rFonts w:ascii="仿宋_GB2312" w:eastAsia="仿宋_GB2312" w:hAnsi="宋体"/>
          <w:sz w:val="28"/>
          <w:szCs w:val="28"/>
        </w:rPr>
      </w:pPr>
    </w:p>
    <w:p w14:paraId="519FFB89" w14:textId="77777777" w:rsidR="008D0C6C" w:rsidRDefault="008D0C6C">
      <w:pPr>
        <w:ind w:firstLineChars="200" w:firstLine="560"/>
        <w:rPr>
          <w:rFonts w:ascii="仿宋_GB2312" w:eastAsia="仿宋_GB2312" w:hAnsi="宋体"/>
          <w:sz w:val="28"/>
          <w:szCs w:val="28"/>
        </w:rPr>
      </w:pPr>
    </w:p>
    <w:p w14:paraId="018195EF" w14:textId="77777777" w:rsidR="008D0C6C" w:rsidRDefault="008D0C6C">
      <w:pPr>
        <w:ind w:firstLineChars="200" w:firstLine="560"/>
        <w:rPr>
          <w:rFonts w:ascii="仿宋_GB2312" w:eastAsia="仿宋_GB2312" w:hAnsi="宋体"/>
          <w:sz w:val="28"/>
          <w:szCs w:val="28"/>
        </w:rPr>
      </w:pPr>
    </w:p>
    <w:p w14:paraId="63619929" w14:textId="77777777" w:rsidR="008D0C6C" w:rsidRDefault="008D0C6C">
      <w:pPr>
        <w:ind w:firstLineChars="200" w:firstLine="560"/>
        <w:rPr>
          <w:rFonts w:ascii="仿宋_GB2312" w:eastAsia="仿宋_GB2312" w:hAnsi="宋体"/>
          <w:sz w:val="28"/>
          <w:szCs w:val="28"/>
        </w:rPr>
      </w:pPr>
    </w:p>
    <w:p w14:paraId="323DA199" w14:textId="77777777" w:rsidR="008D0C6C" w:rsidRDefault="008D0C6C">
      <w:pPr>
        <w:ind w:firstLineChars="200" w:firstLine="560"/>
        <w:rPr>
          <w:rFonts w:ascii="仿宋_GB2312" w:eastAsia="仿宋_GB2312" w:hAnsi="宋体"/>
          <w:sz w:val="28"/>
          <w:szCs w:val="28"/>
        </w:rPr>
      </w:pPr>
    </w:p>
    <w:p w14:paraId="016D3883" w14:textId="77777777" w:rsidR="008D0C6C" w:rsidRDefault="008D0C6C">
      <w:pPr>
        <w:ind w:firstLineChars="200" w:firstLine="560"/>
        <w:rPr>
          <w:rFonts w:ascii="仿宋_GB2312" w:eastAsia="仿宋_GB2312" w:hAnsi="宋体"/>
          <w:sz w:val="28"/>
          <w:szCs w:val="28"/>
        </w:rPr>
      </w:pPr>
    </w:p>
    <w:p w14:paraId="561DA978" w14:textId="77777777" w:rsidR="008D0C6C" w:rsidRDefault="008D0C6C">
      <w:pPr>
        <w:ind w:firstLineChars="200" w:firstLine="560"/>
        <w:rPr>
          <w:rFonts w:ascii="仿宋_GB2312" w:eastAsia="仿宋_GB2312" w:hAnsi="宋体"/>
          <w:sz w:val="28"/>
          <w:szCs w:val="28"/>
        </w:rPr>
      </w:pPr>
    </w:p>
    <w:p w14:paraId="4AFB3D0E" w14:textId="77777777" w:rsidR="008D0C6C" w:rsidRDefault="008D0C6C">
      <w:pPr>
        <w:ind w:firstLineChars="200" w:firstLine="560"/>
        <w:rPr>
          <w:rFonts w:ascii="仿宋_GB2312" w:eastAsia="仿宋_GB2312" w:hAnsi="宋体"/>
          <w:sz w:val="28"/>
          <w:szCs w:val="28"/>
        </w:rPr>
      </w:pPr>
    </w:p>
    <w:p w14:paraId="23622CF0" w14:textId="77777777" w:rsidR="008D0C6C" w:rsidRDefault="008D0C6C">
      <w:pPr>
        <w:ind w:firstLineChars="200" w:firstLine="560"/>
        <w:rPr>
          <w:rFonts w:ascii="仿宋_GB2312" w:eastAsia="仿宋_GB2312" w:hAnsi="宋体"/>
          <w:sz w:val="28"/>
          <w:szCs w:val="28"/>
        </w:rPr>
      </w:pPr>
    </w:p>
    <w:p w14:paraId="0862A76B" w14:textId="77777777" w:rsidR="008D0C6C" w:rsidRDefault="008D0C6C">
      <w:pPr>
        <w:rPr>
          <w:rFonts w:ascii="仿宋_GB2312" w:eastAsia="仿宋_GB2312" w:hAnsi="宋体"/>
          <w:sz w:val="28"/>
          <w:szCs w:val="28"/>
        </w:rPr>
      </w:pPr>
    </w:p>
    <w:p w14:paraId="4BBD5823" w14:textId="77777777" w:rsidR="008D0C6C" w:rsidRDefault="008D0C6C">
      <w:pPr>
        <w:rPr>
          <w:rFonts w:ascii="仿宋_GB2312" w:eastAsia="仿宋_GB2312" w:hAnsi="宋体"/>
          <w:sz w:val="28"/>
          <w:szCs w:val="28"/>
        </w:rPr>
      </w:pPr>
    </w:p>
    <w:p w14:paraId="39EB0D42" w14:textId="77777777" w:rsidR="008D0C6C" w:rsidRDefault="000740E7">
      <w:pPr>
        <w:spacing w:line="600" w:lineRule="exact"/>
        <w:jc w:val="center"/>
        <w:outlineLvl w:val="0"/>
        <w:rPr>
          <w:rStyle w:val="10"/>
          <w:rFonts w:ascii="黑体" w:eastAsia="黑体" w:hAnsi="黑体"/>
          <w:b w:val="0"/>
        </w:rPr>
      </w:pPr>
      <w:bookmarkStart w:id="87" w:name="_Toc19534"/>
      <w:bookmarkStart w:id="88" w:name="_Toc15906"/>
      <w:bookmarkStart w:id="89" w:name="_Toc15396614"/>
      <w:bookmarkStart w:id="90" w:name="_Toc15377226"/>
      <w:r>
        <w:rPr>
          <w:rFonts w:ascii="黑体" w:eastAsia="黑体" w:hAnsi="黑体" w:hint="eastAsia"/>
          <w:color w:val="000000"/>
          <w:sz w:val="44"/>
          <w:szCs w:val="44"/>
        </w:rPr>
        <w:t>第</w:t>
      </w:r>
      <w:r>
        <w:rPr>
          <w:rStyle w:val="10"/>
          <w:rFonts w:ascii="黑体" w:eastAsia="黑体" w:hAnsi="黑体" w:hint="eastAsia"/>
          <w:b w:val="0"/>
        </w:rPr>
        <w:t>四部分</w:t>
      </w:r>
      <w:r>
        <w:rPr>
          <w:rStyle w:val="10"/>
          <w:rFonts w:ascii="黑体" w:eastAsia="黑体" w:hAnsi="黑体" w:hint="eastAsia"/>
          <w:b w:val="0"/>
        </w:rPr>
        <w:t xml:space="preserve"> </w:t>
      </w:r>
      <w:r>
        <w:rPr>
          <w:rStyle w:val="10"/>
          <w:rFonts w:ascii="黑体" w:eastAsia="黑体" w:hAnsi="黑体" w:hint="eastAsia"/>
          <w:b w:val="0"/>
        </w:rPr>
        <w:t>附件</w:t>
      </w:r>
      <w:bookmarkEnd w:id="87"/>
      <w:bookmarkEnd w:id="88"/>
      <w:bookmarkEnd w:id="89"/>
    </w:p>
    <w:p w14:paraId="09686EF4" w14:textId="77777777" w:rsidR="008D0C6C" w:rsidRDefault="000740E7">
      <w:pPr>
        <w:spacing w:line="600" w:lineRule="exact"/>
        <w:jc w:val="left"/>
        <w:outlineLvl w:val="0"/>
        <w:rPr>
          <w:rFonts w:ascii="方正小标宋简体" w:eastAsia="方正小标宋简体" w:hAnsi="方正小标宋简体" w:cs="方正小标宋简体"/>
          <w:sz w:val="32"/>
          <w:szCs w:val="32"/>
        </w:rPr>
      </w:pPr>
      <w:bookmarkStart w:id="91" w:name="_Toc4912"/>
      <w:bookmarkStart w:id="92" w:name="_Toc7676"/>
      <w:r>
        <w:rPr>
          <w:rFonts w:ascii="黑体" w:eastAsia="黑体" w:hAnsi="黑体" w:cs="黑体" w:hint="eastAsia"/>
          <w:sz w:val="32"/>
          <w:szCs w:val="32"/>
        </w:rPr>
        <w:t>附件</w:t>
      </w:r>
      <w:r>
        <w:rPr>
          <w:rFonts w:ascii="黑体" w:eastAsia="黑体" w:hAnsi="黑体" w:cs="黑体" w:hint="eastAsia"/>
          <w:sz w:val="32"/>
          <w:szCs w:val="32"/>
        </w:rPr>
        <w:t>1</w:t>
      </w:r>
      <w:bookmarkEnd w:id="91"/>
      <w:bookmarkEnd w:id="92"/>
    </w:p>
    <w:p w14:paraId="06752F2E" w14:textId="77777777" w:rsidR="008D0C6C" w:rsidRDefault="008D0C6C">
      <w:pPr>
        <w:spacing w:line="580" w:lineRule="exact"/>
        <w:jc w:val="center"/>
        <w:rPr>
          <w:rFonts w:ascii="方正小标宋简体" w:eastAsia="方正小标宋简体" w:hAnsi="方正小标宋简体" w:cs="方正小标宋简体"/>
          <w:sz w:val="44"/>
          <w:szCs w:val="44"/>
        </w:rPr>
      </w:pPr>
    </w:p>
    <w:p w14:paraId="589FB573" w14:textId="77777777" w:rsidR="008D0C6C" w:rsidRDefault="000740E7">
      <w:pPr>
        <w:widowControl/>
        <w:spacing w:line="572" w:lineRule="exact"/>
        <w:jc w:val="center"/>
        <w:rPr>
          <w:rFonts w:ascii="仿宋_GB2312" w:eastAsia="仿宋_GB2312" w:hAnsi="仿宋_GB2312" w:cs="仿宋_GB2312"/>
          <w:b/>
          <w:bCs/>
          <w:sz w:val="44"/>
          <w:szCs w:val="44"/>
        </w:rPr>
      </w:pPr>
      <w:r>
        <w:rPr>
          <w:rFonts w:ascii="仿宋_GB2312" w:hAnsi="仿宋_GB2312" w:cs="仿宋_GB2312" w:hint="eastAsia"/>
          <w:b/>
          <w:bCs/>
          <w:sz w:val="44"/>
          <w:szCs w:val="44"/>
        </w:rPr>
        <w:t>松潘县民族宗教局</w:t>
      </w:r>
      <w:r>
        <w:rPr>
          <w:rFonts w:ascii="仿宋_GB2312" w:eastAsia="仿宋_GB2312" w:hAnsi="仿宋_GB2312" w:cs="仿宋_GB2312" w:hint="eastAsia"/>
          <w:b/>
          <w:bCs/>
          <w:sz w:val="44"/>
          <w:szCs w:val="44"/>
        </w:rPr>
        <w:t>20</w:t>
      </w:r>
      <w:r>
        <w:rPr>
          <w:rFonts w:ascii="仿宋_GB2312" w:hAnsi="仿宋_GB2312" w:cs="仿宋_GB2312" w:hint="eastAsia"/>
          <w:b/>
          <w:bCs/>
          <w:sz w:val="44"/>
          <w:szCs w:val="44"/>
        </w:rPr>
        <w:t>20</w:t>
      </w:r>
      <w:r>
        <w:rPr>
          <w:rFonts w:ascii="仿宋_GB2312" w:hAnsi="仿宋_GB2312" w:cs="仿宋_GB2312" w:hint="eastAsia"/>
          <w:b/>
          <w:bCs/>
          <w:sz w:val="44"/>
          <w:szCs w:val="44"/>
        </w:rPr>
        <w:t>年</w:t>
      </w:r>
      <w:r>
        <w:rPr>
          <w:rFonts w:ascii="仿宋_GB2312" w:eastAsia="仿宋_GB2312" w:hAnsi="仿宋_GB2312" w:cs="仿宋_GB2312" w:hint="eastAsia"/>
          <w:b/>
          <w:bCs/>
          <w:sz w:val="44"/>
          <w:szCs w:val="44"/>
        </w:rPr>
        <w:t>部门整体支出</w:t>
      </w:r>
    </w:p>
    <w:p w14:paraId="0200F065" w14:textId="77777777" w:rsidR="008D0C6C" w:rsidRDefault="000740E7">
      <w:pPr>
        <w:widowControl/>
        <w:spacing w:line="572" w:lineRule="exact"/>
        <w:jc w:val="center"/>
        <w:rPr>
          <w:rFonts w:ascii="仿宋_GB2312" w:eastAsia="仿宋_GB2312" w:hAnsi="仿宋_GB2312" w:cs="仿宋_GB2312"/>
          <w:b/>
          <w:bCs/>
          <w:color w:val="000000"/>
          <w:kern w:val="0"/>
          <w:sz w:val="44"/>
          <w:szCs w:val="44"/>
        </w:rPr>
      </w:pPr>
      <w:r>
        <w:rPr>
          <w:rFonts w:ascii="仿宋_GB2312" w:eastAsia="仿宋_GB2312" w:hAnsi="仿宋_GB2312" w:cs="仿宋_GB2312" w:hint="eastAsia"/>
          <w:b/>
          <w:bCs/>
          <w:sz w:val="44"/>
          <w:szCs w:val="44"/>
        </w:rPr>
        <w:t>绩效报告</w:t>
      </w:r>
    </w:p>
    <w:p w14:paraId="79131094" w14:textId="77777777" w:rsidR="008D0C6C" w:rsidRDefault="000740E7">
      <w:pPr>
        <w:widowControl/>
        <w:adjustRightInd w:val="0"/>
        <w:snapToGrid w:val="0"/>
        <w:spacing w:line="572" w:lineRule="exact"/>
        <w:ind w:firstLineChars="100" w:firstLine="321"/>
        <w:jc w:val="left"/>
        <w:rPr>
          <w:rFonts w:ascii="仿宋_GB2312" w:eastAsia="仿宋_GB2312" w:hAnsi="仿宋_GB2312" w:cs="仿宋_GB2312"/>
          <w:b/>
          <w:bCs/>
          <w:color w:val="000000"/>
          <w:kern w:val="0"/>
          <w:sz w:val="32"/>
          <w:szCs w:val="32"/>
          <w:lang w:val="zh-CN"/>
        </w:rPr>
      </w:pPr>
      <w:r>
        <w:rPr>
          <w:rFonts w:ascii="仿宋_GB2312" w:eastAsia="仿宋_GB2312" w:hAnsi="仿宋_GB2312" w:cs="仿宋_GB2312" w:hint="eastAsia"/>
          <w:b/>
          <w:bCs/>
          <w:color w:val="000000"/>
          <w:kern w:val="0"/>
          <w:sz w:val="32"/>
          <w:szCs w:val="32"/>
        </w:rPr>
        <w:t>一、</w:t>
      </w:r>
      <w:r>
        <w:rPr>
          <w:rFonts w:ascii="仿宋_GB2312" w:eastAsia="仿宋_GB2312" w:hAnsi="仿宋_GB2312" w:cs="仿宋_GB2312" w:hint="eastAsia"/>
          <w:b/>
          <w:bCs/>
          <w:color w:val="000000"/>
          <w:kern w:val="0"/>
          <w:sz w:val="32"/>
          <w:szCs w:val="32"/>
          <w:lang w:val="zh-CN"/>
        </w:rPr>
        <w:t>部门（单位）概况</w:t>
      </w:r>
    </w:p>
    <w:p w14:paraId="6B6FFF51" w14:textId="77777777" w:rsidR="008D0C6C" w:rsidRDefault="000740E7">
      <w:pPr>
        <w:ind w:firstLineChars="200" w:firstLine="560"/>
        <w:rPr>
          <w:rFonts w:ascii="仿宋_GB2312" w:eastAsia="仿宋_GB2312" w:hAnsi="宋体"/>
          <w:sz w:val="28"/>
          <w:szCs w:val="28"/>
        </w:rPr>
      </w:pPr>
      <w:r>
        <w:rPr>
          <w:rFonts w:ascii="仿宋_GB2312" w:eastAsia="仿宋_GB2312" w:hAnsi="宋体" w:hint="eastAsia"/>
          <w:sz w:val="28"/>
          <w:szCs w:val="28"/>
        </w:rPr>
        <w:t>松潘县民族宗教局</w:t>
      </w:r>
      <w:r>
        <w:rPr>
          <w:rFonts w:ascii="仿宋_GB2312" w:eastAsia="仿宋_GB2312" w:hAnsi="宋体" w:hint="eastAsia"/>
          <w:sz w:val="28"/>
          <w:szCs w:val="28"/>
        </w:rPr>
        <w:t>设</w:t>
      </w:r>
      <w:r>
        <w:rPr>
          <w:rFonts w:ascii="仿宋_GB2312" w:eastAsia="仿宋_GB2312" w:hAnsi="宋体" w:hint="eastAsia"/>
          <w:sz w:val="28"/>
          <w:szCs w:val="28"/>
        </w:rPr>
        <w:t>6</w:t>
      </w:r>
      <w:r>
        <w:rPr>
          <w:rFonts w:ascii="仿宋_GB2312" w:eastAsia="仿宋_GB2312" w:hAnsi="宋体" w:hint="eastAsia"/>
          <w:sz w:val="28"/>
          <w:szCs w:val="28"/>
        </w:rPr>
        <w:t>个内设机构</w:t>
      </w:r>
    </w:p>
    <w:p w14:paraId="42A2B971" w14:textId="4DFCFBE9" w:rsidR="008D0C6C" w:rsidRDefault="000740E7">
      <w:pPr>
        <w:ind w:firstLineChars="200" w:firstLine="560"/>
        <w:rPr>
          <w:rFonts w:ascii="仿宋_GB2312" w:eastAsia="仿宋_GB2312" w:hAnsi="仿宋_GB2312" w:cs="仿宋_GB2312"/>
          <w:bCs/>
          <w:kern w:val="0"/>
          <w:sz w:val="32"/>
          <w:szCs w:val="32"/>
        </w:rPr>
      </w:pPr>
      <w:r>
        <w:rPr>
          <w:rFonts w:ascii="仿宋_GB2312" w:eastAsia="仿宋_GB2312" w:hAnsi="宋体" w:hint="eastAsia"/>
          <w:sz w:val="28"/>
          <w:szCs w:val="28"/>
        </w:rPr>
        <w:t>1.</w:t>
      </w:r>
      <w:r>
        <w:rPr>
          <w:rFonts w:ascii="仿宋_GB2312" w:eastAsia="仿宋_GB2312" w:hAnsi="宋体" w:hint="eastAsia"/>
          <w:sz w:val="28"/>
          <w:szCs w:val="28"/>
        </w:rPr>
        <w:t>办公室</w:t>
      </w:r>
      <w:r>
        <w:rPr>
          <w:rFonts w:ascii="仿宋_GB2312" w:eastAsia="仿宋_GB2312" w:hAnsi="宋体" w:hint="eastAsia"/>
          <w:sz w:val="28"/>
          <w:szCs w:val="28"/>
        </w:rPr>
        <w:t>:</w:t>
      </w:r>
      <w:r>
        <w:rPr>
          <w:rFonts w:ascii="仿宋_GB2312" w:eastAsia="仿宋_GB2312" w:hAnsi="宋体" w:hint="eastAsia"/>
          <w:sz w:val="28"/>
          <w:szCs w:val="28"/>
        </w:rPr>
        <w:t>负责内外联络和综合协调工作，办公室日常工作。</w:t>
      </w:r>
      <w:r>
        <w:rPr>
          <w:rFonts w:ascii="仿宋_GB2312" w:eastAsia="仿宋_GB2312" w:hAnsi="宋体" w:hint="eastAsia"/>
          <w:sz w:val="28"/>
          <w:szCs w:val="28"/>
        </w:rPr>
        <w:br/>
      </w:r>
      <w:r>
        <w:rPr>
          <w:rFonts w:ascii="仿宋_GB2312" w:eastAsia="仿宋_GB2312" w:hAnsi="宋体" w:hint="eastAsia"/>
          <w:sz w:val="28"/>
          <w:szCs w:val="28"/>
        </w:rPr>
        <w:t xml:space="preserve">    </w:t>
      </w:r>
      <w:r>
        <w:rPr>
          <w:rFonts w:ascii="仿宋_GB2312" w:eastAsia="仿宋_GB2312" w:hAnsi="宋体" w:hint="eastAsia"/>
          <w:sz w:val="28"/>
          <w:szCs w:val="28"/>
        </w:rPr>
        <w:t>2</w:t>
      </w:r>
      <w:r>
        <w:rPr>
          <w:rFonts w:ascii="仿宋_GB2312" w:eastAsia="仿宋_GB2312" w:hAnsi="宋体" w:hint="eastAsia"/>
          <w:sz w:val="28"/>
          <w:szCs w:val="28"/>
        </w:rPr>
        <w:t>、藏传佛教事务管理股</w:t>
      </w:r>
      <w:r>
        <w:rPr>
          <w:rFonts w:ascii="仿宋_GB2312" w:eastAsia="仿宋_GB2312" w:hAnsi="宋体" w:hint="eastAsia"/>
          <w:sz w:val="28"/>
          <w:szCs w:val="28"/>
        </w:rPr>
        <w:t>:</w:t>
      </w:r>
      <w:r>
        <w:rPr>
          <w:rFonts w:ascii="仿宋_GB2312" w:eastAsia="仿宋_GB2312" w:hAnsi="宋体" w:hint="eastAsia"/>
          <w:sz w:val="28"/>
          <w:szCs w:val="28"/>
        </w:rPr>
        <w:t>负责掌握藏传佛教基本情况，管理我县藏传佛教事务工作。</w:t>
      </w:r>
      <w:r>
        <w:rPr>
          <w:rFonts w:ascii="仿宋_GB2312" w:eastAsia="仿宋_GB2312" w:hAnsi="宋体" w:hint="eastAsia"/>
          <w:sz w:val="28"/>
          <w:szCs w:val="28"/>
        </w:rPr>
        <w:br/>
      </w:r>
      <w:r>
        <w:rPr>
          <w:rFonts w:ascii="仿宋_GB2312" w:eastAsia="仿宋_GB2312" w:hAnsi="宋体" w:hint="eastAsia"/>
          <w:sz w:val="28"/>
          <w:szCs w:val="28"/>
        </w:rPr>
        <w:t xml:space="preserve">    </w:t>
      </w:r>
      <w:r>
        <w:rPr>
          <w:rFonts w:ascii="仿宋_GB2312" w:eastAsia="仿宋_GB2312" w:hAnsi="宋体" w:hint="eastAsia"/>
          <w:sz w:val="28"/>
          <w:szCs w:val="28"/>
        </w:rPr>
        <w:t>3</w:t>
      </w:r>
      <w:r>
        <w:rPr>
          <w:rFonts w:ascii="仿宋_GB2312" w:eastAsia="仿宋_GB2312" w:hAnsi="宋体" w:hint="eastAsia"/>
          <w:sz w:val="28"/>
          <w:szCs w:val="28"/>
        </w:rPr>
        <w:t>、伊斯兰教事务管理股</w:t>
      </w:r>
      <w:r>
        <w:rPr>
          <w:rFonts w:ascii="仿宋_GB2312" w:eastAsia="仿宋_GB2312" w:hAnsi="宋体" w:hint="eastAsia"/>
          <w:sz w:val="28"/>
          <w:szCs w:val="28"/>
        </w:rPr>
        <w:t>:</w:t>
      </w:r>
      <w:r>
        <w:rPr>
          <w:rFonts w:ascii="仿宋_GB2312" w:eastAsia="仿宋_GB2312" w:hAnsi="宋体" w:hint="eastAsia"/>
          <w:sz w:val="28"/>
          <w:szCs w:val="28"/>
        </w:rPr>
        <w:t>负责掌握伊斯兰教基本情况，管理我县伊斯兰教事务工作。</w:t>
      </w:r>
      <w:r>
        <w:rPr>
          <w:rFonts w:ascii="仿宋_GB2312" w:eastAsia="仿宋_GB2312" w:hAnsi="宋体" w:hint="eastAsia"/>
          <w:sz w:val="28"/>
          <w:szCs w:val="28"/>
        </w:rPr>
        <w:br/>
      </w:r>
      <w:r>
        <w:rPr>
          <w:rFonts w:ascii="仿宋_GB2312" w:eastAsia="仿宋_GB2312" w:hAnsi="宋体" w:hint="eastAsia"/>
          <w:sz w:val="28"/>
          <w:szCs w:val="28"/>
        </w:rPr>
        <w:t xml:space="preserve">    </w:t>
      </w:r>
      <w:r>
        <w:rPr>
          <w:rFonts w:ascii="仿宋_GB2312" w:eastAsia="仿宋_GB2312" w:hAnsi="宋体" w:hint="eastAsia"/>
          <w:sz w:val="28"/>
          <w:szCs w:val="28"/>
        </w:rPr>
        <w:t>4</w:t>
      </w:r>
      <w:r>
        <w:rPr>
          <w:rFonts w:ascii="仿宋_GB2312" w:eastAsia="仿宋_GB2312" w:hAnsi="宋体" w:hint="eastAsia"/>
          <w:sz w:val="28"/>
          <w:szCs w:val="28"/>
        </w:rPr>
        <w:t>、政策法规股</w:t>
      </w:r>
      <w:r>
        <w:rPr>
          <w:rFonts w:ascii="仿宋_GB2312" w:eastAsia="仿宋_GB2312" w:hAnsi="宋体" w:hint="eastAsia"/>
          <w:sz w:val="28"/>
          <w:szCs w:val="28"/>
        </w:rPr>
        <w:t>(</w:t>
      </w:r>
      <w:r>
        <w:rPr>
          <w:rFonts w:ascii="仿宋_GB2312" w:eastAsia="仿宋_GB2312" w:hAnsi="宋体" w:hint="eastAsia"/>
          <w:sz w:val="28"/>
          <w:szCs w:val="28"/>
        </w:rPr>
        <w:t>行政执法大队</w:t>
      </w:r>
      <w:r>
        <w:rPr>
          <w:rFonts w:ascii="仿宋_GB2312" w:eastAsia="仿宋_GB2312" w:hAnsi="宋体" w:hint="eastAsia"/>
          <w:sz w:val="28"/>
          <w:szCs w:val="28"/>
        </w:rPr>
        <w:t>):</w:t>
      </w:r>
      <w:r>
        <w:rPr>
          <w:rFonts w:ascii="仿宋_GB2312" w:eastAsia="仿宋_GB2312" w:hAnsi="宋体" w:hint="eastAsia"/>
          <w:sz w:val="28"/>
          <w:szCs w:val="28"/>
        </w:rPr>
        <w:t>制定民族宗教方面的学习和宣传教育规划，组织、指导、检查民族宗教法律、法规和政策的学习宣传和贯彻实施</w:t>
      </w:r>
      <w:r>
        <w:rPr>
          <w:rFonts w:ascii="仿宋_GB2312" w:eastAsia="仿宋_GB2312" w:hAnsi="宋体" w:hint="eastAsia"/>
          <w:sz w:val="28"/>
          <w:szCs w:val="28"/>
        </w:rPr>
        <w:t>;</w:t>
      </w:r>
      <w:r>
        <w:rPr>
          <w:rFonts w:ascii="仿宋_GB2312" w:eastAsia="仿宋_GB2312" w:hAnsi="宋体" w:hint="eastAsia"/>
          <w:sz w:val="28"/>
          <w:szCs w:val="28"/>
        </w:rPr>
        <w:t>负责民族宗教法律、法规和政策的培训工作</w:t>
      </w:r>
      <w:r>
        <w:rPr>
          <w:rFonts w:ascii="仿宋_GB2312" w:eastAsia="仿宋_GB2312" w:hAnsi="宋体" w:hint="eastAsia"/>
          <w:sz w:val="28"/>
          <w:szCs w:val="28"/>
        </w:rPr>
        <w:t>;</w:t>
      </w:r>
      <w:r>
        <w:rPr>
          <w:rFonts w:ascii="仿宋_GB2312" w:eastAsia="仿宋_GB2312" w:hAnsi="宋体" w:hint="eastAsia"/>
          <w:sz w:val="28"/>
          <w:szCs w:val="28"/>
        </w:rPr>
        <w:t>承办民族宗教政策方面的文章、材料、书刊及音像制品的审阅和审核</w:t>
      </w:r>
      <w:r>
        <w:rPr>
          <w:rFonts w:ascii="仿宋_GB2312" w:eastAsia="仿宋_GB2312" w:hAnsi="宋体" w:hint="eastAsia"/>
          <w:sz w:val="28"/>
          <w:szCs w:val="28"/>
        </w:rPr>
        <w:t>;</w:t>
      </w:r>
      <w:r>
        <w:rPr>
          <w:rFonts w:ascii="仿宋_GB2312" w:eastAsia="仿宋_GB2312" w:hAnsi="宋体" w:hint="eastAsia"/>
          <w:sz w:val="28"/>
          <w:szCs w:val="28"/>
        </w:rPr>
        <w:t>贯彻执行我国民族宗教方面的对外方针、政策和法规，组织调研我县民族宗教状况，对影响社会稳定的重大问题提出意见</w:t>
      </w:r>
      <w:r>
        <w:rPr>
          <w:rFonts w:ascii="仿宋_GB2312" w:eastAsia="仿宋_GB2312" w:hAnsi="宋体" w:hint="eastAsia"/>
          <w:sz w:val="28"/>
          <w:szCs w:val="28"/>
        </w:rPr>
        <w:t>和措施</w:t>
      </w:r>
      <w:r>
        <w:rPr>
          <w:rFonts w:ascii="仿宋_GB2312" w:eastAsia="仿宋_GB2312" w:hAnsi="宋体" w:hint="eastAsia"/>
          <w:sz w:val="28"/>
          <w:szCs w:val="28"/>
        </w:rPr>
        <w:t>;</w:t>
      </w:r>
      <w:r>
        <w:rPr>
          <w:rFonts w:ascii="仿宋_GB2312" w:eastAsia="仿宋_GB2312" w:hAnsi="宋体" w:hint="eastAsia"/>
          <w:sz w:val="28"/>
          <w:szCs w:val="28"/>
        </w:rPr>
        <w:t>检查民族宗教专项资金管理使用情况</w:t>
      </w:r>
      <w:r>
        <w:rPr>
          <w:rFonts w:ascii="仿宋_GB2312" w:eastAsia="仿宋_GB2312" w:hAnsi="宋体" w:hint="eastAsia"/>
          <w:sz w:val="28"/>
          <w:szCs w:val="28"/>
        </w:rPr>
        <w:t>;</w:t>
      </w:r>
      <w:r>
        <w:rPr>
          <w:rFonts w:ascii="仿宋_GB2312" w:eastAsia="仿宋_GB2312" w:hAnsi="宋体" w:hint="eastAsia"/>
          <w:sz w:val="28"/>
          <w:szCs w:val="28"/>
        </w:rPr>
        <w:t>协同有关部门处理涉外工作中民族宗教方面的问题。</w:t>
      </w:r>
      <w:r>
        <w:rPr>
          <w:rFonts w:ascii="仿宋_GB2312" w:eastAsia="仿宋_GB2312" w:hAnsi="宋体" w:hint="eastAsia"/>
          <w:sz w:val="28"/>
          <w:szCs w:val="28"/>
        </w:rPr>
        <w:br/>
      </w:r>
      <w:r>
        <w:rPr>
          <w:rFonts w:ascii="仿宋_GB2312" w:eastAsia="仿宋_GB2312" w:hAnsi="宋体" w:hint="eastAsia"/>
          <w:sz w:val="28"/>
          <w:szCs w:val="28"/>
        </w:rPr>
        <w:t xml:space="preserve">    </w:t>
      </w:r>
      <w:r>
        <w:rPr>
          <w:rFonts w:ascii="仿宋_GB2312" w:eastAsia="仿宋_GB2312" w:hAnsi="宋体" w:hint="eastAsia"/>
          <w:sz w:val="28"/>
          <w:szCs w:val="28"/>
        </w:rPr>
        <w:t>5</w:t>
      </w:r>
      <w:r>
        <w:rPr>
          <w:rFonts w:ascii="仿宋_GB2312" w:eastAsia="仿宋_GB2312" w:hAnsi="宋体" w:hint="eastAsia"/>
          <w:sz w:val="28"/>
          <w:szCs w:val="28"/>
        </w:rPr>
        <w:t>、民族事务管理股</w:t>
      </w:r>
      <w:r>
        <w:rPr>
          <w:rFonts w:ascii="仿宋_GB2312" w:eastAsia="仿宋_GB2312" w:hAnsi="宋体" w:hint="eastAsia"/>
          <w:sz w:val="28"/>
          <w:szCs w:val="28"/>
        </w:rPr>
        <w:t>:</w:t>
      </w:r>
      <w:r>
        <w:rPr>
          <w:rFonts w:ascii="仿宋_GB2312" w:eastAsia="仿宋_GB2312" w:hAnsi="宋体" w:hint="eastAsia"/>
          <w:sz w:val="28"/>
          <w:szCs w:val="28"/>
        </w:rPr>
        <w:t>处理相关民族事务，指导、检查民族政策的</w:t>
      </w:r>
      <w:r>
        <w:rPr>
          <w:rFonts w:ascii="仿宋_GB2312" w:eastAsia="仿宋_GB2312" w:hAnsi="宋体" w:hint="eastAsia"/>
          <w:sz w:val="28"/>
          <w:szCs w:val="28"/>
        </w:rPr>
        <w:lastRenderedPageBreak/>
        <w:t>落实情况，协调处理维护少数</w:t>
      </w:r>
      <w:r w:rsidR="007351A4">
        <w:rPr>
          <w:rFonts w:ascii="仿宋_GB2312" w:eastAsia="仿宋_GB2312" w:hAnsi="宋体" w:hint="eastAsia"/>
          <w:sz w:val="28"/>
          <w:szCs w:val="28"/>
        </w:rPr>
        <w:t>民</w:t>
      </w:r>
      <w:r>
        <w:rPr>
          <w:rFonts w:ascii="仿宋_GB2312" w:eastAsia="仿宋_GB2312" w:hAnsi="宋体" w:hint="eastAsia"/>
          <w:sz w:val="28"/>
          <w:szCs w:val="28"/>
        </w:rPr>
        <w:t>族合法权益相关事务，加强民族团结进步教育，加强民族乡的建设。负责少数民族发展资金和机动资金的使用和监督管理。</w:t>
      </w:r>
      <w:r>
        <w:rPr>
          <w:rFonts w:ascii="仿宋_GB2312" w:eastAsia="仿宋_GB2312" w:hAnsi="宋体" w:hint="eastAsia"/>
          <w:sz w:val="28"/>
          <w:szCs w:val="28"/>
        </w:rPr>
        <w:br/>
      </w:r>
      <w:r>
        <w:rPr>
          <w:rFonts w:ascii="仿宋_GB2312" w:eastAsia="仿宋_GB2312" w:hAnsi="宋体" w:hint="eastAsia"/>
          <w:sz w:val="28"/>
          <w:szCs w:val="28"/>
        </w:rPr>
        <w:t xml:space="preserve">    </w:t>
      </w:r>
      <w:r>
        <w:rPr>
          <w:rFonts w:ascii="仿宋_GB2312" w:eastAsia="仿宋_GB2312" w:hAnsi="宋体" w:hint="eastAsia"/>
          <w:sz w:val="28"/>
          <w:szCs w:val="28"/>
        </w:rPr>
        <w:t>6</w:t>
      </w:r>
      <w:r>
        <w:rPr>
          <w:rFonts w:ascii="仿宋_GB2312" w:eastAsia="仿宋_GB2312" w:hAnsi="宋体" w:hint="eastAsia"/>
          <w:sz w:val="28"/>
          <w:szCs w:val="28"/>
        </w:rPr>
        <w:t>、两项资金管理股</w:t>
      </w:r>
      <w:r>
        <w:rPr>
          <w:rFonts w:ascii="仿宋_GB2312" w:eastAsia="仿宋_GB2312" w:hAnsi="宋体" w:hint="eastAsia"/>
          <w:sz w:val="28"/>
          <w:szCs w:val="28"/>
        </w:rPr>
        <w:t>:</w:t>
      </w:r>
      <w:r>
        <w:rPr>
          <w:rFonts w:ascii="仿宋_GB2312" w:eastAsia="仿宋_GB2312" w:hAnsi="宋体" w:hint="eastAsia"/>
          <w:sz w:val="28"/>
          <w:szCs w:val="28"/>
        </w:rPr>
        <w:t>负责编制全县两项资金项目的规划与年度计划，监督管理两项资金的使用和项目实施情况。</w:t>
      </w:r>
    </w:p>
    <w:p w14:paraId="77B0F6FE" w14:textId="77777777" w:rsidR="008D0C6C" w:rsidRDefault="000740E7">
      <w:pPr>
        <w:widowControl/>
        <w:numPr>
          <w:ilvl w:val="0"/>
          <w:numId w:val="4"/>
        </w:numPr>
        <w:adjustRightInd w:val="0"/>
        <w:snapToGrid w:val="0"/>
        <w:spacing w:line="572" w:lineRule="exact"/>
        <w:ind w:firstLineChars="200" w:firstLine="643"/>
        <w:jc w:val="left"/>
        <w:rPr>
          <w:rFonts w:ascii="仿宋_GB2312" w:hAnsi="仿宋_GB2312" w:cs="仿宋_GB2312"/>
          <w:b/>
          <w:bCs/>
          <w:color w:val="000000"/>
          <w:sz w:val="32"/>
          <w:szCs w:val="32"/>
          <w:lang w:val="zh-CN"/>
        </w:rPr>
      </w:pPr>
      <w:r>
        <w:rPr>
          <w:rFonts w:ascii="仿宋_GB2312" w:hAnsi="仿宋_GB2312" w:cs="仿宋_GB2312" w:hint="eastAsia"/>
          <w:b/>
          <w:bCs/>
          <w:color w:val="000000"/>
          <w:sz w:val="32"/>
          <w:szCs w:val="32"/>
          <w:lang w:val="zh-CN"/>
        </w:rPr>
        <w:t>人员概况。</w:t>
      </w:r>
    </w:p>
    <w:p w14:paraId="5B007166" w14:textId="77777777" w:rsidR="008D0C6C" w:rsidRDefault="000740E7">
      <w:pPr>
        <w:ind w:firstLineChars="200" w:firstLine="560"/>
        <w:rPr>
          <w:rFonts w:ascii="仿宋_GB2312" w:eastAsia="仿宋_GB2312" w:hAnsi="宋体"/>
          <w:sz w:val="28"/>
          <w:szCs w:val="28"/>
        </w:rPr>
      </w:pPr>
      <w:r>
        <w:rPr>
          <w:rFonts w:ascii="仿宋_GB2312" w:eastAsia="仿宋_GB2312" w:hAnsi="宋体" w:hint="eastAsia"/>
          <w:sz w:val="28"/>
          <w:szCs w:val="28"/>
        </w:rPr>
        <w:t>我局属独立编制机构和独立核算的行政单位，截至</w:t>
      </w:r>
      <w:r>
        <w:rPr>
          <w:rFonts w:ascii="仿宋_GB2312" w:eastAsia="仿宋_GB2312" w:hAnsi="宋体" w:hint="eastAsia"/>
          <w:sz w:val="28"/>
          <w:szCs w:val="28"/>
        </w:rPr>
        <w:t>20</w:t>
      </w:r>
      <w:r>
        <w:rPr>
          <w:rFonts w:ascii="仿宋_GB2312" w:eastAsia="仿宋_GB2312" w:hAnsi="宋体" w:hint="eastAsia"/>
          <w:sz w:val="28"/>
          <w:szCs w:val="28"/>
        </w:rPr>
        <w:t>20</w:t>
      </w:r>
      <w:r>
        <w:rPr>
          <w:rFonts w:ascii="仿宋_GB2312" w:eastAsia="仿宋_GB2312" w:hAnsi="宋体" w:hint="eastAsia"/>
          <w:sz w:val="28"/>
          <w:szCs w:val="28"/>
        </w:rPr>
        <w:t>年</w:t>
      </w:r>
      <w:r>
        <w:rPr>
          <w:rFonts w:ascii="仿宋_GB2312" w:eastAsia="仿宋_GB2312" w:hAnsi="宋体" w:hint="eastAsia"/>
          <w:sz w:val="28"/>
          <w:szCs w:val="28"/>
        </w:rPr>
        <w:t>12</w:t>
      </w:r>
      <w:r>
        <w:rPr>
          <w:rFonts w:ascii="仿宋_GB2312" w:eastAsia="仿宋_GB2312" w:hAnsi="宋体" w:hint="eastAsia"/>
          <w:sz w:val="28"/>
          <w:szCs w:val="28"/>
        </w:rPr>
        <w:t>月</w:t>
      </w:r>
      <w:r>
        <w:rPr>
          <w:rFonts w:ascii="仿宋_GB2312" w:eastAsia="仿宋_GB2312" w:hAnsi="宋体" w:hint="eastAsia"/>
          <w:sz w:val="28"/>
          <w:szCs w:val="28"/>
        </w:rPr>
        <w:t>3</w:t>
      </w:r>
      <w:r>
        <w:rPr>
          <w:rFonts w:ascii="仿宋_GB2312" w:eastAsia="仿宋_GB2312" w:hAnsi="宋体" w:hint="eastAsia"/>
          <w:sz w:val="28"/>
          <w:szCs w:val="28"/>
        </w:rPr>
        <w:t>1</w:t>
      </w:r>
      <w:r>
        <w:rPr>
          <w:rFonts w:ascii="仿宋_GB2312" w:eastAsia="仿宋_GB2312" w:hAnsi="宋体" w:hint="eastAsia"/>
          <w:sz w:val="28"/>
          <w:szCs w:val="28"/>
        </w:rPr>
        <w:t>日在编人员</w:t>
      </w:r>
      <w:r>
        <w:rPr>
          <w:rFonts w:ascii="仿宋_GB2312" w:eastAsia="仿宋_GB2312" w:hAnsi="宋体" w:hint="eastAsia"/>
          <w:sz w:val="28"/>
          <w:szCs w:val="28"/>
        </w:rPr>
        <w:t>16</w:t>
      </w:r>
      <w:r>
        <w:rPr>
          <w:rFonts w:ascii="仿宋_GB2312" w:eastAsia="仿宋_GB2312" w:hAnsi="宋体" w:hint="eastAsia"/>
          <w:sz w:val="28"/>
          <w:szCs w:val="28"/>
        </w:rPr>
        <w:t>人，其中行政编制</w:t>
      </w:r>
      <w:r>
        <w:rPr>
          <w:rFonts w:ascii="仿宋_GB2312" w:eastAsia="仿宋_GB2312" w:hAnsi="宋体" w:hint="eastAsia"/>
          <w:sz w:val="28"/>
          <w:szCs w:val="28"/>
        </w:rPr>
        <w:t>1</w:t>
      </w:r>
      <w:r>
        <w:rPr>
          <w:rFonts w:ascii="仿宋_GB2312" w:eastAsia="仿宋_GB2312" w:hAnsi="宋体" w:hint="eastAsia"/>
          <w:sz w:val="28"/>
          <w:szCs w:val="28"/>
        </w:rPr>
        <w:t>6</w:t>
      </w:r>
      <w:r>
        <w:rPr>
          <w:rFonts w:ascii="仿宋_GB2312" w:eastAsia="仿宋_GB2312" w:hAnsi="宋体" w:hint="eastAsia"/>
          <w:sz w:val="28"/>
          <w:szCs w:val="28"/>
        </w:rPr>
        <w:t>人（</w:t>
      </w:r>
      <w:proofErr w:type="gramStart"/>
      <w:r>
        <w:rPr>
          <w:rFonts w:ascii="仿宋_GB2312" w:eastAsia="仿宋_GB2312" w:hAnsi="宋体" w:hint="eastAsia"/>
          <w:sz w:val="28"/>
          <w:szCs w:val="28"/>
        </w:rPr>
        <w:t>含工勤</w:t>
      </w:r>
      <w:proofErr w:type="gramEnd"/>
      <w:r>
        <w:rPr>
          <w:rFonts w:ascii="仿宋_GB2312" w:eastAsia="仿宋_GB2312" w:hAnsi="宋体" w:hint="eastAsia"/>
          <w:sz w:val="28"/>
          <w:szCs w:val="28"/>
        </w:rPr>
        <w:t>1</w:t>
      </w:r>
      <w:r>
        <w:rPr>
          <w:rFonts w:ascii="仿宋_GB2312" w:eastAsia="仿宋_GB2312" w:hAnsi="宋体" w:hint="eastAsia"/>
          <w:sz w:val="28"/>
          <w:szCs w:val="28"/>
        </w:rPr>
        <w:t>人）。</w:t>
      </w:r>
    </w:p>
    <w:p w14:paraId="3B0B2B19" w14:textId="77777777" w:rsidR="008D0C6C" w:rsidRDefault="000740E7">
      <w:pPr>
        <w:widowControl/>
        <w:numPr>
          <w:ilvl w:val="0"/>
          <w:numId w:val="4"/>
        </w:numPr>
        <w:adjustRightInd w:val="0"/>
        <w:snapToGrid w:val="0"/>
        <w:spacing w:line="572" w:lineRule="exact"/>
        <w:ind w:firstLineChars="200" w:firstLine="643"/>
        <w:jc w:val="left"/>
        <w:rPr>
          <w:rFonts w:ascii="仿宋_GB2312" w:hAnsi="仿宋_GB2312" w:cs="仿宋_GB2312"/>
          <w:b/>
          <w:bCs/>
          <w:color w:val="000000"/>
          <w:sz w:val="32"/>
          <w:szCs w:val="32"/>
        </w:rPr>
      </w:pPr>
      <w:r>
        <w:rPr>
          <w:rFonts w:ascii="仿宋_GB2312" w:hAnsi="仿宋_GB2312" w:cs="仿宋_GB2312" w:hint="eastAsia"/>
          <w:b/>
          <w:bCs/>
          <w:color w:val="000000"/>
          <w:sz w:val="32"/>
          <w:szCs w:val="32"/>
        </w:rPr>
        <w:t>部门财政资金收支情况</w:t>
      </w:r>
    </w:p>
    <w:p w14:paraId="36813E24" w14:textId="77777777" w:rsidR="008D0C6C" w:rsidRDefault="000740E7">
      <w:pPr>
        <w:ind w:firstLineChars="200" w:firstLine="560"/>
        <w:rPr>
          <w:rFonts w:ascii="仿宋_GB2312" w:eastAsia="仿宋_GB2312" w:hAnsi="宋体"/>
          <w:sz w:val="28"/>
          <w:szCs w:val="28"/>
        </w:rPr>
      </w:pPr>
      <w:r>
        <w:rPr>
          <w:rFonts w:ascii="仿宋_GB2312" w:eastAsia="仿宋_GB2312" w:hAnsi="宋体" w:hint="eastAsia"/>
          <w:sz w:val="28"/>
          <w:szCs w:val="28"/>
        </w:rPr>
        <w:t>（一）收支总体情况</w:t>
      </w:r>
      <w:r>
        <w:rPr>
          <w:rFonts w:ascii="仿宋_GB2312" w:eastAsia="仿宋_GB2312" w:hAnsi="宋体" w:hint="eastAsia"/>
          <w:sz w:val="28"/>
          <w:szCs w:val="28"/>
        </w:rPr>
        <w:t xml:space="preserve"> </w:t>
      </w:r>
    </w:p>
    <w:p w14:paraId="1739BFAD" w14:textId="77777777" w:rsidR="008D0C6C" w:rsidRDefault="000740E7">
      <w:pPr>
        <w:ind w:firstLineChars="200" w:firstLine="560"/>
        <w:rPr>
          <w:rFonts w:ascii="仿宋_GB2312" w:eastAsia="仿宋_GB2312" w:hAnsi="宋体"/>
          <w:sz w:val="28"/>
          <w:szCs w:val="28"/>
        </w:rPr>
      </w:pPr>
      <w:r>
        <w:rPr>
          <w:rFonts w:ascii="仿宋_GB2312" w:eastAsia="仿宋_GB2312" w:hAnsi="宋体" w:hint="eastAsia"/>
          <w:sz w:val="28"/>
          <w:szCs w:val="28"/>
        </w:rPr>
        <w:t>2020</w:t>
      </w:r>
      <w:r>
        <w:rPr>
          <w:rFonts w:ascii="仿宋_GB2312" w:eastAsia="仿宋_GB2312" w:hAnsi="宋体" w:hint="eastAsia"/>
          <w:sz w:val="28"/>
          <w:szCs w:val="28"/>
        </w:rPr>
        <w:t>年松潘县</w:t>
      </w:r>
      <w:proofErr w:type="gramStart"/>
      <w:r>
        <w:rPr>
          <w:rFonts w:ascii="仿宋_GB2312" w:eastAsia="仿宋_GB2312" w:hAnsi="宋体" w:hint="eastAsia"/>
          <w:sz w:val="28"/>
          <w:szCs w:val="28"/>
        </w:rPr>
        <w:t>民宗局本</w:t>
      </w:r>
      <w:proofErr w:type="gramEnd"/>
      <w:r>
        <w:rPr>
          <w:rFonts w:ascii="仿宋_GB2312" w:eastAsia="仿宋_GB2312" w:hAnsi="宋体" w:hint="eastAsia"/>
          <w:sz w:val="28"/>
          <w:szCs w:val="28"/>
        </w:rPr>
        <w:t>年收入合计</w:t>
      </w:r>
      <w:r>
        <w:rPr>
          <w:rFonts w:ascii="仿宋_GB2312" w:eastAsia="仿宋_GB2312" w:hAnsi="宋体" w:hint="eastAsia"/>
          <w:sz w:val="28"/>
          <w:szCs w:val="28"/>
        </w:rPr>
        <w:t>1949.36</w:t>
      </w:r>
      <w:r>
        <w:rPr>
          <w:rFonts w:ascii="仿宋_GB2312" w:eastAsia="仿宋_GB2312" w:hAnsi="宋体" w:hint="eastAsia"/>
          <w:sz w:val="28"/>
          <w:szCs w:val="28"/>
        </w:rPr>
        <w:t>万元，其中：财政拨款收入</w:t>
      </w:r>
      <w:r>
        <w:rPr>
          <w:rFonts w:ascii="仿宋_GB2312" w:eastAsia="仿宋_GB2312" w:hAnsi="宋体" w:hint="eastAsia"/>
          <w:sz w:val="28"/>
          <w:szCs w:val="28"/>
        </w:rPr>
        <w:t>1943.36</w:t>
      </w:r>
      <w:r>
        <w:rPr>
          <w:rFonts w:ascii="仿宋_GB2312" w:eastAsia="仿宋_GB2312" w:hAnsi="宋体" w:hint="eastAsia"/>
          <w:sz w:val="28"/>
          <w:szCs w:val="28"/>
        </w:rPr>
        <w:t>万元，占</w:t>
      </w:r>
      <w:r>
        <w:rPr>
          <w:rFonts w:ascii="仿宋_GB2312" w:eastAsia="仿宋_GB2312" w:hAnsi="宋体" w:hint="eastAsia"/>
          <w:sz w:val="28"/>
          <w:szCs w:val="28"/>
        </w:rPr>
        <w:t>100%</w:t>
      </w:r>
      <w:r>
        <w:rPr>
          <w:rFonts w:ascii="仿宋_GB2312" w:eastAsia="仿宋_GB2312" w:hAnsi="宋体" w:hint="eastAsia"/>
          <w:sz w:val="28"/>
          <w:szCs w:val="28"/>
        </w:rPr>
        <w:t>；</w:t>
      </w:r>
      <w:r>
        <w:rPr>
          <w:rFonts w:ascii="仿宋_GB2312" w:eastAsia="仿宋_GB2312" w:hAnsi="宋体" w:hint="eastAsia"/>
          <w:sz w:val="28"/>
          <w:szCs w:val="28"/>
        </w:rPr>
        <w:t xml:space="preserve"> </w:t>
      </w:r>
      <w:r>
        <w:rPr>
          <w:rFonts w:ascii="仿宋_GB2312" w:eastAsia="仿宋_GB2312" w:hAnsi="宋体" w:hint="eastAsia"/>
          <w:sz w:val="28"/>
          <w:szCs w:val="28"/>
        </w:rPr>
        <w:br/>
      </w:r>
      <w:r>
        <w:rPr>
          <w:rFonts w:ascii="仿宋_GB2312" w:eastAsia="仿宋_GB2312" w:hAnsi="宋体" w:hint="eastAsia"/>
          <w:sz w:val="28"/>
          <w:szCs w:val="28"/>
        </w:rPr>
        <w:t xml:space="preserve">　　</w:t>
      </w:r>
      <w:r>
        <w:rPr>
          <w:rFonts w:ascii="仿宋_GB2312" w:eastAsia="仿宋_GB2312" w:hAnsi="宋体" w:hint="eastAsia"/>
          <w:sz w:val="28"/>
          <w:szCs w:val="28"/>
        </w:rPr>
        <w:t>2020</w:t>
      </w:r>
      <w:r>
        <w:rPr>
          <w:rFonts w:ascii="仿宋_GB2312" w:eastAsia="仿宋_GB2312" w:hAnsi="宋体" w:hint="eastAsia"/>
          <w:sz w:val="28"/>
          <w:szCs w:val="28"/>
        </w:rPr>
        <w:t>年松潘县</w:t>
      </w:r>
      <w:proofErr w:type="gramStart"/>
      <w:r>
        <w:rPr>
          <w:rFonts w:ascii="仿宋_GB2312" w:eastAsia="仿宋_GB2312" w:hAnsi="宋体" w:hint="eastAsia"/>
          <w:sz w:val="28"/>
          <w:szCs w:val="28"/>
        </w:rPr>
        <w:t>民宗局本年</w:t>
      </w:r>
      <w:proofErr w:type="gramEnd"/>
      <w:r>
        <w:rPr>
          <w:rFonts w:ascii="仿宋_GB2312" w:eastAsia="仿宋_GB2312" w:hAnsi="宋体" w:hint="eastAsia"/>
          <w:sz w:val="28"/>
          <w:szCs w:val="28"/>
        </w:rPr>
        <w:t>支出合计</w:t>
      </w:r>
      <w:r>
        <w:rPr>
          <w:rFonts w:ascii="仿宋_GB2312" w:eastAsia="仿宋_GB2312" w:hAnsi="宋体" w:hint="eastAsia"/>
          <w:sz w:val="28"/>
          <w:szCs w:val="28"/>
        </w:rPr>
        <w:t>2099.41</w:t>
      </w:r>
      <w:r>
        <w:rPr>
          <w:rFonts w:ascii="仿宋_GB2312" w:eastAsia="仿宋_GB2312" w:hAnsi="宋体" w:hint="eastAsia"/>
          <w:sz w:val="28"/>
          <w:szCs w:val="28"/>
        </w:rPr>
        <w:t>万元，其中：基本支出</w:t>
      </w:r>
      <w:r>
        <w:rPr>
          <w:rFonts w:ascii="仿宋_GB2312" w:eastAsia="仿宋_GB2312" w:hAnsi="宋体" w:hint="eastAsia"/>
          <w:sz w:val="28"/>
          <w:szCs w:val="28"/>
        </w:rPr>
        <w:t>326.84</w:t>
      </w:r>
      <w:r>
        <w:rPr>
          <w:rFonts w:ascii="仿宋_GB2312" w:eastAsia="仿宋_GB2312" w:hAnsi="宋体" w:hint="eastAsia"/>
          <w:sz w:val="28"/>
          <w:szCs w:val="28"/>
        </w:rPr>
        <w:t>万元，占</w:t>
      </w:r>
      <w:r>
        <w:rPr>
          <w:rFonts w:ascii="仿宋_GB2312" w:eastAsia="仿宋_GB2312" w:hAnsi="宋体" w:hint="eastAsia"/>
          <w:sz w:val="28"/>
          <w:szCs w:val="28"/>
        </w:rPr>
        <w:t>16%</w:t>
      </w:r>
      <w:r>
        <w:rPr>
          <w:rFonts w:ascii="仿宋_GB2312" w:eastAsia="仿宋_GB2312" w:hAnsi="宋体" w:hint="eastAsia"/>
          <w:sz w:val="28"/>
          <w:szCs w:val="28"/>
        </w:rPr>
        <w:t>；项目支出</w:t>
      </w:r>
      <w:r>
        <w:rPr>
          <w:rFonts w:ascii="仿宋_GB2312" w:eastAsia="仿宋_GB2312" w:hAnsi="宋体" w:hint="eastAsia"/>
          <w:sz w:val="28"/>
          <w:szCs w:val="28"/>
        </w:rPr>
        <w:t>1772.56</w:t>
      </w:r>
      <w:r>
        <w:rPr>
          <w:rFonts w:ascii="仿宋_GB2312" w:eastAsia="仿宋_GB2312" w:hAnsi="宋体" w:hint="eastAsia"/>
          <w:sz w:val="28"/>
          <w:szCs w:val="28"/>
        </w:rPr>
        <w:t>万元，占</w:t>
      </w:r>
      <w:r>
        <w:rPr>
          <w:rFonts w:ascii="仿宋_GB2312" w:eastAsia="仿宋_GB2312" w:hAnsi="宋体" w:hint="eastAsia"/>
          <w:sz w:val="28"/>
          <w:szCs w:val="28"/>
        </w:rPr>
        <w:t>84%</w:t>
      </w:r>
      <w:r>
        <w:rPr>
          <w:rFonts w:ascii="仿宋_GB2312" w:eastAsia="仿宋_GB2312" w:hAnsi="宋体" w:hint="eastAsia"/>
          <w:sz w:val="28"/>
          <w:szCs w:val="28"/>
        </w:rPr>
        <w:t>。</w:t>
      </w:r>
      <w:r>
        <w:rPr>
          <w:rFonts w:ascii="仿宋_GB2312" w:eastAsia="仿宋_GB2312" w:hAnsi="宋体" w:hint="eastAsia"/>
          <w:sz w:val="28"/>
          <w:szCs w:val="28"/>
        </w:rPr>
        <w:br/>
        <w:t xml:space="preserve">    </w:t>
      </w:r>
      <w:r>
        <w:rPr>
          <w:rFonts w:ascii="仿宋_GB2312" w:eastAsia="仿宋_GB2312" w:hAnsi="宋体" w:hint="eastAsia"/>
          <w:sz w:val="28"/>
          <w:szCs w:val="28"/>
        </w:rPr>
        <w:t>（二）财政拨款收支情况</w:t>
      </w:r>
      <w:r>
        <w:rPr>
          <w:rFonts w:ascii="仿宋_GB2312" w:eastAsia="仿宋_GB2312" w:hAnsi="宋体" w:hint="eastAsia"/>
          <w:sz w:val="28"/>
          <w:szCs w:val="28"/>
        </w:rPr>
        <w:t xml:space="preserve"> </w:t>
      </w:r>
    </w:p>
    <w:p w14:paraId="1D7B0619" w14:textId="77777777" w:rsidR="008D0C6C" w:rsidRDefault="000740E7">
      <w:pPr>
        <w:ind w:firstLineChars="200" w:firstLine="560"/>
        <w:rPr>
          <w:rFonts w:ascii="仿宋_GB2312" w:eastAsia="仿宋_GB2312" w:hAnsi="宋体"/>
          <w:sz w:val="28"/>
          <w:szCs w:val="28"/>
        </w:rPr>
      </w:pPr>
      <w:r>
        <w:rPr>
          <w:rFonts w:ascii="仿宋_GB2312" w:eastAsia="仿宋_GB2312" w:hAnsi="宋体" w:hint="eastAsia"/>
          <w:sz w:val="28"/>
          <w:szCs w:val="28"/>
        </w:rPr>
        <w:t>松潘县</w:t>
      </w:r>
      <w:proofErr w:type="gramStart"/>
      <w:r>
        <w:rPr>
          <w:rFonts w:ascii="仿宋_GB2312" w:eastAsia="仿宋_GB2312" w:hAnsi="宋体" w:hint="eastAsia"/>
          <w:sz w:val="28"/>
          <w:szCs w:val="28"/>
        </w:rPr>
        <w:t>民宗局</w:t>
      </w:r>
      <w:r>
        <w:rPr>
          <w:rFonts w:ascii="仿宋_GB2312" w:eastAsia="仿宋_GB2312" w:hAnsi="宋体" w:hint="eastAsia"/>
          <w:sz w:val="28"/>
          <w:szCs w:val="28"/>
        </w:rPr>
        <w:t>2020</w:t>
      </w:r>
      <w:r>
        <w:rPr>
          <w:rFonts w:ascii="仿宋_GB2312" w:eastAsia="仿宋_GB2312" w:hAnsi="宋体" w:hint="eastAsia"/>
          <w:sz w:val="28"/>
          <w:szCs w:val="28"/>
        </w:rPr>
        <w:t>年度</w:t>
      </w:r>
      <w:proofErr w:type="gramEnd"/>
      <w:r>
        <w:rPr>
          <w:rFonts w:ascii="仿宋_GB2312" w:eastAsia="仿宋_GB2312" w:hAnsi="宋体" w:hint="eastAsia"/>
          <w:sz w:val="28"/>
          <w:szCs w:val="28"/>
        </w:rPr>
        <w:t>财政拨款收入总决算</w:t>
      </w:r>
      <w:r>
        <w:rPr>
          <w:rFonts w:ascii="仿宋_GB2312" w:eastAsia="仿宋_GB2312" w:hAnsi="宋体" w:hint="eastAsia"/>
          <w:sz w:val="28"/>
          <w:szCs w:val="28"/>
        </w:rPr>
        <w:t>1949.36</w:t>
      </w:r>
      <w:r>
        <w:rPr>
          <w:rFonts w:ascii="仿宋_GB2312" w:eastAsia="仿宋_GB2312" w:hAnsi="宋体" w:hint="eastAsia"/>
          <w:sz w:val="28"/>
          <w:szCs w:val="28"/>
        </w:rPr>
        <w:t>万元，</w:t>
      </w:r>
      <w:r>
        <w:rPr>
          <w:rFonts w:ascii="仿宋_GB2312" w:eastAsia="仿宋_GB2312" w:hAnsi="宋体" w:hint="eastAsia"/>
          <w:sz w:val="28"/>
          <w:szCs w:val="28"/>
        </w:rPr>
        <w:t>2019</w:t>
      </w:r>
      <w:r>
        <w:rPr>
          <w:rFonts w:ascii="仿宋_GB2312" w:eastAsia="仿宋_GB2312" w:hAnsi="宋体" w:hint="eastAsia"/>
          <w:sz w:val="28"/>
          <w:szCs w:val="28"/>
        </w:rPr>
        <w:t>年度财政拨款收入总决算</w:t>
      </w:r>
      <w:r>
        <w:rPr>
          <w:rFonts w:ascii="仿宋_GB2312" w:eastAsia="仿宋_GB2312" w:hAnsi="宋体" w:hint="eastAsia"/>
          <w:sz w:val="28"/>
          <w:szCs w:val="28"/>
        </w:rPr>
        <w:t>2699.56</w:t>
      </w:r>
      <w:r>
        <w:rPr>
          <w:rFonts w:ascii="仿宋_GB2312" w:eastAsia="仿宋_GB2312" w:hAnsi="宋体" w:hint="eastAsia"/>
          <w:sz w:val="28"/>
          <w:szCs w:val="28"/>
        </w:rPr>
        <w:t>万元。与</w:t>
      </w:r>
      <w:r>
        <w:rPr>
          <w:rFonts w:ascii="仿宋_GB2312" w:eastAsia="仿宋_GB2312" w:hAnsi="宋体" w:hint="eastAsia"/>
          <w:sz w:val="28"/>
          <w:szCs w:val="28"/>
        </w:rPr>
        <w:t>2019</w:t>
      </w:r>
      <w:r>
        <w:rPr>
          <w:rFonts w:ascii="仿宋_GB2312" w:eastAsia="仿宋_GB2312" w:hAnsi="宋体" w:hint="eastAsia"/>
          <w:sz w:val="28"/>
          <w:szCs w:val="28"/>
        </w:rPr>
        <w:t>年相比，财政拨款收入减少</w:t>
      </w:r>
      <w:r>
        <w:rPr>
          <w:rFonts w:ascii="仿宋_GB2312" w:eastAsia="仿宋_GB2312" w:hAnsi="宋体" w:hint="eastAsia"/>
          <w:sz w:val="28"/>
          <w:szCs w:val="28"/>
        </w:rPr>
        <w:t>750.20</w:t>
      </w:r>
      <w:r>
        <w:rPr>
          <w:rFonts w:ascii="仿宋_GB2312" w:eastAsia="仿宋_GB2312" w:hAnsi="宋体" w:hint="eastAsia"/>
          <w:sz w:val="28"/>
          <w:szCs w:val="28"/>
        </w:rPr>
        <w:t>万元，减少</w:t>
      </w:r>
      <w:r>
        <w:rPr>
          <w:rFonts w:ascii="仿宋_GB2312" w:eastAsia="仿宋_GB2312" w:hAnsi="宋体" w:hint="eastAsia"/>
          <w:sz w:val="28"/>
          <w:szCs w:val="28"/>
        </w:rPr>
        <w:t>28%</w:t>
      </w:r>
      <w:r>
        <w:rPr>
          <w:rFonts w:ascii="仿宋_GB2312" w:eastAsia="仿宋_GB2312" w:hAnsi="宋体" w:hint="eastAsia"/>
          <w:sz w:val="28"/>
          <w:szCs w:val="28"/>
        </w:rPr>
        <w:t>。</w:t>
      </w:r>
    </w:p>
    <w:p w14:paraId="13A5B40B" w14:textId="77777777" w:rsidR="008D0C6C" w:rsidRDefault="000740E7">
      <w:pPr>
        <w:ind w:firstLineChars="200" w:firstLine="560"/>
        <w:rPr>
          <w:rFonts w:ascii="仿宋_GB2312" w:eastAsia="仿宋_GB2312" w:hAnsi="宋体"/>
          <w:sz w:val="28"/>
          <w:szCs w:val="28"/>
        </w:rPr>
      </w:pPr>
      <w:r>
        <w:rPr>
          <w:rFonts w:ascii="仿宋_GB2312" w:eastAsia="仿宋_GB2312" w:hAnsi="宋体" w:hint="eastAsia"/>
          <w:sz w:val="28"/>
          <w:szCs w:val="28"/>
        </w:rPr>
        <w:t>松潘县</w:t>
      </w:r>
      <w:proofErr w:type="gramStart"/>
      <w:r>
        <w:rPr>
          <w:rFonts w:ascii="仿宋_GB2312" w:eastAsia="仿宋_GB2312" w:hAnsi="宋体" w:hint="eastAsia"/>
          <w:sz w:val="28"/>
          <w:szCs w:val="28"/>
        </w:rPr>
        <w:t>民宗局</w:t>
      </w:r>
      <w:r>
        <w:rPr>
          <w:rFonts w:ascii="仿宋_GB2312" w:eastAsia="仿宋_GB2312" w:hAnsi="宋体" w:hint="eastAsia"/>
          <w:sz w:val="28"/>
          <w:szCs w:val="28"/>
        </w:rPr>
        <w:t>2020</w:t>
      </w:r>
      <w:r>
        <w:rPr>
          <w:rFonts w:ascii="仿宋_GB2312" w:eastAsia="仿宋_GB2312" w:hAnsi="宋体" w:hint="eastAsia"/>
          <w:sz w:val="28"/>
          <w:szCs w:val="28"/>
        </w:rPr>
        <w:t>年度</w:t>
      </w:r>
      <w:proofErr w:type="gramEnd"/>
      <w:r>
        <w:rPr>
          <w:rFonts w:ascii="仿宋_GB2312" w:eastAsia="仿宋_GB2312" w:hAnsi="宋体" w:hint="eastAsia"/>
          <w:sz w:val="28"/>
          <w:szCs w:val="28"/>
        </w:rPr>
        <w:t>一般公共预算财政拨款支出</w:t>
      </w:r>
      <w:r>
        <w:rPr>
          <w:rFonts w:ascii="仿宋_GB2312" w:eastAsia="仿宋_GB2312" w:hAnsi="宋体" w:hint="eastAsia"/>
          <w:sz w:val="28"/>
          <w:szCs w:val="28"/>
        </w:rPr>
        <w:t>2099.41</w:t>
      </w:r>
      <w:r>
        <w:rPr>
          <w:rFonts w:ascii="仿宋_GB2312" w:eastAsia="仿宋_GB2312" w:hAnsi="宋体" w:hint="eastAsia"/>
          <w:sz w:val="28"/>
          <w:szCs w:val="28"/>
        </w:rPr>
        <w:t>万元，</w:t>
      </w:r>
      <w:r>
        <w:rPr>
          <w:rFonts w:ascii="仿宋_GB2312" w:eastAsia="仿宋_GB2312" w:hAnsi="宋体" w:hint="eastAsia"/>
          <w:sz w:val="28"/>
          <w:szCs w:val="28"/>
        </w:rPr>
        <w:t>2019</w:t>
      </w:r>
      <w:r>
        <w:rPr>
          <w:rFonts w:ascii="仿宋_GB2312" w:eastAsia="仿宋_GB2312" w:hAnsi="宋体" w:hint="eastAsia"/>
          <w:sz w:val="28"/>
          <w:szCs w:val="28"/>
        </w:rPr>
        <w:t>年度一般公共预算财政拨款支出</w:t>
      </w:r>
      <w:r>
        <w:rPr>
          <w:rFonts w:ascii="仿宋_GB2312" w:eastAsia="仿宋_GB2312" w:hAnsi="宋体" w:hint="eastAsia"/>
          <w:sz w:val="28"/>
          <w:szCs w:val="28"/>
        </w:rPr>
        <w:t>1048.30</w:t>
      </w:r>
      <w:r>
        <w:rPr>
          <w:rFonts w:ascii="仿宋_GB2312" w:eastAsia="仿宋_GB2312" w:hAnsi="宋体" w:hint="eastAsia"/>
          <w:sz w:val="28"/>
          <w:szCs w:val="28"/>
        </w:rPr>
        <w:t>万元，与</w:t>
      </w:r>
      <w:r>
        <w:rPr>
          <w:rFonts w:ascii="仿宋_GB2312" w:eastAsia="仿宋_GB2312" w:hAnsi="宋体" w:hint="eastAsia"/>
          <w:sz w:val="28"/>
          <w:szCs w:val="28"/>
        </w:rPr>
        <w:t>2019</w:t>
      </w:r>
      <w:r>
        <w:rPr>
          <w:rFonts w:ascii="仿宋_GB2312" w:eastAsia="仿宋_GB2312" w:hAnsi="宋体" w:hint="eastAsia"/>
          <w:sz w:val="28"/>
          <w:szCs w:val="28"/>
        </w:rPr>
        <w:t>年相比，一般公共预算财政拨款支出增加</w:t>
      </w:r>
      <w:r>
        <w:rPr>
          <w:rFonts w:ascii="仿宋_GB2312" w:eastAsia="仿宋_GB2312" w:hAnsi="宋体" w:hint="eastAsia"/>
          <w:sz w:val="28"/>
          <w:szCs w:val="28"/>
        </w:rPr>
        <w:t>1051.11</w:t>
      </w:r>
      <w:r>
        <w:rPr>
          <w:rFonts w:ascii="仿宋_GB2312" w:eastAsia="仿宋_GB2312" w:hAnsi="宋体" w:hint="eastAsia"/>
          <w:sz w:val="28"/>
          <w:szCs w:val="28"/>
        </w:rPr>
        <w:t>万元，增长</w:t>
      </w:r>
      <w:r>
        <w:rPr>
          <w:rFonts w:ascii="仿宋_GB2312" w:eastAsia="仿宋_GB2312" w:hAnsi="宋体" w:hint="eastAsia"/>
          <w:sz w:val="28"/>
          <w:szCs w:val="28"/>
        </w:rPr>
        <w:t>100%</w:t>
      </w:r>
      <w:r>
        <w:rPr>
          <w:rFonts w:ascii="仿宋_GB2312" w:eastAsia="仿宋_GB2312" w:hAnsi="宋体" w:hint="eastAsia"/>
          <w:sz w:val="28"/>
          <w:szCs w:val="28"/>
        </w:rPr>
        <w:t>。该支出主要用于以下方面</w:t>
      </w:r>
      <w:r>
        <w:rPr>
          <w:rFonts w:ascii="仿宋_GB2312" w:eastAsia="仿宋_GB2312" w:hAnsi="宋体" w:hint="eastAsia"/>
          <w:sz w:val="28"/>
          <w:szCs w:val="28"/>
        </w:rPr>
        <w:t>:</w:t>
      </w:r>
      <w:r>
        <w:rPr>
          <w:rFonts w:ascii="仿宋_GB2312" w:eastAsia="仿宋_GB2312" w:hAnsi="宋体" w:hint="eastAsia"/>
          <w:sz w:val="28"/>
          <w:szCs w:val="28"/>
        </w:rPr>
        <w:t>一般公共服务支出</w:t>
      </w:r>
      <w:r>
        <w:rPr>
          <w:rFonts w:ascii="仿宋_GB2312" w:eastAsia="仿宋_GB2312" w:hAnsi="宋体" w:hint="eastAsia"/>
          <w:sz w:val="28"/>
          <w:szCs w:val="28"/>
        </w:rPr>
        <w:t>1922.55</w:t>
      </w:r>
      <w:r>
        <w:rPr>
          <w:rFonts w:ascii="仿宋_GB2312" w:eastAsia="仿宋_GB2312" w:hAnsi="宋体" w:hint="eastAsia"/>
          <w:sz w:val="28"/>
          <w:szCs w:val="28"/>
        </w:rPr>
        <w:t>万元，占</w:t>
      </w:r>
      <w:r>
        <w:rPr>
          <w:rFonts w:ascii="仿宋_GB2312" w:eastAsia="仿宋_GB2312" w:hAnsi="宋体" w:hint="eastAsia"/>
          <w:sz w:val="28"/>
          <w:szCs w:val="28"/>
        </w:rPr>
        <w:t>91.6%</w:t>
      </w:r>
      <w:r>
        <w:rPr>
          <w:rFonts w:ascii="仿宋_GB2312" w:eastAsia="仿宋_GB2312" w:hAnsi="宋体" w:hint="eastAsia"/>
          <w:sz w:val="28"/>
          <w:szCs w:val="28"/>
        </w:rPr>
        <w:t>；</w:t>
      </w:r>
      <w:r>
        <w:rPr>
          <w:rFonts w:ascii="仿宋_GB2312" w:eastAsia="仿宋_GB2312" w:hAnsi="宋体" w:hint="eastAsia"/>
          <w:sz w:val="28"/>
          <w:szCs w:val="28"/>
        </w:rPr>
        <w:lastRenderedPageBreak/>
        <w:t>社会保障和就业支出</w:t>
      </w:r>
      <w:r>
        <w:rPr>
          <w:rFonts w:ascii="仿宋_GB2312" w:eastAsia="仿宋_GB2312" w:hAnsi="宋体" w:hint="eastAsia"/>
          <w:sz w:val="28"/>
          <w:szCs w:val="28"/>
        </w:rPr>
        <w:t>28.00</w:t>
      </w:r>
      <w:r>
        <w:rPr>
          <w:rFonts w:ascii="仿宋_GB2312" w:eastAsia="仿宋_GB2312" w:hAnsi="宋体" w:hint="eastAsia"/>
          <w:sz w:val="28"/>
          <w:szCs w:val="28"/>
        </w:rPr>
        <w:t>万元，占</w:t>
      </w:r>
      <w:r>
        <w:rPr>
          <w:rFonts w:ascii="仿宋_GB2312" w:eastAsia="仿宋_GB2312" w:hAnsi="宋体" w:hint="eastAsia"/>
          <w:sz w:val="28"/>
          <w:szCs w:val="28"/>
        </w:rPr>
        <w:t>1.3%</w:t>
      </w:r>
      <w:r>
        <w:rPr>
          <w:rFonts w:ascii="仿宋_GB2312" w:eastAsia="仿宋_GB2312" w:hAnsi="宋体" w:hint="eastAsia"/>
          <w:sz w:val="28"/>
          <w:szCs w:val="28"/>
        </w:rPr>
        <w:t>；医疗卫生支</w:t>
      </w:r>
      <w:r>
        <w:rPr>
          <w:rFonts w:ascii="仿宋_GB2312" w:eastAsia="仿宋_GB2312" w:hAnsi="宋体" w:hint="eastAsia"/>
          <w:sz w:val="28"/>
          <w:szCs w:val="28"/>
        </w:rPr>
        <w:t>出</w:t>
      </w:r>
      <w:r>
        <w:rPr>
          <w:rFonts w:ascii="仿宋_GB2312" w:eastAsia="仿宋_GB2312" w:hAnsi="宋体" w:hint="eastAsia"/>
          <w:sz w:val="28"/>
          <w:szCs w:val="28"/>
        </w:rPr>
        <w:t>17.78</w:t>
      </w:r>
      <w:r>
        <w:rPr>
          <w:rFonts w:ascii="仿宋_GB2312" w:eastAsia="仿宋_GB2312" w:hAnsi="宋体" w:hint="eastAsia"/>
          <w:sz w:val="28"/>
          <w:szCs w:val="28"/>
        </w:rPr>
        <w:t>万元，占</w:t>
      </w:r>
      <w:r>
        <w:rPr>
          <w:rFonts w:ascii="仿宋_GB2312" w:eastAsia="仿宋_GB2312" w:hAnsi="宋体" w:hint="eastAsia"/>
          <w:sz w:val="28"/>
          <w:szCs w:val="28"/>
        </w:rPr>
        <w:t>0.8%</w:t>
      </w:r>
      <w:r>
        <w:rPr>
          <w:rFonts w:ascii="仿宋_GB2312" w:eastAsia="仿宋_GB2312" w:hAnsi="宋体" w:hint="eastAsia"/>
          <w:sz w:val="28"/>
          <w:szCs w:val="28"/>
        </w:rPr>
        <w:t>；住房保障支出</w:t>
      </w:r>
      <w:r>
        <w:rPr>
          <w:rFonts w:ascii="仿宋_GB2312" w:eastAsia="仿宋_GB2312" w:hAnsi="宋体" w:hint="eastAsia"/>
          <w:sz w:val="28"/>
          <w:szCs w:val="28"/>
        </w:rPr>
        <w:t>23.94</w:t>
      </w:r>
      <w:r>
        <w:rPr>
          <w:rFonts w:ascii="仿宋_GB2312" w:eastAsia="仿宋_GB2312" w:hAnsi="宋体" w:hint="eastAsia"/>
          <w:sz w:val="28"/>
          <w:szCs w:val="28"/>
        </w:rPr>
        <w:t>万元，占</w:t>
      </w:r>
      <w:r>
        <w:rPr>
          <w:rFonts w:ascii="仿宋_GB2312" w:eastAsia="仿宋_GB2312" w:hAnsi="宋体" w:hint="eastAsia"/>
          <w:sz w:val="28"/>
          <w:szCs w:val="28"/>
        </w:rPr>
        <w:t>1.2%</w:t>
      </w:r>
      <w:r>
        <w:rPr>
          <w:rFonts w:ascii="仿宋_GB2312" w:eastAsia="仿宋_GB2312" w:hAnsi="宋体" w:hint="eastAsia"/>
          <w:sz w:val="28"/>
          <w:szCs w:val="28"/>
        </w:rPr>
        <w:t>；农林水支出：</w:t>
      </w:r>
      <w:r>
        <w:rPr>
          <w:rFonts w:ascii="仿宋_GB2312" w:eastAsia="仿宋_GB2312" w:hAnsi="宋体" w:hint="eastAsia"/>
          <w:sz w:val="28"/>
          <w:szCs w:val="28"/>
        </w:rPr>
        <w:t>107.14</w:t>
      </w:r>
      <w:r>
        <w:rPr>
          <w:rFonts w:ascii="仿宋_GB2312" w:eastAsia="仿宋_GB2312" w:hAnsi="宋体" w:hint="eastAsia"/>
          <w:sz w:val="28"/>
          <w:szCs w:val="28"/>
        </w:rPr>
        <w:t>万元，占</w:t>
      </w:r>
      <w:r>
        <w:rPr>
          <w:rFonts w:ascii="仿宋_GB2312" w:eastAsia="仿宋_GB2312" w:hAnsi="宋体" w:hint="eastAsia"/>
          <w:sz w:val="28"/>
          <w:szCs w:val="28"/>
        </w:rPr>
        <w:t>5.1%</w:t>
      </w:r>
      <w:r>
        <w:rPr>
          <w:rFonts w:ascii="仿宋_GB2312" w:eastAsia="仿宋_GB2312" w:hAnsi="宋体" w:hint="eastAsia"/>
          <w:sz w:val="28"/>
          <w:szCs w:val="28"/>
        </w:rPr>
        <w:t>。</w:t>
      </w:r>
    </w:p>
    <w:p w14:paraId="56F8BDFF" w14:textId="77777777" w:rsidR="008D0C6C" w:rsidRDefault="000740E7">
      <w:pPr>
        <w:ind w:firstLineChars="200" w:firstLine="560"/>
        <w:rPr>
          <w:rFonts w:ascii="仿宋_GB2312" w:eastAsia="仿宋_GB2312" w:hAnsi="宋体"/>
          <w:sz w:val="28"/>
          <w:szCs w:val="28"/>
        </w:rPr>
      </w:pPr>
      <w:r>
        <w:rPr>
          <w:rFonts w:ascii="仿宋_GB2312" w:eastAsia="仿宋_GB2312" w:hAnsi="宋体" w:hint="eastAsia"/>
          <w:sz w:val="28"/>
          <w:szCs w:val="28"/>
        </w:rPr>
        <w:t>（三）“三公”经费财政拨款支出决算情况</w:t>
      </w:r>
      <w:r>
        <w:rPr>
          <w:rFonts w:ascii="仿宋_GB2312" w:eastAsia="仿宋_GB2312" w:hAnsi="宋体" w:hint="eastAsia"/>
          <w:sz w:val="28"/>
          <w:szCs w:val="28"/>
        </w:rPr>
        <w:t xml:space="preserve"> </w:t>
      </w:r>
      <w:r>
        <w:rPr>
          <w:rFonts w:ascii="仿宋_GB2312" w:eastAsia="仿宋_GB2312" w:hAnsi="宋体" w:hint="eastAsia"/>
          <w:sz w:val="28"/>
          <w:szCs w:val="28"/>
        </w:rPr>
        <w:br/>
        <w:t xml:space="preserve">    1</w:t>
      </w:r>
      <w:r>
        <w:rPr>
          <w:rFonts w:ascii="仿宋_GB2312" w:eastAsia="仿宋_GB2312" w:hAnsi="宋体" w:hint="eastAsia"/>
          <w:sz w:val="28"/>
          <w:szCs w:val="28"/>
        </w:rPr>
        <w:t>、“三公”经费财政拨款支出决算总体情况说明</w:t>
      </w:r>
      <w:r>
        <w:rPr>
          <w:rFonts w:ascii="仿宋_GB2312" w:eastAsia="仿宋_GB2312" w:hAnsi="宋体" w:hint="eastAsia"/>
          <w:sz w:val="28"/>
          <w:szCs w:val="28"/>
        </w:rPr>
        <w:t xml:space="preserve"> </w:t>
      </w:r>
    </w:p>
    <w:p w14:paraId="1F9DBBBA" w14:textId="77777777" w:rsidR="008D0C6C" w:rsidRDefault="000740E7">
      <w:pPr>
        <w:ind w:firstLineChars="200" w:firstLine="560"/>
        <w:rPr>
          <w:rFonts w:ascii="仿宋_GB2312" w:eastAsia="仿宋_GB2312" w:hAnsi="宋体"/>
          <w:sz w:val="28"/>
          <w:szCs w:val="28"/>
        </w:rPr>
      </w:pPr>
      <w:r>
        <w:rPr>
          <w:rFonts w:ascii="仿宋_GB2312" w:eastAsia="仿宋_GB2312" w:hAnsi="宋体" w:hint="eastAsia"/>
          <w:sz w:val="28"/>
          <w:szCs w:val="28"/>
        </w:rPr>
        <w:t>松潘县</w:t>
      </w:r>
      <w:proofErr w:type="gramStart"/>
      <w:r>
        <w:rPr>
          <w:rFonts w:ascii="仿宋_GB2312" w:eastAsia="仿宋_GB2312" w:hAnsi="宋体" w:hint="eastAsia"/>
          <w:sz w:val="28"/>
          <w:szCs w:val="28"/>
        </w:rPr>
        <w:t>民宗局</w:t>
      </w:r>
      <w:r>
        <w:rPr>
          <w:rFonts w:ascii="仿宋_GB2312" w:eastAsia="仿宋_GB2312" w:hAnsi="宋体" w:hint="eastAsia"/>
          <w:sz w:val="28"/>
          <w:szCs w:val="28"/>
        </w:rPr>
        <w:t>2020</w:t>
      </w:r>
      <w:r>
        <w:rPr>
          <w:rFonts w:ascii="仿宋_GB2312" w:eastAsia="仿宋_GB2312" w:hAnsi="宋体" w:hint="eastAsia"/>
          <w:sz w:val="28"/>
          <w:szCs w:val="28"/>
        </w:rPr>
        <w:t>年度</w:t>
      </w:r>
      <w:proofErr w:type="gramEnd"/>
      <w:r>
        <w:rPr>
          <w:rFonts w:ascii="仿宋_GB2312" w:eastAsia="仿宋_GB2312" w:hAnsi="宋体" w:hint="eastAsia"/>
          <w:sz w:val="28"/>
          <w:szCs w:val="28"/>
        </w:rPr>
        <w:t>“三公”经费财政拨款支出决算为</w:t>
      </w:r>
      <w:r>
        <w:rPr>
          <w:rFonts w:ascii="仿宋_GB2312" w:eastAsia="仿宋_GB2312" w:hAnsi="宋体" w:hint="eastAsia"/>
          <w:sz w:val="28"/>
          <w:szCs w:val="28"/>
        </w:rPr>
        <w:t>3.84</w:t>
      </w:r>
      <w:r>
        <w:rPr>
          <w:rFonts w:ascii="仿宋_GB2312" w:eastAsia="仿宋_GB2312" w:hAnsi="宋体" w:hint="eastAsia"/>
          <w:sz w:val="28"/>
          <w:szCs w:val="28"/>
        </w:rPr>
        <w:t>万元，完成预算</w:t>
      </w:r>
      <w:r>
        <w:rPr>
          <w:rFonts w:ascii="仿宋_GB2312" w:eastAsia="仿宋_GB2312" w:hAnsi="宋体" w:hint="eastAsia"/>
          <w:sz w:val="28"/>
          <w:szCs w:val="28"/>
        </w:rPr>
        <w:t>100%</w:t>
      </w:r>
      <w:r>
        <w:rPr>
          <w:rFonts w:ascii="仿宋_GB2312" w:eastAsia="仿宋_GB2312" w:hAnsi="宋体" w:hint="eastAsia"/>
          <w:sz w:val="28"/>
          <w:szCs w:val="28"/>
        </w:rPr>
        <w:t>，其中：因公出国（境）费支出决算为</w:t>
      </w:r>
      <w:r>
        <w:rPr>
          <w:rFonts w:ascii="仿宋_GB2312" w:eastAsia="仿宋_GB2312" w:hAnsi="宋体" w:hint="eastAsia"/>
          <w:sz w:val="28"/>
          <w:szCs w:val="28"/>
        </w:rPr>
        <w:t>0</w:t>
      </w:r>
      <w:r>
        <w:rPr>
          <w:rFonts w:ascii="仿宋_GB2312" w:eastAsia="仿宋_GB2312" w:hAnsi="宋体" w:hint="eastAsia"/>
          <w:sz w:val="28"/>
          <w:szCs w:val="28"/>
        </w:rPr>
        <w:t>万元，公务用车购置及运行维护费支出决算为</w:t>
      </w:r>
      <w:r>
        <w:rPr>
          <w:rFonts w:ascii="仿宋_GB2312" w:eastAsia="仿宋_GB2312" w:hAnsi="宋体" w:hint="eastAsia"/>
          <w:sz w:val="28"/>
          <w:szCs w:val="28"/>
        </w:rPr>
        <w:t>3.84</w:t>
      </w:r>
      <w:r>
        <w:rPr>
          <w:rFonts w:ascii="仿宋_GB2312" w:eastAsia="仿宋_GB2312" w:hAnsi="宋体" w:hint="eastAsia"/>
          <w:sz w:val="28"/>
          <w:szCs w:val="28"/>
        </w:rPr>
        <w:t>万元，完成预算</w:t>
      </w:r>
      <w:r>
        <w:rPr>
          <w:rFonts w:ascii="仿宋_GB2312" w:eastAsia="仿宋_GB2312" w:hAnsi="宋体" w:hint="eastAsia"/>
          <w:sz w:val="28"/>
          <w:szCs w:val="28"/>
        </w:rPr>
        <w:t>24%</w:t>
      </w:r>
      <w:r>
        <w:rPr>
          <w:rFonts w:ascii="仿宋_GB2312" w:eastAsia="仿宋_GB2312" w:hAnsi="宋体" w:hint="eastAsia"/>
          <w:sz w:val="28"/>
          <w:szCs w:val="28"/>
        </w:rPr>
        <w:t>。</w:t>
      </w:r>
    </w:p>
    <w:p w14:paraId="01378B1E" w14:textId="77777777" w:rsidR="008D0C6C" w:rsidRDefault="000740E7">
      <w:pPr>
        <w:ind w:firstLineChars="200" w:firstLine="560"/>
        <w:rPr>
          <w:rFonts w:ascii="仿宋_GB2312" w:eastAsia="仿宋_GB2312" w:hAnsi="宋体"/>
          <w:sz w:val="28"/>
          <w:szCs w:val="28"/>
        </w:rPr>
      </w:pPr>
      <w:r>
        <w:rPr>
          <w:rFonts w:ascii="仿宋_GB2312" w:eastAsia="仿宋_GB2312" w:hAnsi="宋体" w:hint="eastAsia"/>
          <w:sz w:val="28"/>
          <w:szCs w:val="28"/>
        </w:rPr>
        <w:t>2</w:t>
      </w:r>
      <w:r>
        <w:rPr>
          <w:rFonts w:ascii="仿宋_GB2312" w:eastAsia="仿宋_GB2312" w:hAnsi="宋体" w:hint="eastAsia"/>
          <w:sz w:val="28"/>
          <w:szCs w:val="28"/>
        </w:rPr>
        <w:t>、</w:t>
      </w:r>
      <w:r>
        <w:rPr>
          <w:rFonts w:ascii="仿宋_GB2312" w:eastAsia="仿宋_GB2312" w:hAnsi="宋体" w:hint="eastAsia"/>
          <w:sz w:val="28"/>
          <w:szCs w:val="28"/>
        </w:rPr>
        <w:t>2020</w:t>
      </w:r>
      <w:r>
        <w:rPr>
          <w:rFonts w:ascii="仿宋_GB2312" w:eastAsia="仿宋_GB2312" w:hAnsi="宋体" w:hint="eastAsia"/>
          <w:sz w:val="28"/>
          <w:szCs w:val="28"/>
        </w:rPr>
        <w:t>年度“三公”经费财政拨款支出决算中，因公出国（境）费支出决算</w:t>
      </w:r>
      <w:r>
        <w:rPr>
          <w:rFonts w:ascii="仿宋_GB2312" w:eastAsia="仿宋_GB2312" w:hAnsi="宋体" w:hint="eastAsia"/>
          <w:sz w:val="28"/>
          <w:szCs w:val="28"/>
        </w:rPr>
        <w:t>0</w:t>
      </w:r>
      <w:r>
        <w:rPr>
          <w:rFonts w:ascii="仿宋_GB2312" w:eastAsia="仿宋_GB2312" w:hAnsi="宋体" w:hint="eastAsia"/>
          <w:sz w:val="28"/>
          <w:szCs w:val="28"/>
        </w:rPr>
        <w:t>万元，占</w:t>
      </w:r>
      <w:r>
        <w:rPr>
          <w:rFonts w:ascii="仿宋_GB2312" w:eastAsia="仿宋_GB2312" w:hAnsi="宋体" w:hint="eastAsia"/>
          <w:sz w:val="28"/>
          <w:szCs w:val="28"/>
        </w:rPr>
        <w:t>0%</w:t>
      </w:r>
      <w:r>
        <w:rPr>
          <w:rFonts w:ascii="仿宋_GB2312" w:eastAsia="仿宋_GB2312" w:hAnsi="宋体" w:hint="eastAsia"/>
          <w:sz w:val="28"/>
          <w:szCs w:val="28"/>
        </w:rPr>
        <w:t>；公务用车购置及运行维</w:t>
      </w:r>
      <w:r>
        <w:rPr>
          <w:rFonts w:ascii="仿宋_GB2312" w:eastAsia="仿宋_GB2312" w:hAnsi="宋体" w:hint="eastAsia"/>
          <w:sz w:val="28"/>
          <w:szCs w:val="28"/>
        </w:rPr>
        <w:t>护费支出决算</w:t>
      </w:r>
      <w:r>
        <w:rPr>
          <w:rFonts w:ascii="仿宋_GB2312" w:eastAsia="仿宋_GB2312" w:hAnsi="宋体" w:hint="eastAsia"/>
          <w:sz w:val="28"/>
          <w:szCs w:val="28"/>
        </w:rPr>
        <w:t>3.84</w:t>
      </w:r>
      <w:r>
        <w:rPr>
          <w:rFonts w:ascii="仿宋_GB2312" w:eastAsia="仿宋_GB2312" w:hAnsi="宋体" w:hint="eastAsia"/>
          <w:sz w:val="28"/>
          <w:szCs w:val="28"/>
        </w:rPr>
        <w:t>万元，占</w:t>
      </w:r>
      <w:r>
        <w:rPr>
          <w:rFonts w:ascii="仿宋_GB2312" w:eastAsia="仿宋_GB2312" w:hAnsi="宋体" w:hint="eastAsia"/>
          <w:sz w:val="28"/>
          <w:szCs w:val="28"/>
        </w:rPr>
        <w:t>100%</w:t>
      </w:r>
      <w:r>
        <w:rPr>
          <w:rFonts w:ascii="仿宋_GB2312" w:eastAsia="仿宋_GB2312" w:hAnsi="宋体" w:hint="eastAsia"/>
          <w:sz w:val="28"/>
          <w:szCs w:val="28"/>
        </w:rPr>
        <w:t>；公务接待费支出决算</w:t>
      </w:r>
      <w:r>
        <w:rPr>
          <w:rFonts w:ascii="仿宋_GB2312" w:eastAsia="仿宋_GB2312" w:hAnsi="宋体" w:hint="eastAsia"/>
          <w:sz w:val="28"/>
          <w:szCs w:val="28"/>
        </w:rPr>
        <w:t>0</w:t>
      </w:r>
      <w:r>
        <w:rPr>
          <w:rFonts w:ascii="仿宋_GB2312" w:eastAsia="仿宋_GB2312" w:hAnsi="宋体" w:hint="eastAsia"/>
          <w:sz w:val="28"/>
          <w:szCs w:val="28"/>
        </w:rPr>
        <w:t>万元，占</w:t>
      </w:r>
      <w:r>
        <w:rPr>
          <w:rFonts w:ascii="仿宋_GB2312" w:eastAsia="仿宋_GB2312" w:hAnsi="宋体" w:hint="eastAsia"/>
          <w:sz w:val="28"/>
          <w:szCs w:val="28"/>
        </w:rPr>
        <w:t>0%</w:t>
      </w:r>
      <w:r>
        <w:rPr>
          <w:rFonts w:ascii="仿宋_GB2312" w:eastAsia="仿宋_GB2312" w:hAnsi="宋体" w:hint="eastAsia"/>
          <w:sz w:val="28"/>
          <w:szCs w:val="28"/>
        </w:rPr>
        <w:t>。具体情况如下：</w:t>
      </w:r>
      <w:r>
        <w:rPr>
          <w:rFonts w:ascii="仿宋_GB2312" w:eastAsia="仿宋_GB2312" w:hAnsi="宋体" w:hint="eastAsia"/>
          <w:sz w:val="28"/>
          <w:szCs w:val="28"/>
        </w:rPr>
        <w:t xml:space="preserve"> </w:t>
      </w:r>
    </w:p>
    <w:p w14:paraId="4AE0A862" w14:textId="77777777" w:rsidR="008D0C6C" w:rsidRDefault="000740E7">
      <w:pPr>
        <w:ind w:firstLineChars="200" w:firstLine="560"/>
        <w:rPr>
          <w:rFonts w:ascii="仿宋_GB2312" w:eastAsia="仿宋_GB2312" w:hAnsi="宋体"/>
          <w:sz w:val="28"/>
          <w:szCs w:val="28"/>
        </w:rPr>
      </w:pPr>
      <w:r>
        <w:rPr>
          <w:rFonts w:ascii="仿宋_GB2312" w:eastAsia="仿宋_GB2312" w:hAnsi="宋体" w:hint="eastAsia"/>
          <w:sz w:val="28"/>
          <w:szCs w:val="28"/>
        </w:rPr>
        <w:t>1.</w:t>
      </w:r>
      <w:r>
        <w:rPr>
          <w:rFonts w:ascii="仿宋_GB2312" w:eastAsia="仿宋_GB2312" w:hAnsi="宋体" w:hint="eastAsia"/>
          <w:sz w:val="28"/>
          <w:szCs w:val="28"/>
        </w:rPr>
        <w:t>因公出国（境）经费</w:t>
      </w:r>
      <w:r>
        <w:rPr>
          <w:rFonts w:ascii="仿宋_GB2312" w:eastAsia="仿宋_GB2312" w:hAnsi="宋体" w:hint="eastAsia"/>
          <w:sz w:val="28"/>
          <w:szCs w:val="28"/>
        </w:rPr>
        <w:t xml:space="preserve"> </w:t>
      </w:r>
    </w:p>
    <w:p w14:paraId="27A89112" w14:textId="77777777" w:rsidR="008D0C6C" w:rsidRDefault="000740E7">
      <w:pPr>
        <w:ind w:firstLineChars="200" w:firstLine="560"/>
        <w:rPr>
          <w:rFonts w:ascii="仿宋_GB2312" w:eastAsia="仿宋_GB2312" w:hAnsi="宋体"/>
          <w:sz w:val="28"/>
          <w:szCs w:val="28"/>
        </w:rPr>
      </w:pPr>
      <w:r>
        <w:rPr>
          <w:rFonts w:ascii="仿宋_GB2312" w:eastAsia="仿宋_GB2312" w:hAnsi="宋体" w:hint="eastAsia"/>
          <w:sz w:val="28"/>
          <w:szCs w:val="28"/>
        </w:rPr>
        <w:t>无开支内容。</w:t>
      </w:r>
      <w:r>
        <w:rPr>
          <w:rFonts w:ascii="仿宋_GB2312" w:eastAsia="仿宋_GB2312" w:hAnsi="宋体" w:hint="eastAsia"/>
          <w:sz w:val="28"/>
          <w:szCs w:val="28"/>
        </w:rPr>
        <w:t xml:space="preserve"> </w:t>
      </w:r>
    </w:p>
    <w:p w14:paraId="08D219D6" w14:textId="77777777" w:rsidR="008D0C6C" w:rsidRDefault="000740E7">
      <w:pPr>
        <w:ind w:firstLineChars="200" w:firstLine="560"/>
        <w:rPr>
          <w:rFonts w:ascii="仿宋_GB2312" w:eastAsia="仿宋_GB2312" w:hAnsi="宋体"/>
          <w:sz w:val="28"/>
          <w:szCs w:val="28"/>
        </w:rPr>
      </w:pPr>
      <w:r>
        <w:rPr>
          <w:rFonts w:ascii="仿宋_GB2312" w:eastAsia="仿宋_GB2312" w:hAnsi="宋体" w:hint="eastAsia"/>
          <w:sz w:val="28"/>
          <w:szCs w:val="28"/>
        </w:rPr>
        <w:t>2.</w:t>
      </w:r>
      <w:r>
        <w:rPr>
          <w:rFonts w:ascii="仿宋_GB2312" w:eastAsia="仿宋_GB2312" w:hAnsi="宋体" w:hint="eastAsia"/>
          <w:sz w:val="28"/>
          <w:szCs w:val="28"/>
        </w:rPr>
        <w:t>公务用车购置及运行维护费</w:t>
      </w:r>
      <w:r>
        <w:rPr>
          <w:rFonts w:ascii="仿宋_GB2312" w:eastAsia="仿宋_GB2312" w:hAnsi="宋体" w:hint="eastAsia"/>
          <w:sz w:val="28"/>
          <w:szCs w:val="28"/>
        </w:rPr>
        <w:t xml:space="preserve"> </w:t>
      </w:r>
    </w:p>
    <w:p w14:paraId="7F35E65A" w14:textId="77777777" w:rsidR="008D0C6C" w:rsidRDefault="000740E7">
      <w:pPr>
        <w:ind w:firstLineChars="200" w:firstLine="560"/>
        <w:rPr>
          <w:rFonts w:ascii="仿宋_GB2312" w:eastAsia="仿宋_GB2312" w:hAnsi="宋体"/>
          <w:sz w:val="28"/>
          <w:szCs w:val="28"/>
        </w:rPr>
      </w:pPr>
      <w:r>
        <w:rPr>
          <w:rFonts w:ascii="仿宋_GB2312" w:eastAsia="仿宋_GB2312" w:hAnsi="宋体" w:hint="eastAsia"/>
          <w:sz w:val="28"/>
          <w:szCs w:val="28"/>
        </w:rPr>
        <w:t>2020</w:t>
      </w:r>
      <w:r>
        <w:rPr>
          <w:rFonts w:ascii="仿宋_GB2312" w:eastAsia="仿宋_GB2312" w:hAnsi="宋体" w:hint="eastAsia"/>
          <w:sz w:val="28"/>
          <w:szCs w:val="28"/>
        </w:rPr>
        <w:t>年公务用车购置及运行维护费</w:t>
      </w:r>
      <w:r>
        <w:rPr>
          <w:rFonts w:ascii="仿宋_GB2312" w:eastAsia="仿宋_GB2312" w:hAnsi="宋体" w:hint="eastAsia"/>
          <w:sz w:val="28"/>
          <w:szCs w:val="28"/>
        </w:rPr>
        <w:t>3.84</w:t>
      </w:r>
      <w:r>
        <w:rPr>
          <w:rFonts w:ascii="仿宋_GB2312" w:eastAsia="仿宋_GB2312" w:hAnsi="宋体" w:hint="eastAsia"/>
          <w:sz w:val="28"/>
          <w:szCs w:val="28"/>
        </w:rPr>
        <w:t>万元</w:t>
      </w:r>
      <w:r>
        <w:rPr>
          <w:rFonts w:ascii="仿宋_GB2312" w:eastAsia="仿宋_GB2312" w:hAnsi="宋体" w:hint="eastAsia"/>
          <w:sz w:val="28"/>
          <w:szCs w:val="28"/>
        </w:rPr>
        <w:t>,</w:t>
      </w:r>
      <w:r>
        <w:rPr>
          <w:rFonts w:ascii="仿宋_GB2312" w:eastAsia="仿宋_GB2312" w:hAnsi="宋体" w:hint="eastAsia"/>
          <w:sz w:val="28"/>
          <w:szCs w:val="28"/>
        </w:rPr>
        <w:t>其中：</w:t>
      </w:r>
      <w:r>
        <w:rPr>
          <w:rFonts w:ascii="仿宋_GB2312" w:eastAsia="仿宋_GB2312" w:hAnsi="宋体" w:hint="eastAsia"/>
          <w:sz w:val="28"/>
          <w:szCs w:val="28"/>
        </w:rPr>
        <w:t xml:space="preserve"> </w:t>
      </w:r>
      <w:r>
        <w:rPr>
          <w:rFonts w:ascii="仿宋_GB2312" w:eastAsia="仿宋_GB2312" w:hAnsi="宋体" w:hint="eastAsia"/>
          <w:sz w:val="28"/>
          <w:szCs w:val="28"/>
        </w:rPr>
        <w:t>公务用车购置支出</w:t>
      </w:r>
      <w:r>
        <w:rPr>
          <w:rFonts w:ascii="仿宋_GB2312" w:eastAsia="仿宋_GB2312" w:hAnsi="宋体" w:hint="eastAsia"/>
          <w:sz w:val="28"/>
          <w:szCs w:val="28"/>
        </w:rPr>
        <w:t>0</w:t>
      </w:r>
      <w:r>
        <w:rPr>
          <w:rFonts w:ascii="仿宋_GB2312" w:eastAsia="仿宋_GB2312" w:hAnsi="宋体" w:hint="eastAsia"/>
          <w:sz w:val="28"/>
          <w:szCs w:val="28"/>
        </w:rPr>
        <w:t>万元。截至</w:t>
      </w:r>
      <w:r>
        <w:rPr>
          <w:rFonts w:ascii="仿宋_GB2312" w:eastAsia="仿宋_GB2312" w:hAnsi="宋体" w:hint="eastAsia"/>
          <w:sz w:val="28"/>
          <w:szCs w:val="28"/>
        </w:rPr>
        <w:t>2020</w:t>
      </w:r>
      <w:r>
        <w:rPr>
          <w:rFonts w:ascii="仿宋_GB2312" w:eastAsia="仿宋_GB2312" w:hAnsi="宋体" w:hint="eastAsia"/>
          <w:sz w:val="28"/>
          <w:szCs w:val="28"/>
        </w:rPr>
        <w:t>年</w:t>
      </w:r>
      <w:r>
        <w:rPr>
          <w:rFonts w:ascii="仿宋_GB2312" w:eastAsia="仿宋_GB2312" w:hAnsi="宋体" w:hint="eastAsia"/>
          <w:sz w:val="28"/>
          <w:szCs w:val="28"/>
        </w:rPr>
        <w:t>12</w:t>
      </w:r>
      <w:r>
        <w:rPr>
          <w:rFonts w:ascii="仿宋_GB2312" w:eastAsia="仿宋_GB2312" w:hAnsi="宋体" w:hint="eastAsia"/>
          <w:sz w:val="28"/>
          <w:szCs w:val="28"/>
        </w:rPr>
        <w:t>月底，单位共有公务用车</w:t>
      </w:r>
      <w:r>
        <w:rPr>
          <w:rFonts w:ascii="仿宋_GB2312" w:eastAsia="仿宋_GB2312" w:hAnsi="宋体" w:hint="eastAsia"/>
          <w:sz w:val="28"/>
          <w:szCs w:val="28"/>
        </w:rPr>
        <w:t>1</w:t>
      </w:r>
      <w:r>
        <w:rPr>
          <w:rFonts w:ascii="仿宋_GB2312" w:eastAsia="仿宋_GB2312" w:hAnsi="宋体" w:hint="eastAsia"/>
          <w:sz w:val="28"/>
          <w:szCs w:val="28"/>
        </w:rPr>
        <w:t>辆，其中：轿车</w:t>
      </w:r>
      <w:r>
        <w:rPr>
          <w:rFonts w:ascii="仿宋_GB2312" w:eastAsia="仿宋_GB2312" w:hAnsi="宋体" w:hint="eastAsia"/>
          <w:sz w:val="28"/>
          <w:szCs w:val="28"/>
        </w:rPr>
        <w:t>1</w:t>
      </w:r>
      <w:r>
        <w:rPr>
          <w:rFonts w:ascii="仿宋_GB2312" w:eastAsia="仿宋_GB2312" w:hAnsi="宋体" w:hint="eastAsia"/>
          <w:sz w:val="28"/>
          <w:szCs w:val="28"/>
        </w:rPr>
        <w:t>辆。</w:t>
      </w:r>
      <w:r>
        <w:rPr>
          <w:rFonts w:ascii="仿宋_GB2312" w:eastAsia="仿宋_GB2312" w:hAnsi="宋体" w:hint="eastAsia"/>
          <w:sz w:val="28"/>
          <w:szCs w:val="28"/>
        </w:rPr>
        <w:t xml:space="preserve"> </w:t>
      </w:r>
      <w:r>
        <w:rPr>
          <w:rFonts w:ascii="仿宋_GB2312" w:eastAsia="仿宋_GB2312" w:hAnsi="宋体" w:hint="eastAsia"/>
          <w:sz w:val="28"/>
          <w:szCs w:val="28"/>
        </w:rPr>
        <w:t>公务用车运行维护费支出</w:t>
      </w:r>
      <w:r>
        <w:rPr>
          <w:rFonts w:ascii="仿宋_GB2312" w:eastAsia="仿宋_GB2312" w:hAnsi="宋体" w:hint="eastAsia"/>
          <w:sz w:val="28"/>
          <w:szCs w:val="28"/>
        </w:rPr>
        <w:t>3.84</w:t>
      </w:r>
      <w:r>
        <w:rPr>
          <w:rFonts w:ascii="仿宋_GB2312" w:eastAsia="仿宋_GB2312" w:hAnsi="宋体" w:hint="eastAsia"/>
          <w:sz w:val="28"/>
          <w:szCs w:val="28"/>
        </w:rPr>
        <w:t>万元。主要用于所需的公务用车燃料费、维修费、过路过桥费、保险费等支出。</w:t>
      </w:r>
      <w:r>
        <w:rPr>
          <w:rFonts w:ascii="仿宋_GB2312" w:eastAsia="仿宋_GB2312" w:hAnsi="宋体" w:hint="eastAsia"/>
          <w:sz w:val="28"/>
          <w:szCs w:val="28"/>
        </w:rPr>
        <w:t xml:space="preserve"> </w:t>
      </w:r>
    </w:p>
    <w:p w14:paraId="51D31310" w14:textId="77777777" w:rsidR="008D0C6C" w:rsidRDefault="000740E7">
      <w:pPr>
        <w:ind w:firstLineChars="200" w:firstLine="560"/>
        <w:rPr>
          <w:rFonts w:ascii="仿宋_GB2312" w:eastAsia="仿宋_GB2312" w:hAnsi="宋体"/>
          <w:sz w:val="28"/>
          <w:szCs w:val="28"/>
        </w:rPr>
      </w:pPr>
      <w:r>
        <w:rPr>
          <w:rFonts w:ascii="仿宋_GB2312" w:eastAsia="仿宋_GB2312" w:hAnsi="宋体" w:hint="eastAsia"/>
          <w:sz w:val="28"/>
          <w:szCs w:val="28"/>
        </w:rPr>
        <w:t>3.</w:t>
      </w:r>
      <w:r>
        <w:rPr>
          <w:rFonts w:ascii="仿宋_GB2312" w:eastAsia="仿宋_GB2312" w:hAnsi="宋体" w:hint="eastAsia"/>
          <w:sz w:val="28"/>
          <w:szCs w:val="28"/>
        </w:rPr>
        <w:t>公务接待费</w:t>
      </w:r>
      <w:r>
        <w:rPr>
          <w:rFonts w:ascii="仿宋_GB2312" w:eastAsia="仿宋_GB2312" w:hAnsi="宋体" w:hint="eastAsia"/>
          <w:sz w:val="28"/>
          <w:szCs w:val="28"/>
        </w:rPr>
        <w:t xml:space="preserve"> </w:t>
      </w:r>
    </w:p>
    <w:p w14:paraId="298F3D22" w14:textId="77777777" w:rsidR="008D0C6C" w:rsidRDefault="000740E7">
      <w:pPr>
        <w:ind w:firstLineChars="200" w:firstLine="560"/>
        <w:rPr>
          <w:rFonts w:ascii="仿宋_GB2312" w:eastAsia="仿宋_GB2312" w:hAnsi="宋体"/>
          <w:sz w:val="28"/>
          <w:szCs w:val="28"/>
        </w:rPr>
      </w:pPr>
      <w:r>
        <w:rPr>
          <w:rFonts w:ascii="仿宋_GB2312" w:eastAsia="仿宋_GB2312" w:hAnsi="宋体" w:hint="eastAsia"/>
          <w:sz w:val="28"/>
          <w:szCs w:val="28"/>
        </w:rPr>
        <w:t>松潘县</w:t>
      </w:r>
      <w:proofErr w:type="gramStart"/>
      <w:r>
        <w:rPr>
          <w:rFonts w:ascii="仿宋_GB2312" w:eastAsia="仿宋_GB2312" w:hAnsi="宋体" w:hint="eastAsia"/>
          <w:sz w:val="28"/>
          <w:szCs w:val="28"/>
        </w:rPr>
        <w:t>民宗局</w:t>
      </w:r>
      <w:r>
        <w:rPr>
          <w:rFonts w:ascii="仿宋_GB2312" w:eastAsia="仿宋_GB2312" w:hAnsi="宋体" w:hint="eastAsia"/>
          <w:sz w:val="28"/>
          <w:szCs w:val="28"/>
        </w:rPr>
        <w:t>2020</w:t>
      </w:r>
      <w:r>
        <w:rPr>
          <w:rFonts w:ascii="仿宋_GB2312" w:eastAsia="仿宋_GB2312" w:hAnsi="宋体" w:hint="eastAsia"/>
          <w:sz w:val="28"/>
          <w:szCs w:val="28"/>
        </w:rPr>
        <w:t>年</w:t>
      </w:r>
      <w:proofErr w:type="gramEnd"/>
      <w:r>
        <w:rPr>
          <w:rFonts w:ascii="仿宋_GB2312" w:eastAsia="仿宋_GB2312" w:hAnsi="宋体" w:hint="eastAsia"/>
          <w:sz w:val="28"/>
          <w:szCs w:val="28"/>
        </w:rPr>
        <w:t>产生公务接待费</w:t>
      </w:r>
      <w:r>
        <w:rPr>
          <w:rFonts w:ascii="仿宋_GB2312" w:eastAsia="仿宋_GB2312" w:hAnsi="宋体" w:hint="eastAsia"/>
          <w:sz w:val="28"/>
          <w:szCs w:val="28"/>
        </w:rPr>
        <w:t>0</w:t>
      </w:r>
      <w:r>
        <w:rPr>
          <w:rFonts w:ascii="仿宋_GB2312" w:eastAsia="仿宋_GB2312" w:hAnsi="宋体" w:hint="eastAsia"/>
          <w:sz w:val="28"/>
          <w:szCs w:val="28"/>
        </w:rPr>
        <w:t>万元。</w:t>
      </w:r>
    </w:p>
    <w:p w14:paraId="7728FF8A" w14:textId="77777777" w:rsidR="008D0C6C" w:rsidRDefault="000740E7">
      <w:pPr>
        <w:widowControl/>
        <w:adjustRightInd w:val="0"/>
        <w:snapToGrid w:val="0"/>
        <w:spacing w:line="572" w:lineRule="exact"/>
        <w:ind w:firstLineChars="200" w:firstLine="643"/>
        <w:jc w:val="left"/>
        <w:rPr>
          <w:rFonts w:ascii="仿宋_GB2312" w:hAnsi="仿宋_GB2312" w:cs="仿宋_GB2312"/>
          <w:b/>
          <w:bCs/>
          <w:color w:val="000000"/>
          <w:sz w:val="32"/>
          <w:szCs w:val="32"/>
          <w:lang w:val="zh-CN"/>
        </w:rPr>
      </w:pPr>
      <w:r>
        <w:rPr>
          <w:rFonts w:ascii="仿宋_GB2312" w:hAnsi="仿宋_GB2312" w:cs="仿宋_GB2312" w:hint="eastAsia"/>
          <w:b/>
          <w:bCs/>
          <w:color w:val="000000"/>
          <w:sz w:val="32"/>
          <w:szCs w:val="32"/>
          <w:lang w:val="zh-CN"/>
        </w:rPr>
        <w:t>四、预算编制情况</w:t>
      </w:r>
    </w:p>
    <w:p w14:paraId="7AE04831" w14:textId="77777777" w:rsidR="008D0C6C" w:rsidRDefault="000740E7">
      <w:pPr>
        <w:ind w:firstLineChars="200" w:firstLine="560"/>
        <w:rPr>
          <w:rFonts w:ascii="仿宋_GB2312" w:eastAsia="仿宋_GB2312" w:hAnsi="宋体"/>
          <w:sz w:val="28"/>
          <w:szCs w:val="28"/>
          <w:lang w:val="zh-CN"/>
        </w:rPr>
      </w:pPr>
      <w:r>
        <w:rPr>
          <w:rFonts w:ascii="仿宋_GB2312" w:eastAsia="仿宋_GB2312" w:hAnsi="宋体" w:hint="eastAsia"/>
          <w:sz w:val="28"/>
          <w:szCs w:val="28"/>
        </w:rPr>
        <w:t>松潘县民族宗教局按</w:t>
      </w:r>
      <w:r>
        <w:rPr>
          <w:rFonts w:ascii="仿宋_GB2312" w:eastAsia="仿宋_GB2312" w:hAnsi="宋体" w:hint="eastAsia"/>
          <w:sz w:val="28"/>
          <w:szCs w:val="28"/>
        </w:rPr>
        <w:t>照县财政的要求及时组织财务人员进行预</w:t>
      </w:r>
      <w:r>
        <w:rPr>
          <w:rFonts w:ascii="仿宋_GB2312" w:eastAsia="仿宋_GB2312" w:hAnsi="宋体" w:hint="eastAsia"/>
          <w:sz w:val="28"/>
          <w:szCs w:val="28"/>
        </w:rPr>
        <w:lastRenderedPageBreak/>
        <w:t>决算的编制，对本年度相应用款进行及时清理和处理，做到账</w:t>
      </w:r>
      <w:proofErr w:type="gramStart"/>
      <w:r>
        <w:rPr>
          <w:rFonts w:ascii="仿宋_GB2312" w:eastAsia="仿宋_GB2312" w:hAnsi="宋体" w:hint="eastAsia"/>
          <w:sz w:val="28"/>
          <w:szCs w:val="28"/>
        </w:rPr>
        <w:t>账</w:t>
      </w:r>
      <w:proofErr w:type="gramEnd"/>
      <w:r>
        <w:rPr>
          <w:rFonts w:ascii="仿宋_GB2312" w:eastAsia="仿宋_GB2312" w:hAnsi="宋体" w:hint="eastAsia"/>
          <w:sz w:val="28"/>
          <w:szCs w:val="28"/>
        </w:rPr>
        <w:t>相符、账实相符、账证相符</w:t>
      </w:r>
      <w:r>
        <w:rPr>
          <w:rFonts w:ascii="仿宋_GB2312" w:eastAsia="仿宋_GB2312" w:hAnsi="宋体" w:hint="eastAsia"/>
          <w:sz w:val="28"/>
          <w:szCs w:val="28"/>
        </w:rPr>
        <w:t>,</w:t>
      </w:r>
      <w:r>
        <w:rPr>
          <w:rFonts w:ascii="仿宋_GB2312" w:eastAsia="仿宋_GB2312" w:hAnsi="宋体" w:hint="eastAsia"/>
          <w:sz w:val="28"/>
          <w:szCs w:val="28"/>
        </w:rPr>
        <w:t>先有预算再有支出的原则，及时处理相关事务；对绩效目标进行季度梳理和年度分析，及时上报相关报表；对专项预算提前细化，分科目上报，做到收支平衡。</w:t>
      </w:r>
    </w:p>
    <w:p w14:paraId="093E71C5" w14:textId="77777777" w:rsidR="008D0C6C" w:rsidRDefault="000740E7">
      <w:pPr>
        <w:widowControl/>
        <w:adjustRightInd w:val="0"/>
        <w:snapToGrid w:val="0"/>
        <w:spacing w:line="572" w:lineRule="exact"/>
        <w:ind w:firstLineChars="200" w:firstLine="643"/>
        <w:jc w:val="left"/>
        <w:rPr>
          <w:rFonts w:ascii="仿宋_GB2312" w:hAnsi="仿宋_GB2312" w:cs="仿宋_GB2312"/>
          <w:b/>
          <w:bCs/>
          <w:color w:val="000000"/>
          <w:sz w:val="32"/>
          <w:szCs w:val="32"/>
          <w:lang w:val="zh-CN"/>
        </w:rPr>
      </w:pPr>
      <w:r>
        <w:rPr>
          <w:rFonts w:ascii="仿宋_GB2312" w:hAnsi="仿宋_GB2312" w:cs="仿宋_GB2312" w:hint="eastAsia"/>
          <w:b/>
          <w:bCs/>
          <w:color w:val="000000"/>
          <w:sz w:val="32"/>
          <w:szCs w:val="32"/>
          <w:lang w:val="zh-CN"/>
        </w:rPr>
        <w:t>五、综合管理情况</w:t>
      </w:r>
    </w:p>
    <w:p w14:paraId="3B9F50AF" w14:textId="77777777" w:rsidR="008D0C6C" w:rsidRDefault="000740E7">
      <w:pPr>
        <w:ind w:firstLineChars="200" w:firstLine="560"/>
        <w:rPr>
          <w:rFonts w:ascii="仿宋_GB2312" w:eastAsia="仿宋_GB2312" w:hAnsi="宋体"/>
          <w:sz w:val="28"/>
          <w:szCs w:val="28"/>
        </w:rPr>
      </w:pPr>
      <w:r>
        <w:rPr>
          <w:rFonts w:ascii="仿宋_GB2312" w:eastAsia="仿宋_GB2312" w:hAnsi="宋体" w:hint="eastAsia"/>
          <w:sz w:val="28"/>
          <w:szCs w:val="28"/>
        </w:rPr>
        <w:t>1</w:t>
      </w:r>
      <w:r>
        <w:rPr>
          <w:rFonts w:ascii="仿宋_GB2312" w:eastAsia="仿宋_GB2312" w:hAnsi="宋体" w:hint="eastAsia"/>
          <w:sz w:val="28"/>
          <w:szCs w:val="28"/>
        </w:rPr>
        <w:t>、政府采购支出情况</w:t>
      </w:r>
      <w:r>
        <w:rPr>
          <w:rFonts w:ascii="仿宋_GB2312" w:eastAsia="仿宋_GB2312" w:hAnsi="宋体" w:hint="eastAsia"/>
          <w:sz w:val="28"/>
          <w:szCs w:val="28"/>
        </w:rPr>
        <w:t xml:space="preserve"> </w:t>
      </w:r>
    </w:p>
    <w:p w14:paraId="69E7134D" w14:textId="77777777" w:rsidR="008D0C6C" w:rsidRDefault="000740E7">
      <w:pPr>
        <w:ind w:firstLineChars="200" w:firstLine="560"/>
        <w:rPr>
          <w:rFonts w:ascii="仿宋_GB2312" w:eastAsia="仿宋_GB2312" w:hAnsi="宋体"/>
          <w:sz w:val="28"/>
          <w:szCs w:val="28"/>
        </w:rPr>
      </w:pPr>
      <w:r>
        <w:rPr>
          <w:rFonts w:ascii="仿宋_GB2312" w:eastAsia="仿宋_GB2312" w:hAnsi="宋体" w:hint="eastAsia"/>
          <w:sz w:val="28"/>
          <w:szCs w:val="28"/>
        </w:rPr>
        <w:t>2020</w:t>
      </w:r>
      <w:r>
        <w:rPr>
          <w:rFonts w:ascii="仿宋_GB2312" w:eastAsia="仿宋_GB2312" w:hAnsi="宋体" w:hint="eastAsia"/>
          <w:sz w:val="28"/>
          <w:szCs w:val="28"/>
        </w:rPr>
        <w:t>年度，松潘县民族宗教局政府采购支出总额</w:t>
      </w:r>
      <w:r>
        <w:rPr>
          <w:rFonts w:ascii="仿宋_GB2312" w:eastAsia="仿宋_GB2312" w:hAnsi="宋体" w:hint="eastAsia"/>
          <w:sz w:val="28"/>
          <w:szCs w:val="28"/>
        </w:rPr>
        <w:t>3.98</w:t>
      </w:r>
      <w:r>
        <w:rPr>
          <w:rFonts w:ascii="仿宋_GB2312" w:eastAsia="仿宋_GB2312" w:hAnsi="宋体" w:hint="eastAsia"/>
          <w:sz w:val="28"/>
          <w:szCs w:val="28"/>
        </w:rPr>
        <w:t>万元。</w:t>
      </w:r>
    </w:p>
    <w:p w14:paraId="60DC66FC" w14:textId="77777777" w:rsidR="008D0C6C" w:rsidRDefault="000740E7">
      <w:pPr>
        <w:ind w:firstLineChars="200" w:firstLine="560"/>
        <w:rPr>
          <w:rFonts w:ascii="仿宋_GB2312" w:eastAsia="仿宋_GB2312" w:hAnsi="宋体"/>
          <w:sz w:val="28"/>
          <w:szCs w:val="28"/>
          <w:lang w:val="zh-CN"/>
        </w:rPr>
      </w:pPr>
      <w:r>
        <w:rPr>
          <w:rFonts w:ascii="仿宋_GB2312" w:eastAsia="仿宋_GB2312" w:hAnsi="宋体" w:hint="eastAsia"/>
          <w:sz w:val="28"/>
          <w:szCs w:val="28"/>
        </w:rPr>
        <w:t>2</w:t>
      </w:r>
      <w:r>
        <w:rPr>
          <w:rFonts w:ascii="仿宋_GB2312" w:eastAsia="仿宋_GB2312" w:hAnsi="宋体" w:hint="eastAsia"/>
          <w:sz w:val="28"/>
          <w:szCs w:val="28"/>
        </w:rPr>
        <w:t>、</w:t>
      </w:r>
      <w:r>
        <w:rPr>
          <w:rFonts w:ascii="仿宋_GB2312" w:eastAsia="仿宋_GB2312" w:hAnsi="宋体" w:hint="eastAsia"/>
          <w:sz w:val="28"/>
          <w:szCs w:val="28"/>
          <w:lang w:val="zh-CN"/>
        </w:rPr>
        <w:t>信息公开</w:t>
      </w:r>
    </w:p>
    <w:p w14:paraId="0267AE9D" w14:textId="77777777" w:rsidR="008D0C6C" w:rsidRDefault="000740E7">
      <w:pPr>
        <w:ind w:firstLineChars="200" w:firstLine="560"/>
        <w:rPr>
          <w:rFonts w:ascii="仿宋_GB2312" w:eastAsia="仿宋_GB2312" w:hAnsi="宋体"/>
          <w:sz w:val="28"/>
          <w:szCs w:val="28"/>
        </w:rPr>
      </w:pPr>
      <w:r>
        <w:rPr>
          <w:rFonts w:ascii="仿宋_GB2312" w:eastAsia="仿宋_GB2312" w:hAnsi="宋体" w:hint="eastAsia"/>
          <w:sz w:val="28"/>
          <w:szCs w:val="28"/>
        </w:rPr>
        <w:t>我局</w:t>
      </w:r>
      <w:r>
        <w:rPr>
          <w:rFonts w:ascii="仿宋_GB2312" w:eastAsia="仿宋_GB2312" w:hAnsi="宋体" w:hint="eastAsia"/>
          <w:sz w:val="28"/>
          <w:szCs w:val="28"/>
        </w:rPr>
        <w:t>2020</w:t>
      </w:r>
      <w:r>
        <w:rPr>
          <w:rFonts w:ascii="仿宋_GB2312" w:eastAsia="仿宋_GB2312" w:hAnsi="宋体" w:hint="eastAsia"/>
          <w:sz w:val="28"/>
          <w:szCs w:val="28"/>
        </w:rPr>
        <w:t>年预算通过政府门户网站公开，在本级政府门户网站上设立预决算公开统一平台。公开的数据，不存在虚列支出的问题，按照实际支出填报</w:t>
      </w:r>
      <w:r>
        <w:rPr>
          <w:rFonts w:ascii="仿宋_GB2312" w:eastAsia="仿宋_GB2312" w:hAnsi="宋体" w:hint="eastAsia"/>
          <w:sz w:val="28"/>
          <w:szCs w:val="28"/>
        </w:rPr>
        <w:t>。</w:t>
      </w:r>
    </w:p>
    <w:p w14:paraId="5EA26113" w14:textId="77777777" w:rsidR="008D0C6C" w:rsidRDefault="000740E7">
      <w:pPr>
        <w:ind w:firstLineChars="200" w:firstLine="560"/>
        <w:rPr>
          <w:rFonts w:ascii="仿宋_GB2312" w:eastAsia="仿宋_GB2312" w:hAnsi="宋体"/>
          <w:sz w:val="28"/>
          <w:szCs w:val="28"/>
          <w:lang w:val="zh-CN"/>
        </w:rPr>
      </w:pPr>
      <w:r>
        <w:rPr>
          <w:rFonts w:ascii="仿宋_GB2312" w:eastAsia="仿宋_GB2312" w:hAnsi="宋体" w:hint="eastAsia"/>
          <w:sz w:val="28"/>
          <w:szCs w:val="28"/>
        </w:rPr>
        <w:t>3</w:t>
      </w:r>
      <w:r>
        <w:rPr>
          <w:rFonts w:ascii="仿宋_GB2312" w:eastAsia="仿宋_GB2312" w:hAnsi="宋体" w:hint="eastAsia"/>
          <w:sz w:val="28"/>
          <w:szCs w:val="28"/>
        </w:rPr>
        <w:t>、</w:t>
      </w:r>
      <w:r>
        <w:rPr>
          <w:rFonts w:ascii="仿宋_GB2312" w:eastAsia="仿宋_GB2312" w:hAnsi="宋体" w:hint="eastAsia"/>
          <w:sz w:val="28"/>
          <w:szCs w:val="28"/>
          <w:lang w:val="zh-CN"/>
        </w:rPr>
        <w:t>绩效评价及依法接受财政监督情况</w:t>
      </w:r>
    </w:p>
    <w:p w14:paraId="1672FDE8" w14:textId="77777777" w:rsidR="008D0C6C" w:rsidRDefault="000740E7">
      <w:pPr>
        <w:ind w:firstLineChars="200" w:firstLine="560"/>
        <w:rPr>
          <w:rFonts w:ascii="仿宋_GB2312" w:eastAsia="仿宋_GB2312" w:hAnsi="宋体"/>
          <w:sz w:val="28"/>
          <w:szCs w:val="28"/>
        </w:rPr>
      </w:pPr>
      <w:r>
        <w:rPr>
          <w:rFonts w:ascii="仿宋_GB2312" w:eastAsia="仿宋_GB2312" w:hAnsi="宋体" w:hint="eastAsia"/>
          <w:sz w:val="28"/>
          <w:szCs w:val="28"/>
        </w:rPr>
        <w:t>日常业务经费和机关运行经费包括“三公”经费严格按照部门当年预算执行，无违反中央八项规定的行为，无因公出国（境）费用发生，公务接待严格按照相关规定执行，我会公务接待费、公务用车运行维护费按照厉行节约的要求均未超标准、超范围。各项支出都在县财政的监管下执行，手续齐全、合理、合法。</w:t>
      </w:r>
    </w:p>
    <w:p w14:paraId="54837C41" w14:textId="77777777" w:rsidR="008D0C6C" w:rsidRDefault="000740E7">
      <w:pPr>
        <w:ind w:firstLineChars="200" w:firstLine="560"/>
        <w:rPr>
          <w:rFonts w:ascii="仿宋_GB2312" w:eastAsia="仿宋_GB2312" w:hAnsi="宋体"/>
          <w:sz w:val="28"/>
          <w:szCs w:val="28"/>
          <w:lang w:val="zh-CN"/>
        </w:rPr>
      </w:pPr>
      <w:r>
        <w:rPr>
          <w:rFonts w:ascii="仿宋_GB2312" w:eastAsia="仿宋_GB2312" w:hAnsi="宋体" w:hint="eastAsia"/>
          <w:sz w:val="28"/>
          <w:szCs w:val="28"/>
        </w:rPr>
        <w:t>4</w:t>
      </w:r>
      <w:r>
        <w:rPr>
          <w:rFonts w:ascii="仿宋_GB2312" w:eastAsia="仿宋_GB2312" w:hAnsi="宋体" w:hint="eastAsia"/>
          <w:sz w:val="28"/>
          <w:szCs w:val="28"/>
        </w:rPr>
        <w:t>、</w:t>
      </w:r>
      <w:r>
        <w:rPr>
          <w:rFonts w:ascii="仿宋_GB2312" w:eastAsia="仿宋_GB2312" w:hAnsi="宋体" w:hint="eastAsia"/>
          <w:sz w:val="28"/>
          <w:szCs w:val="28"/>
          <w:lang w:val="zh-CN"/>
        </w:rPr>
        <w:t>整体绩效</w:t>
      </w:r>
    </w:p>
    <w:p w14:paraId="5342B4AF" w14:textId="77777777" w:rsidR="008D0C6C" w:rsidRDefault="000740E7">
      <w:pPr>
        <w:ind w:firstLineChars="200" w:firstLine="560"/>
        <w:rPr>
          <w:rFonts w:ascii="仿宋_GB2312" w:eastAsia="仿宋_GB2312" w:hAnsi="宋体"/>
          <w:sz w:val="28"/>
          <w:szCs w:val="28"/>
          <w:lang w:val="zh-CN"/>
        </w:rPr>
      </w:pPr>
      <w:r>
        <w:rPr>
          <w:rFonts w:ascii="仿宋_GB2312" w:eastAsia="仿宋_GB2312" w:hAnsi="宋体" w:hint="eastAsia"/>
          <w:sz w:val="28"/>
          <w:szCs w:val="28"/>
          <w:lang w:val="zh-CN"/>
        </w:rPr>
        <w:t>松潘县民族宗教局认真按照工作职责，工作人员认真履行职责，对各项工作认真负责，重点项目绩效评价结果良好。</w:t>
      </w:r>
    </w:p>
    <w:p w14:paraId="411A8D11" w14:textId="77777777" w:rsidR="008D0C6C" w:rsidRDefault="000740E7">
      <w:pPr>
        <w:widowControl/>
        <w:adjustRightInd w:val="0"/>
        <w:snapToGrid w:val="0"/>
        <w:spacing w:line="572" w:lineRule="exact"/>
        <w:ind w:firstLineChars="300" w:firstLine="964"/>
        <w:jc w:val="left"/>
        <w:rPr>
          <w:rFonts w:ascii="仿宋_GB2312" w:hAnsi="仿宋_GB2312" w:cs="仿宋_GB2312"/>
          <w:color w:val="000000"/>
          <w:sz w:val="32"/>
          <w:szCs w:val="32"/>
        </w:rPr>
      </w:pPr>
      <w:r>
        <w:rPr>
          <w:rFonts w:ascii="仿宋_GB2312" w:hAnsi="仿宋_GB2312" w:cs="仿宋_GB2312" w:hint="eastAsia"/>
          <w:b/>
          <w:bCs/>
          <w:color w:val="000000"/>
          <w:sz w:val="32"/>
          <w:szCs w:val="32"/>
        </w:rPr>
        <w:t>六、评价结论及建议</w:t>
      </w:r>
    </w:p>
    <w:p w14:paraId="32A2A9CE" w14:textId="77777777" w:rsidR="008D0C6C" w:rsidRDefault="000740E7">
      <w:pPr>
        <w:ind w:firstLineChars="200" w:firstLine="560"/>
        <w:rPr>
          <w:rFonts w:ascii="仿宋_GB2312" w:eastAsia="仿宋_GB2312" w:hAnsi="宋体"/>
          <w:sz w:val="28"/>
          <w:szCs w:val="28"/>
        </w:rPr>
      </w:pPr>
      <w:r>
        <w:rPr>
          <w:rFonts w:ascii="仿宋_GB2312" w:eastAsia="仿宋_GB2312" w:hAnsi="宋体" w:hint="eastAsia"/>
          <w:sz w:val="28"/>
          <w:szCs w:val="28"/>
        </w:rPr>
        <w:t>2020</w:t>
      </w:r>
      <w:r>
        <w:rPr>
          <w:rFonts w:ascii="仿宋_GB2312" w:eastAsia="仿宋_GB2312" w:hAnsi="宋体" w:hint="eastAsia"/>
          <w:sz w:val="28"/>
          <w:szCs w:val="28"/>
        </w:rPr>
        <w:t>年松潘县民族宗教局认真落实县委、县政府决策部署，按</w:t>
      </w:r>
      <w:r>
        <w:rPr>
          <w:rFonts w:ascii="仿宋_GB2312" w:eastAsia="仿宋_GB2312" w:hAnsi="宋体" w:hint="eastAsia"/>
          <w:sz w:val="28"/>
          <w:szCs w:val="28"/>
        </w:rPr>
        <w:lastRenderedPageBreak/>
        <w:t>照保进度、重质量、求实效的要求，全面推进各项重点工作，较好地完成了各项目标任务，部门整体支出绩效为“良好”。科学合理编制预算，严格执行预算，规范账务处理，提高财务信息质量，完善管理制度，进一步加强资产管理。</w:t>
      </w:r>
    </w:p>
    <w:p w14:paraId="25591B81" w14:textId="77777777" w:rsidR="008D0C6C" w:rsidRDefault="008D0C6C">
      <w:pPr>
        <w:spacing w:line="600" w:lineRule="exact"/>
        <w:rPr>
          <w:rStyle w:val="10"/>
          <w:rFonts w:ascii="黑体" w:eastAsia="黑体" w:hAnsi="黑体"/>
          <w:b w:val="0"/>
        </w:rPr>
      </w:pPr>
    </w:p>
    <w:p w14:paraId="6680EB45" w14:textId="77777777" w:rsidR="008D0C6C" w:rsidRDefault="008D0C6C">
      <w:pPr>
        <w:spacing w:line="600" w:lineRule="exact"/>
        <w:jc w:val="center"/>
        <w:rPr>
          <w:rStyle w:val="10"/>
          <w:rFonts w:ascii="黑体" w:eastAsia="黑体" w:hAnsi="黑体"/>
          <w:b w:val="0"/>
        </w:rPr>
      </w:pPr>
    </w:p>
    <w:p w14:paraId="7ACE93E0" w14:textId="77777777" w:rsidR="008D0C6C" w:rsidRDefault="008D0C6C">
      <w:pPr>
        <w:spacing w:line="600" w:lineRule="exact"/>
        <w:jc w:val="center"/>
        <w:rPr>
          <w:rStyle w:val="10"/>
          <w:rFonts w:ascii="黑体" w:eastAsia="黑体" w:hAnsi="黑体"/>
          <w:b w:val="0"/>
        </w:rPr>
      </w:pPr>
    </w:p>
    <w:p w14:paraId="620BE219" w14:textId="77777777" w:rsidR="008D0C6C" w:rsidRDefault="008D0C6C">
      <w:pPr>
        <w:spacing w:line="600" w:lineRule="exact"/>
        <w:jc w:val="center"/>
        <w:rPr>
          <w:rStyle w:val="10"/>
          <w:rFonts w:ascii="黑体" w:eastAsia="黑体" w:hAnsi="黑体"/>
          <w:b w:val="0"/>
        </w:rPr>
      </w:pPr>
    </w:p>
    <w:p w14:paraId="7CEDBE4F" w14:textId="77777777" w:rsidR="008D0C6C" w:rsidRDefault="008D0C6C">
      <w:pPr>
        <w:spacing w:line="600" w:lineRule="exact"/>
        <w:jc w:val="center"/>
        <w:rPr>
          <w:rStyle w:val="10"/>
          <w:rFonts w:ascii="黑体" w:eastAsia="黑体" w:hAnsi="黑体"/>
          <w:b w:val="0"/>
        </w:rPr>
      </w:pPr>
    </w:p>
    <w:p w14:paraId="47AAC5C0" w14:textId="77777777" w:rsidR="008D0C6C" w:rsidRDefault="008D0C6C">
      <w:pPr>
        <w:spacing w:line="600" w:lineRule="exact"/>
        <w:rPr>
          <w:rStyle w:val="10"/>
          <w:rFonts w:ascii="黑体" w:eastAsia="黑体" w:hAnsi="黑体"/>
          <w:b w:val="0"/>
        </w:rPr>
      </w:pPr>
    </w:p>
    <w:p w14:paraId="7D7123B3" w14:textId="77777777" w:rsidR="008D0C6C" w:rsidRDefault="008D0C6C">
      <w:pPr>
        <w:spacing w:line="600" w:lineRule="exact"/>
        <w:jc w:val="center"/>
        <w:rPr>
          <w:rStyle w:val="10"/>
          <w:rFonts w:ascii="黑体" w:eastAsia="黑体" w:hAnsi="黑体"/>
          <w:b w:val="0"/>
        </w:rPr>
      </w:pPr>
    </w:p>
    <w:p w14:paraId="787378C5" w14:textId="77777777" w:rsidR="008D0C6C" w:rsidRDefault="008D0C6C">
      <w:pPr>
        <w:spacing w:line="600" w:lineRule="exact"/>
        <w:jc w:val="center"/>
        <w:rPr>
          <w:rStyle w:val="10"/>
          <w:rFonts w:ascii="黑体" w:eastAsia="黑体" w:hAnsi="黑体"/>
          <w:b w:val="0"/>
        </w:rPr>
      </w:pPr>
    </w:p>
    <w:p w14:paraId="00ED0964" w14:textId="77777777" w:rsidR="008D0C6C" w:rsidRDefault="008D0C6C">
      <w:pPr>
        <w:spacing w:line="600" w:lineRule="exact"/>
        <w:jc w:val="center"/>
        <w:rPr>
          <w:rStyle w:val="10"/>
          <w:rFonts w:ascii="黑体" w:eastAsia="黑体" w:hAnsi="黑体"/>
          <w:b w:val="0"/>
        </w:rPr>
      </w:pPr>
    </w:p>
    <w:p w14:paraId="208E037E" w14:textId="77777777" w:rsidR="008D0C6C" w:rsidRDefault="008D0C6C">
      <w:pPr>
        <w:spacing w:line="600" w:lineRule="exact"/>
        <w:jc w:val="center"/>
        <w:rPr>
          <w:rStyle w:val="10"/>
          <w:rFonts w:ascii="黑体" w:eastAsia="黑体" w:hAnsi="黑体"/>
          <w:b w:val="0"/>
        </w:rPr>
      </w:pPr>
    </w:p>
    <w:p w14:paraId="0328BB2A" w14:textId="77777777" w:rsidR="008D0C6C" w:rsidRDefault="008D0C6C">
      <w:pPr>
        <w:spacing w:line="600" w:lineRule="exact"/>
        <w:jc w:val="center"/>
        <w:rPr>
          <w:rStyle w:val="10"/>
          <w:rFonts w:ascii="黑体" w:eastAsia="黑体" w:hAnsi="黑体"/>
          <w:b w:val="0"/>
        </w:rPr>
      </w:pPr>
    </w:p>
    <w:p w14:paraId="4CA0F6B0" w14:textId="77777777" w:rsidR="008D0C6C" w:rsidRDefault="008D0C6C">
      <w:pPr>
        <w:spacing w:line="600" w:lineRule="exact"/>
        <w:rPr>
          <w:rStyle w:val="10"/>
          <w:rFonts w:ascii="黑体" w:eastAsia="黑体" w:hAnsi="黑体"/>
          <w:b w:val="0"/>
        </w:rPr>
      </w:pPr>
    </w:p>
    <w:p w14:paraId="56249784" w14:textId="77777777" w:rsidR="008D0C6C" w:rsidRDefault="008D0C6C">
      <w:pPr>
        <w:spacing w:line="600" w:lineRule="exact"/>
        <w:jc w:val="center"/>
        <w:rPr>
          <w:rStyle w:val="10"/>
          <w:rFonts w:ascii="黑体" w:eastAsia="黑体" w:hAnsi="黑体"/>
          <w:b w:val="0"/>
        </w:rPr>
      </w:pPr>
    </w:p>
    <w:p w14:paraId="54D58662" w14:textId="77777777" w:rsidR="008D0C6C" w:rsidRDefault="008D0C6C">
      <w:pPr>
        <w:spacing w:line="600" w:lineRule="exact"/>
        <w:rPr>
          <w:rStyle w:val="10"/>
          <w:rFonts w:ascii="黑体" w:eastAsia="黑体" w:hAnsi="黑体"/>
          <w:b w:val="0"/>
        </w:rPr>
      </w:pPr>
    </w:p>
    <w:p w14:paraId="1E9138DE" w14:textId="77777777" w:rsidR="008D0C6C" w:rsidRDefault="008D0C6C">
      <w:pPr>
        <w:spacing w:line="600" w:lineRule="exact"/>
        <w:jc w:val="center"/>
        <w:outlineLvl w:val="0"/>
        <w:rPr>
          <w:rFonts w:ascii="黑体" w:eastAsia="黑体" w:hAnsi="黑体"/>
          <w:color w:val="000000"/>
          <w:sz w:val="44"/>
          <w:szCs w:val="44"/>
        </w:rPr>
      </w:pPr>
      <w:bookmarkStart w:id="93" w:name="_Toc6422"/>
      <w:bookmarkStart w:id="94" w:name="_Toc15396618"/>
      <w:bookmarkStart w:id="95" w:name="_Toc22651"/>
    </w:p>
    <w:p w14:paraId="443F5944" w14:textId="77777777" w:rsidR="008D0C6C" w:rsidRDefault="008D0C6C">
      <w:pPr>
        <w:spacing w:line="600" w:lineRule="exact"/>
        <w:jc w:val="center"/>
        <w:outlineLvl w:val="0"/>
        <w:rPr>
          <w:rFonts w:ascii="黑体" w:eastAsia="黑体" w:hAnsi="黑体"/>
          <w:color w:val="000000"/>
          <w:sz w:val="44"/>
          <w:szCs w:val="44"/>
        </w:rPr>
      </w:pPr>
    </w:p>
    <w:p w14:paraId="4D505D85" w14:textId="77777777" w:rsidR="008D0C6C" w:rsidRDefault="008D0C6C">
      <w:pPr>
        <w:spacing w:line="600" w:lineRule="exact"/>
        <w:jc w:val="center"/>
        <w:outlineLvl w:val="0"/>
        <w:rPr>
          <w:rFonts w:ascii="黑体" w:eastAsia="黑体" w:hAnsi="黑体"/>
          <w:color w:val="000000"/>
          <w:sz w:val="44"/>
          <w:szCs w:val="44"/>
        </w:rPr>
      </w:pPr>
    </w:p>
    <w:p w14:paraId="1F208CA9" w14:textId="77777777" w:rsidR="008D0C6C" w:rsidRDefault="008D0C6C">
      <w:pPr>
        <w:spacing w:line="600" w:lineRule="exact"/>
        <w:jc w:val="center"/>
        <w:outlineLvl w:val="0"/>
        <w:rPr>
          <w:rFonts w:ascii="黑体" w:eastAsia="黑体" w:hAnsi="黑体"/>
          <w:color w:val="000000"/>
          <w:sz w:val="44"/>
          <w:szCs w:val="44"/>
        </w:rPr>
      </w:pPr>
    </w:p>
    <w:p w14:paraId="3EC104F7" w14:textId="77777777" w:rsidR="008D0C6C" w:rsidRDefault="008D0C6C">
      <w:pPr>
        <w:spacing w:line="600" w:lineRule="exact"/>
        <w:jc w:val="center"/>
        <w:outlineLvl w:val="0"/>
        <w:rPr>
          <w:rFonts w:ascii="黑体" w:eastAsia="黑体" w:hAnsi="黑体"/>
          <w:color w:val="000000"/>
          <w:sz w:val="44"/>
          <w:szCs w:val="44"/>
        </w:rPr>
      </w:pPr>
    </w:p>
    <w:p w14:paraId="0DE83BD8" w14:textId="77777777" w:rsidR="008D0C6C" w:rsidRDefault="000740E7">
      <w:pPr>
        <w:spacing w:line="600" w:lineRule="exact"/>
        <w:jc w:val="center"/>
        <w:outlineLvl w:val="0"/>
        <w:rPr>
          <w:rStyle w:val="10"/>
          <w:rFonts w:ascii="黑体" w:eastAsia="黑体" w:hAnsi="黑体"/>
          <w:b w:val="0"/>
        </w:rPr>
      </w:pPr>
      <w:r>
        <w:rPr>
          <w:rFonts w:ascii="黑体" w:eastAsia="黑体" w:hAnsi="黑体" w:hint="eastAsia"/>
          <w:color w:val="000000"/>
          <w:sz w:val="44"/>
          <w:szCs w:val="44"/>
        </w:rPr>
        <w:lastRenderedPageBreak/>
        <w:t>第</w:t>
      </w:r>
      <w:r>
        <w:rPr>
          <w:rStyle w:val="10"/>
          <w:rFonts w:ascii="黑体" w:eastAsia="黑体" w:hAnsi="黑体" w:hint="eastAsia"/>
          <w:b w:val="0"/>
        </w:rPr>
        <w:t>五部分</w:t>
      </w:r>
      <w:r>
        <w:rPr>
          <w:rStyle w:val="10"/>
          <w:rFonts w:ascii="黑体" w:eastAsia="黑体" w:hAnsi="黑体" w:hint="eastAsia"/>
          <w:b w:val="0"/>
        </w:rPr>
        <w:t xml:space="preserve"> </w:t>
      </w:r>
      <w:r>
        <w:rPr>
          <w:rStyle w:val="10"/>
          <w:rFonts w:ascii="黑体" w:eastAsia="黑体" w:hAnsi="黑体" w:hint="eastAsia"/>
          <w:b w:val="0"/>
        </w:rPr>
        <w:t>附表</w:t>
      </w:r>
      <w:bookmarkEnd w:id="90"/>
      <w:bookmarkEnd w:id="93"/>
      <w:bookmarkEnd w:id="94"/>
      <w:bookmarkEnd w:id="95"/>
    </w:p>
    <w:p w14:paraId="214C8538" w14:textId="77777777" w:rsidR="008D0C6C" w:rsidRDefault="000740E7">
      <w:pPr>
        <w:pStyle w:val="20"/>
        <w:spacing w:line="240" w:lineRule="auto"/>
        <w:rPr>
          <w:rFonts w:ascii="楷体" w:eastAsia="楷体" w:hAnsi="楷体" w:cs="楷体"/>
          <w:color w:val="000000"/>
        </w:rPr>
      </w:pPr>
      <w:bookmarkStart w:id="96" w:name="_Toc21192"/>
      <w:bookmarkStart w:id="97" w:name="_Toc15396619"/>
      <w:bookmarkStart w:id="98" w:name="_Toc12850"/>
      <w:r>
        <w:rPr>
          <w:rFonts w:ascii="楷体" w:eastAsia="楷体" w:hAnsi="楷体" w:cs="楷体" w:hint="eastAsia"/>
          <w:b w:val="0"/>
          <w:color w:val="000000"/>
        </w:rPr>
        <w:t>一、收</w:t>
      </w:r>
      <w:r>
        <w:rPr>
          <w:rStyle w:val="21"/>
          <w:rFonts w:ascii="楷体" w:eastAsia="楷体" w:hAnsi="楷体" w:cs="楷体" w:hint="eastAsia"/>
        </w:rPr>
        <w:t>入支出决算总表</w:t>
      </w:r>
      <w:bookmarkEnd w:id="96"/>
      <w:bookmarkEnd w:id="97"/>
      <w:bookmarkEnd w:id="98"/>
    </w:p>
    <w:p w14:paraId="0F9F6E38" w14:textId="77777777" w:rsidR="008D0C6C" w:rsidRDefault="000740E7">
      <w:pPr>
        <w:pStyle w:val="20"/>
        <w:spacing w:line="240" w:lineRule="auto"/>
        <w:rPr>
          <w:rFonts w:ascii="楷体" w:eastAsia="楷体" w:hAnsi="楷体" w:cs="楷体"/>
          <w:color w:val="000000"/>
        </w:rPr>
      </w:pPr>
      <w:bookmarkStart w:id="99" w:name="_Toc15396620"/>
      <w:bookmarkStart w:id="100" w:name="_Toc32439"/>
      <w:bookmarkStart w:id="101" w:name="_Toc30505"/>
      <w:r>
        <w:rPr>
          <w:rFonts w:ascii="楷体" w:eastAsia="楷体" w:hAnsi="楷体" w:cs="楷体" w:hint="eastAsia"/>
          <w:b w:val="0"/>
          <w:color w:val="000000"/>
        </w:rPr>
        <w:t>二、收</w:t>
      </w:r>
      <w:r>
        <w:rPr>
          <w:rStyle w:val="21"/>
          <w:rFonts w:ascii="楷体" w:eastAsia="楷体" w:hAnsi="楷体" w:cs="楷体" w:hint="eastAsia"/>
        </w:rPr>
        <w:t>入决算表</w:t>
      </w:r>
      <w:bookmarkEnd w:id="99"/>
      <w:bookmarkEnd w:id="100"/>
      <w:bookmarkEnd w:id="101"/>
    </w:p>
    <w:p w14:paraId="725408A6" w14:textId="77777777" w:rsidR="008D0C6C" w:rsidRDefault="000740E7">
      <w:pPr>
        <w:pStyle w:val="20"/>
        <w:spacing w:line="240" w:lineRule="auto"/>
        <w:rPr>
          <w:rFonts w:ascii="楷体" w:eastAsia="楷体" w:hAnsi="楷体" w:cs="楷体"/>
          <w:color w:val="000000"/>
        </w:rPr>
      </w:pPr>
      <w:bookmarkStart w:id="102" w:name="_Toc8660"/>
      <w:bookmarkStart w:id="103" w:name="_Toc1362"/>
      <w:bookmarkStart w:id="104" w:name="_Toc15396621"/>
      <w:r>
        <w:rPr>
          <w:rStyle w:val="21"/>
          <w:rFonts w:ascii="楷体" w:eastAsia="楷体" w:hAnsi="楷体" w:cs="楷体" w:hint="eastAsia"/>
        </w:rPr>
        <w:t>三、</w:t>
      </w:r>
      <w:r>
        <w:rPr>
          <w:rFonts w:ascii="楷体" w:eastAsia="楷体" w:hAnsi="楷体" w:cs="楷体" w:hint="eastAsia"/>
          <w:b w:val="0"/>
          <w:color w:val="000000"/>
        </w:rPr>
        <w:t>支</w:t>
      </w:r>
      <w:r>
        <w:rPr>
          <w:rStyle w:val="21"/>
          <w:rFonts w:ascii="楷体" w:eastAsia="楷体" w:hAnsi="楷体" w:cs="楷体" w:hint="eastAsia"/>
        </w:rPr>
        <w:t>出决算表</w:t>
      </w:r>
      <w:bookmarkEnd w:id="102"/>
      <w:bookmarkEnd w:id="103"/>
      <w:bookmarkEnd w:id="104"/>
    </w:p>
    <w:p w14:paraId="1CDCABE3" w14:textId="77777777" w:rsidR="008D0C6C" w:rsidRDefault="000740E7">
      <w:pPr>
        <w:pStyle w:val="20"/>
        <w:spacing w:line="240" w:lineRule="auto"/>
        <w:rPr>
          <w:rFonts w:ascii="楷体" w:eastAsia="楷体" w:hAnsi="楷体" w:cs="楷体"/>
          <w:b w:val="0"/>
          <w:color w:val="000000"/>
        </w:rPr>
      </w:pPr>
      <w:bookmarkStart w:id="105" w:name="_Toc22999"/>
      <w:bookmarkStart w:id="106" w:name="_Toc7535"/>
      <w:bookmarkStart w:id="107" w:name="_Toc15396622"/>
      <w:r>
        <w:rPr>
          <w:rStyle w:val="21"/>
          <w:rFonts w:ascii="楷体" w:eastAsia="楷体" w:hAnsi="楷体" w:cs="楷体" w:hint="eastAsia"/>
        </w:rPr>
        <w:t>四、</w:t>
      </w:r>
      <w:r>
        <w:rPr>
          <w:rFonts w:ascii="楷体" w:eastAsia="楷体" w:hAnsi="楷体" w:cs="楷体" w:hint="eastAsia"/>
          <w:b w:val="0"/>
          <w:color w:val="000000"/>
        </w:rPr>
        <w:t>财</w:t>
      </w:r>
      <w:r>
        <w:rPr>
          <w:rStyle w:val="21"/>
          <w:rFonts w:ascii="楷体" w:eastAsia="楷体" w:hAnsi="楷体" w:cs="楷体" w:hint="eastAsia"/>
        </w:rPr>
        <w:t>政拨款收入支出决算总表</w:t>
      </w:r>
      <w:bookmarkEnd w:id="105"/>
      <w:bookmarkEnd w:id="106"/>
      <w:bookmarkEnd w:id="107"/>
    </w:p>
    <w:p w14:paraId="58BAE660" w14:textId="77777777" w:rsidR="008D0C6C" w:rsidRDefault="000740E7">
      <w:pPr>
        <w:pStyle w:val="20"/>
        <w:spacing w:line="240" w:lineRule="auto"/>
        <w:rPr>
          <w:rStyle w:val="21"/>
          <w:rFonts w:ascii="楷体" w:eastAsia="楷体" w:hAnsi="楷体" w:cs="楷体"/>
        </w:rPr>
      </w:pPr>
      <w:bookmarkStart w:id="108" w:name="_Toc23734"/>
      <w:bookmarkStart w:id="109" w:name="_Toc11964"/>
      <w:bookmarkStart w:id="110" w:name="_Toc15396623"/>
      <w:r>
        <w:rPr>
          <w:rStyle w:val="21"/>
          <w:rFonts w:ascii="楷体" w:eastAsia="楷体" w:hAnsi="楷体" w:cs="楷体" w:hint="eastAsia"/>
        </w:rPr>
        <w:t>五、</w:t>
      </w:r>
      <w:r>
        <w:rPr>
          <w:rFonts w:ascii="楷体" w:eastAsia="楷体" w:hAnsi="楷体" w:cs="楷体" w:hint="eastAsia"/>
          <w:b w:val="0"/>
          <w:color w:val="000000"/>
        </w:rPr>
        <w:t>财</w:t>
      </w:r>
      <w:r>
        <w:rPr>
          <w:rStyle w:val="21"/>
          <w:rFonts w:ascii="楷体" w:eastAsia="楷体" w:hAnsi="楷体" w:cs="楷体" w:hint="eastAsia"/>
        </w:rPr>
        <w:t>政拨款支出决算明细表</w:t>
      </w:r>
      <w:bookmarkStart w:id="111" w:name="_Toc15396624"/>
      <w:bookmarkEnd w:id="108"/>
      <w:bookmarkEnd w:id="109"/>
      <w:bookmarkEnd w:id="110"/>
    </w:p>
    <w:p w14:paraId="1524D296" w14:textId="77777777" w:rsidR="008D0C6C" w:rsidRDefault="000740E7">
      <w:pPr>
        <w:pStyle w:val="20"/>
        <w:spacing w:line="240" w:lineRule="auto"/>
        <w:rPr>
          <w:rFonts w:ascii="楷体" w:eastAsia="楷体" w:hAnsi="楷体" w:cs="楷体"/>
          <w:color w:val="000000"/>
        </w:rPr>
      </w:pPr>
      <w:bookmarkStart w:id="112" w:name="_Toc5540"/>
      <w:bookmarkStart w:id="113" w:name="_Toc6783"/>
      <w:r>
        <w:rPr>
          <w:rStyle w:val="21"/>
          <w:rFonts w:ascii="楷体" w:eastAsia="楷体" w:hAnsi="楷体" w:cs="楷体" w:hint="eastAsia"/>
        </w:rPr>
        <w:t>六、</w:t>
      </w:r>
      <w:r>
        <w:rPr>
          <w:rFonts w:ascii="楷体" w:eastAsia="楷体" w:hAnsi="楷体" w:cs="楷体" w:hint="eastAsia"/>
          <w:b w:val="0"/>
          <w:color w:val="000000"/>
        </w:rPr>
        <w:t>一</w:t>
      </w:r>
      <w:r>
        <w:rPr>
          <w:rStyle w:val="21"/>
          <w:rFonts w:ascii="楷体" w:eastAsia="楷体" w:hAnsi="楷体" w:cs="楷体" w:hint="eastAsia"/>
        </w:rPr>
        <w:t>般公共预算财政拨款支出决算表</w:t>
      </w:r>
      <w:bookmarkEnd w:id="111"/>
      <w:bookmarkEnd w:id="112"/>
      <w:bookmarkEnd w:id="113"/>
    </w:p>
    <w:p w14:paraId="40AF7293" w14:textId="77777777" w:rsidR="008D0C6C" w:rsidRDefault="000740E7">
      <w:pPr>
        <w:pStyle w:val="20"/>
        <w:spacing w:line="240" w:lineRule="auto"/>
        <w:rPr>
          <w:rFonts w:ascii="楷体" w:eastAsia="楷体" w:hAnsi="楷体" w:cs="楷体"/>
          <w:color w:val="000000"/>
        </w:rPr>
      </w:pPr>
      <w:bookmarkStart w:id="114" w:name="_Toc30437"/>
      <w:bookmarkStart w:id="115" w:name="_Toc15396625"/>
      <w:bookmarkStart w:id="116" w:name="_Toc23277"/>
      <w:r>
        <w:rPr>
          <w:rStyle w:val="21"/>
          <w:rFonts w:ascii="楷体" w:eastAsia="楷体" w:hAnsi="楷体" w:cs="楷体" w:hint="eastAsia"/>
        </w:rPr>
        <w:t>七、</w:t>
      </w:r>
      <w:r>
        <w:rPr>
          <w:rFonts w:ascii="楷体" w:eastAsia="楷体" w:hAnsi="楷体" w:cs="楷体" w:hint="eastAsia"/>
          <w:b w:val="0"/>
          <w:color w:val="000000"/>
        </w:rPr>
        <w:t>一</w:t>
      </w:r>
      <w:r>
        <w:rPr>
          <w:rStyle w:val="21"/>
          <w:rFonts w:ascii="楷体" w:eastAsia="楷体" w:hAnsi="楷体" w:cs="楷体" w:hint="eastAsia"/>
        </w:rPr>
        <w:t>般公共预算财政拨款支出决算明细表</w:t>
      </w:r>
      <w:bookmarkEnd w:id="114"/>
      <w:bookmarkEnd w:id="115"/>
      <w:bookmarkEnd w:id="116"/>
    </w:p>
    <w:p w14:paraId="25CB4014" w14:textId="77777777" w:rsidR="008D0C6C" w:rsidRDefault="000740E7">
      <w:pPr>
        <w:pStyle w:val="20"/>
        <w:spacing w:line="240" w:lineRule="auto"/>
        <w:rPr>
          <w:rFonts w:ascii="楷体" w:eastAsia="楷体" w:hAnsi="楷体" w:cs="楷体"/>
          <w:color w:val="000000"/>
        </w:rPr>
      </w:pPr>
      <w:bookmarkStart w:id="117" w:name="_Toc15396626"/>
      <w:bookmarkStart w:id="118" w:name="_Toc32193"/>
      <w:bookmarkStart w:id="119" w:name="_Toc9636"/>
      <w:r>
        <w:rPr>
          <w:rStyle w:val="21"/>
          <w:rFonts w:ascii="楷体" w:eastAsia="楷体" w:hAnsi="楷体" w:cs="楷体" w:hint="eastAsia"/>
        </w:rPr>
        <w:t>八、</w:t>
      </w:r>
      <w:r>
        <w:rPr>
          <w:rFonts w:ascii="楷体" w:eastAsia="楷体" w:hAnsi="楷体" w:cs="楷体" w:hint="eastAsia"/>
          <w:b w:val="0"/>
          <w:color w:val="000000"/>
        </w:rPr>
        <w:t>一</w:t>
      </w:r>
      <w:r>
        <w:rPr>
          <w:rStyle w:val="21"/>
          <w:rFonts w:ascii="楷体" w:eastAsia="楷体" w:hAnsi="楷体" w:cs="楷体" w:hint="eastAsia"/>
        </w:rPr>
        <w:t>般公共预算财政拨款基本支出决算表</w:t>
      </w:r>
      <w:bookmarkEnd w:id="117"/>
      <w:bookmarkEnd w:id="118"/>
      <w:bookmarkEnd w:id="119"/>
    </w:p>
    <w:p w14:paraId="01660E78" w14:textId="77777777" w:rsidR="008D0C6C" w:rsidRDefault="000740E7">
      <w:pPr>
        <w:pStyle w:val="20"/>
        <w:spacing w:line="240" w:lineRule="auto"/>
        <w:rPr>
          <w:rFonts w:ascii="楷体" w:eastAsia="楷体" w:hAnsi="楷体" w:cs="楷体"/>
          <w:color w:val="000000"/>
        </w:rPr>
      </w:pPr>
      <w:bookmarkStart w:id="120" w:name="_Toc32259"/>
      <w:bookmarkStart w:id="121" w:name="_Toc15396627"/>
      <w:bookmarkStart w:id="122" w:name="_Toc23338"/>
      <w:r>
        <w:rPr>
          <w:rStyle w:val="21"/>
          <w:rFonts w:ascii="楷体" w:eastAsia="楷体" w:hAnsi="楷体" w:cs="楷体" w:hint="eastAsia"/>
        </w:rPr>
        <w:t>九、</w:t>
      </w:r>
      <w:r>
        <w:rPr>
          <w:rFonts w:ascii="楷体" w:eastAsia="楷体" w:hAnsi="楷体" w:cs="楷体" w:hint="eastAsia"/>
          <w:b w:val="0"/>
          <w:color w:val="000000"/>
        </w:rPr>
        <w:t>一</w:t>
      </w:r>
      <w:r>
        <w:rPr>
          <w:rStyle w:val="21"/>
          <w:rFonts w:ascii="楷体" w:eastAsia="楷体" w:hAnsi="楷体" w:cs="楷体" w:hint="eastAsia"/>
        </w:rPr>
        <w:t>般公共预算财政拨款项目支出决算表</w:t>
      </w:r>
      <w:bookmarkEnd w:id="120"/>
      <w:bookmarkEnd w:id="121"/>
      <w:bookmarkEnd w:id="122"/>
    </w:p>
    <w:p w14:paraId="4345C4D8" w14:textId="77777777" w:rsidR="008D0C6C" w:rsidRDefault="000740E7">
      <w:pPr>
        <w:pStyle w:val="20"/>
        <w:spacing w:line="240" w:lineRule="auto"/>
        <w:rPr>
          <w:rFonts w:ascii="楷体" w:eastAsia="楷体" w:hAnsi="楷体" w:cs="楷体"/>
          <w:color w:val="000000"/>
        </w:rPr>
      </w:pPr>
      <w:bookmarkStart w:id="123" w:name="_Toc22388"/>
      <w:bookmarkStart w:id="124" w:name="_Toc30145"/>
      <w:bookmarkStart w:id="125" w:name="_Toc15396628"/>
      <w:r>
        <w:rPr>
          <w:rStyle w:val="21"/>
          <w:rFonts w:ascii="楷体" w:eastAsia="楷体" w:hAnsi="楷体" w:cs="楷体" w:hint="eastAsia"/>
        </w:rPr>
        <w:t>十、</w:t>
      </w:r>
      <w:r>
        <w:rPr>
          <w:rFonts w:ascii="楷体" w:eastAsia="楷体" w:hAnsi="楷体" w:cs="楷体" w:hint="eastAsia"/>
          <w:b w:val="0"/>
          <w:color w:val="000000"/>
        </w:rPr>
        <w:t>一</w:t>
      </w:r>
      <w:r>
        <w:rPr>
          <w:rStyle w:val="21"/>
          <w:rFonts w:ascii="楷体" w:eastAsia="楷体" w:hAnsi="楷体" w:cs="楷体" w:hint="eastAsia"/>
        </w:rPr>
        <w:t>般公共预算财政拨款“三公”经费支出决算表</w:t>
      </w:r>
      <w:bookmarkEnd w:id="123"/>
      <w:bookmarkEnd w:id="124"/>
      <w:bookmarkEnd w:id="125"/>
    </w:p>
    <w:p w14:paraId="669D7599" w14:textId="77777777" w:rsidR="008D0C6C" w:rsidRDefault="000740E7">
      <w:pPr>
        <w:pStyle w:val="20"/>
        <w:spacing w:line="240" w:lineRule="auto"/>
        <w:rPr>
          <w:rFonts w:ascii="楷体" w:eastAsia="楷体" w:hAnsi="楷体" w:cs="楷体"/>
          <w:color w:val="000000"/>
        </w:rPr>
      </w:pPr>
      <w:bookmarkStart w:id="126" w:name="_Toc15396629"/>
      <w:bookmarkStart w:id="127" w:name="_Toc12919"/>
      <w:bookmarkStart w:id="128" w:name="_Toc16356"/>
      <w:r>
        <w:rPr>
          <w:rStyle w:val="21"/>
          <w:rFonts w:ascii="楷体" w:eastAsia="楷体" w:hAnsi="楷体" w:cs="楷体" w:hint="eastAsia"/>
        </w:rPr>
        <w:t>十一、</w:t>
      </w:r>
      <w:r>
        <w:rPr>
          <w:rFonts w:ascii="楷体" w:eastAsia="楷体" w:hAnsi="楷体" w:cs="楷体" w:hint="eastAsia"/>
          <w:b w:val="0"/>
          <w:color w:val="000000"/>
        </w:rPr>
        <w:t>政</w:t>
      </w:r>
      <w:r>
        <w:rPr>
          <w:rStyle w:val="21"/>
          <w:rFonts w:ascii="楷体" w:eastAsia="楷体" w:hAnsi="楷体" w:cs="楷体" w:hint="eastAsia"/>
        </w:rPr>
        <w:t>府性基金预算财政拨款收入支出决算表</w:t>
      </w:r>
      <w:bookmarkEnd w:id="126"/>
      <w:bookmarkEnd w:id="127"/>
      <w:bookmarkEnd w:id="128"/>
    </w:p>
    <w:p w14:paraId="41B55FCD" w14:textId="77777777" w:rsidR="008D0C6C" w:rsidRDefault="000740E7">
      <w:pPr>
        <w:pStyle w:val="20"/>
        <w:spacing w:line="240" w:lineRule="auto"/>
        <w:rPr>
          <w:rFonts w:ascii="楷体" w:eastAsia="楷体" w:hAnsi="楷体" w:cs="楷体"/>
          <w:color w:val="000000"/>
        </w:rPr>
      </w:pPr>
      <w:bookmarkStart w:id="129" w:name="_Toc29079"/>
      <w:bookmarkStart w:id="130" w:name="_Toc18807"/>
      <w:bookmarkStart w:id="131" w:name="_Toc15396630"/>
      <w:r>
        <w:rPr>
          <w:rStyle w:val="21"/>
          <w:rFonts w:ascii="楷体" w:eastAsia="楷体" w:hAnsi="楷体" w:cs="楷体" w:hint="eastAsia"/>
        </w:rPr>
        <w:t>十二、</w:t>
      </w:r>
      <w:r>
        <w:rPr>
          <w:rFonts w:ascii="楷体" w:eastAsia="楷体" w:hAnsi="楷体" w:cs="楷体" w:hint="eastAsia"/>
          <w:b w:val="0"/>
          <w:color w:val="000000"/>
        </w:rPr>
        <w:t>政</w:t>
      </w:r>
      <w:r>
        <w:rPr>
          <w:rStyle w:val="21"/>
          <w:rFonts w:ascii="楷体" w:eastAsia="楷体" w:hAnsi="楷体" w:cs="楷体" w:hint="eastAsia"/>
        </w:rPr>
        <w:t>府性基金预算财政拨款“三公”经费支出决算表</w:t>
      </w:r>
      <w:bookmarkEnd w:id="129"/>
      <w:bookmarkEnd w:id="130"/>
      <w:bookmarkEnd w:id="131"/>
    </w:p>
    <w:p w14:paraId="6629008E" w14:textId="77777777" w:rsidR="008D0C6C" w:rsidRDefault="000740E7">
      <w:pPr>
        <w:pStyle w:val="20"/>
        <w:spacing w:line="240" w:lineRule="auto"/>
        <w:rPr>
          <w:rFonts w:ascii="楷体" w:eastAsia="楷体" w:hAnsi="楷体" w:cs="楷体"/>
          <w:b w:val="0"/>
          <w:color w:val="000000"/>
        </w:rPr>
      </w:pPr>
      <w:bookmarkStart w:id="132" w:name="_Toc15396631"/>
      <w:bookmarkStart w:id="133" w:name="_Toc1354"/>
      <w:bookmarkStart w:id="134" w:name="_Toc32661"/>
      <w:r>
        <w:rPr>
          <w:rStyle w:val="21"/>
          <w:rFonts w:ascii="楷体" w:eastAsia="楷体" w:hAnsi="楷体" w:cs="楷体" w:hint="eastAsia"/>
        </w:rPr>
        <w:t>十三、</w:t>
      </w:r>
      <w:bookmarkEnd w:id="132"/>
      <w:bookmarkEnd w:id="133"/>
      <w:bookmarkEnd w:id="134"/>
      <w:r>
        <w:rPr>
          <w:rFonts w:ascii="楷体" w:eastAsia="楷体" w:hAnsi="楷体" w:cs="楷体" w:hint="eastAsia"/>
          <w:b w:val="0"/>
          <w:color w:val="000000"/>
        </w:rPr>
        <w:t>国有资本经营预算财政拨款收入支出决算表</w:t>
      </w:r>
    </w:p>
    <w:p w14:paraId="4E07338F" w14:textId="77777777" w:rsidR="008D0C6C" w:rsidRDefault="000740E7">
      <w:pPr>
        <w:pStyle w:val="20"/>
        <w:spacing w:line="240" w:lineRule="auto"/>
        <w:rPr>
          <w:rStyle w:val="21"/>
          <w:rFonts w:ascii="楷体" w:eastAsia="楷体" w:hAnsi="楷体" w:cs="楷体"/>
        </w:rPr>
      </w:pPr>
      <w:r>
        <w:rPr>
          <w:rStyle w:val="21"/>
          <w:rFonts w:ascii="楷体" w:eastAsia="楷体" w:hAnsi="楷体" w:cs="楷体" w:hint="eastAsia"/>
        </w:rPr>
        <w:t>十四、国有资本经营预算财政拨款支出决算表</w:t>
      </w:r>
    </w:p>
    <w:p w14:paraId="0551C4FA" w14:textId="77777777" w:rsidR="008D0C6C" w:rsidRDefault="008D0C6C">
      <w:pPr>
        <w:pStyle w:val="20"/>
        <w:rPr>
          <w:rFonts w:ascii="仿宋" w:eastAsia="仿宋" w:hAnsi="仿宋"/>
          <w:color w:val="000000" w:themeColor="text1"/>
        </w:rPr>
      </w:pPr>
    </w:p>
    <w:sectPr w:rsidR="008D0C6C">
      <w:headerReference w:type="default" r:id="rId9"/>
      <w:footerReference w:type="default" r:id="rId10"/>
      <w:pgSz w:w="11906" w:h="16838"/>
      <w:pgMar w:top="1440" w:right="1800" w:bottom="1440" w:left="1800" w:header="851" w:footer="992" w:gutter="0"/>
      <w:pgNumType w:start="1"/>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55DB5D" w14:textId="77777777" w:rsidR="000740E7" w:rsidRDefault="000740E7">
      <w:r>
        <w:separator/>
      </w:r>
    </w:p>
  </w:endnote>
  <w:endnote w:type="continuationSeparator" w:id="0">
    <w:p w14:paraId="4BA121F2" w14:textId="77777777" w:rsidR="000740E7" w:rsidRDefault="000740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94781956"/>
    </w:sdtPr>
    <w:sdtEndPr/>
    <w:sdtContent>
      <w:p w14:paraId="78CCB821" w14:textId="77777777" w:rsidR="008D0C6C" w:rsidRDefault="000740E7">
        <w:pPr>
          <w:pStyle w:val="a8"/>
          <w:jc w:val="center"/>
        </w:pPr>
        <w:r>
          <w:fldChar w:fldCharType="begin"/>
        </w:r>
        <w:r>
          <w:instrText>PAGE   \* MERGEFORMAT</w:instrText>
        </w:r>
        <w:r>
          <w:fldChar w:fldCharType="separate"/>
        </w:r>
        <w:r>
          <w:rPr>
            <w:lang w:val="zh-CN"/>
          </w:rPr>
          <w:t>2</w:t>
        </w:r>
        <w:r>
          <w:fldChar w:fldCharType="end"/>
        </w:r>
      </w:p>
    </w:sdtContent>
  </w:sdt>
  <w:p w14:paraId="60C0D2CE" w14:textId="77777777" w:rsidR="008D0C6C" w:rsidRDefault="008D0C6C">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B83046" w14:textId="77777777" w:rsidR="000740E7" w:rsidRDefault="000740E7">
      <w:r>
        <w:separator/>
      </w:r>
    </w:p>
  </w:footnote>
  <w:footnote w:type="continuationSeparator" w:id="0">
    <w:p w14:paraId="2AF425FA" w14:textId="77777777" w:rsidR="000740E7" w:rsidRDefault="000740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8C9B07" w14:textId="77777777" w:rsidR="008D0C6C" w:rsidRDefault="008D0C6C">
    <w:pPr>
      <w:pStyle w:val="aa"/>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F652CEC"/>
    <w:multiLevelType w:val="singleLevel"/>
    <w:tmpl w:val="CF652CEC"/>
    <w:lvl w:ilvl="0">
      <w:start w:val="9"/>
      <w:numFmt w:val="chineseCounting"/>
      <w:suff w:val="nothing"/>
      <w:lvlText w:val="%1、"/>
      <w:lvlJc w:val="left"/>
      <w:rPr>
        <w:rFonts w:hint="eastAsia"/>
      </w:rPr>
    </w:lvl>
  </w:abstractNum>
  <w:abstractNum w:abstractNumId="1" w15:restartNumberingAfterBreak="0">
    <w:nsid w:val="E2FA047D"/>
    <w:multiLevelType w:val="singleLevel"/>
    <w:tmpl w:val="E2FA047D"/>
    <w:lvl w:ilvl="0">
      <w:start w:val="3"/>
      <w:numFmt w:val="chineseCounting"/>
      <w:suff w:val="space"/>
      <w:lvlText w:val="第%1部分"/>
      <w:lvlJc w:val="left"/>
      <w:rPr>
        <w:rFonts w:hint="eastAsia"/>
      </w:rPr>
    </w:lvl>
  </w:abstractNum>
  <w:abstractNum w:abstractNumId="2" w15:restartNumberingAfterBreak="0">
    <w:nsid w:val="0C3A4EBA"/>
    <w:multiLevelType w:val="singleLevel"/>
    <w:tmpl w:val="0C3A4EBA"/>
    <w:lvl w:ilvl="0">
      <w:start w:val="3"/>
      <w:numFmt w:val="chineseCounting"/>
      <w:suff w:val="nothing"/>
      <w:lvlText w:val="%1、"/>
      <w:lvlJc w:val="left"/>
      <w:rPr>
        <w:rFonts w:hint="eastAsia"/>
      </w:rPr>
    </w:lvl>
  </w:abstractNum>
  <w:abstractNum w:abstractNumId="3" w15:restartNumberingAfterBreak="0">
    <w:nsid w:val="1272550B"/>
    <w:multiLevelType w:val="multilevel"/>
    <w:tmpl w:val="1272550B"/>
    <w:lvl w:ilvl="0">
      <w:start w:val="1"/>
      <w:numFmt w:val="japaneseCounting"/>
      <w:lvlText w:val="%1、"/>
      <w:lvlJc w:val="left"/>
      <w:pPr>
        <w:ind w:left="1360" w:hanging="720"/>
      </w:pPr>
      <w:rPr>
        <w:rFonts w:hint="default"/>
        <w:b w:val="0"/>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num w:numId="1" w16cid:durableId="1951356574">
    <w:abstractNumId w:val="3"/>
  </w:num>
  <w:num w:numId="2" w16cid:durableId="1396390897">
    <w:abstractNumId w:val="0"/>
  </w:num>
  <w:num w:numId="3" w16cid:durableId="1360205175">
    <w:abstractNumId w:val="1"/>
  </w:num>
  <w:num w:numId="4" w16cid:durableId="14279256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1361C"/>
    <w:rsid w:val="000222C6"/>
    <w:rsid w:val="0002549F"/>
    <w:rsid w:val="000468DB"/>
    <w:rsid w:val="0006487A"/>
    <w:rsid w:val="00065F8F"/>
    <w:rsid w:val="00070A43"/>
    <w:rsid w:val="000740E7"/>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19B0"/>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3F6619"/>
    <w:rsid w:val="00406254"/>
    <w:rsid w:val="00416CD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4F403E"/>
    <w:rsid w:val="00505A47"/>
    <w:rsid w:val="00512FDA"/>
    <w:rsid w:val="00520DA0"/>
    <w:rsid w:val="005664BB"/>
    <w:rsid w:val="00566FFA"/>
    <w:rsid w:val="0057481D"/>
    <w:rsid w:val="00575F0B"/>
    <w:rsid w:val="0058486E"/>
    <w:rsid w:val="00585B33"/>
    <w:rsid w:val="0059014D"/>
    <w:rsid w:val="005B5C64"/>
    <w:rsid w:val="005C6BD0"/>
    <w:rsid w:val="005C6C4C"/>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27533"/>
    <w:rsid w:val="007351A4"/>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F1991"/>
    <w:rsid w:val="007F2C2F"/>
    <w:rsid w:val="007F55FC"/>
    <w:rsid w:val="007F5665"/>
    <w:rsid w:val="00800112"/>
    <w:rsid w:val="00813348"/>
    <w:rsid w:val="008253BB"/>
    <w:rsid w:val="00833962"/>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D0C6C"/>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E98"/>
    <w:rsid w:val="009C37FB"/>
    <w:rsid w:val="009D3447"/>
    <w:rsid w:val="009D4711"/>
    <w:rsid w:val="009F1185"/>
    <w:rsid w:val="009F18CD"/>
    <w:rsid w:val="009F2A13"/>
    <w:rsid w:val="009F7527"/>
    <w:rsid w:val="00A039ED"/>
    <w:rsid w:val="00A04EB0"/>
    <w:rsid w:val="00A13CC1"/>
    <w:rsid w:val="00A16847"/>
    <w:rsid w:val="00A237D8"/>
    <w:rsid w:val="00A268C4"/>
    <w:rsid w:val="00A307CD"/>
    <w:rsid w:val="00A331C8"/>
    <w:rsid w:val="00A35117"/>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0F83"/>
    <w:rsid w:val="00AD5620"/>
    <w:rsid w:val="00AD656B"/>
    <w:rsid w:val="00AD7C1B"/>
    <w:rsid w:val="00AE16BA"/>
    <w:rsid w:val="00AE1EBE"/>
    <w:rsid w:val="00AF37A0"/>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0E69"/>
    <w:rsid w:val="00C33E72"/>
    <w:rsid w:val="00C354B2"/>
    <w:rsid w:val="00C35554"/>
    <w:rsid w:val="00C42709"/>
    <w:rsid w:val="00C533CC"/>
    <w:rsid w:val="00C5751C"/>
    <w:rsid w:val="00C61BFC"/>
    <w:rsid w:val="00C62B85"/>
    <w:rsid w:val="00C65438"/>
    <w:rsid w:val="00C91CBB"/>
    <w:rsid w:val="00CB4E70"/>
    <w:rsid w:val="00CC09B6"/>
    <w:rsid w:val="00CC666F"/>
    <w:rsid w:val="00CD1E3F"/>
    <w:rsid w:val="00CE44F6"/>
    <w:rsid w:val="00CE49DA"/>
    <w:rsid w:val="00CE7B61"/>
    <w:rsid w:val="00D00095"/>
    <w:rsid w:val="00D114F0"/>
    <w:rsid w:val="00D179F5"/>
    <w:rsid w:val="00D20620"/>
    <w:rsid w:val="00D2207C"/>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DF7548"/>
    <w:rsid w:val="00E01053"/>
    <w:rsid w:val="00E07ACF"/>
    <w:rsid w:val="00E331A1"/>
    <w:rsid w:val="00E33202"/>
    <w:rsid w:val="00E336A9"/>
    <w:rsid w:val="00E472B1"/>
    <w:rsid w:val="00E50624"/>
    <w:rsid w:val="00E568DF"/>
    <w:rsid w:val="00E64269"/>
    <w:rsid w:val="00E66797"/>
    <w:rsid w:val="00E82267"/>
    <w:rsid w:val="00E853CE"/>
    <w:rsid w:val="00E867B6"/>
    <w:rsid w:val="00E87F08"/>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4F500FF"/>
    <w:rsid w:val="0DAB0B21"/>
    <w:rsid w:val="0FA90D09"/>
    <w:rsid w:val="10C055FF"/>
    <w:rsid w:val="12501EE9"/>
    <w:rsid w:val="1363207C"/>
    <w:rsid w:val="15A43201"/>
    <w:rsid w:val="16BB723D"/>
    <w:rsid w:val="1B565931"/>
    <w:rsid w:val="22F612AA"/>
    <w:rsid w:val="240371BF"/>
    <w:rsid w:val="29FD04D3"/>
    <w:rsid w:val="2DBC32DC"/>
    <w:rsid w:val="2ECA13B7"/>
    <w:rsid w:val="319F7F4E"/>
    <w:rsid w:val="3B3868B0"/>
    <w:rsid w:val="44BB478F"/>
    <w:rsid w:val="4ECE2238"/>
    <w:rsid w:val="59B83DE0"/>
    <w:rsid w:val="5CC914C0"/>
    <w:rsid w:val="5D2E500C"/>
    <w:rsid w:val="608728B0"/>
    <w:rsid w:val="64325E43"/>
    <w:rsid w:val="6BB85235"/>
    <w:rsid w:val="70DE2569"/>
    <w:rsid w:val="72734D90"/>
    <w:rsid w:val="742F5F22"/>
    <w:rsid w:val="7C0E79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68C779E"/>
  <w15:docId w15:val="{767AD49E-81B8-4449-A73C-734FBF0CA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2"/>
    <w:qFormat/>
    <w:pPr>
      <w:widowControl w:val="0"/>
      <w:jc w:val="both"/>
    </w:pPr>
    <w:rPr>
      <w:kern w:val="2"/>
      <w:sz w:val="21"/>
      <w:szCs w:val="24"/>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0">
    <w:name w:val="heading 2"/>
    <w:basedOn w:val="a"/>
    <w:next w:val="a"/>
    <w:link w:val="21"/>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unhideWhenUsed/>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uiPriority w:val="99"/>
    <w:unhideWhenUsed/>
    <w:qFormat/>
    <w:pPr>
      <w:ind w:firstLine="420"/>
    </w:pPr>
  </w:style>
  <w:style w:type="paragraph" w:styleId="a3">
    <w:name w:val="Body Text Indent"/>
    <w:basedOn w:val="a"/>
    <w:uiPriority w:val="99"/>
    <w:qFormat/>
    <w:pPr>
      <w:spacing w:line="540" w:lineRule="exact"/>
      <w:ind w:firstLineChars="200" w:firstLine="640"/>
    </w:pPr>
    <w:rPr>
      <w:rFonts w:eastAsia="仿宋_GB2312"/>
      <w:sz w:val="32"/>
    </w:rPr>
  </w:style>
  <w:style w:type="paragraph" w:styleId="a4">
    <w:name w:val="Body Text"/>
    <w:basedOn w:val="a"/>
    <w:link w:val="a5"/>
    <w:uiPriority w:val="99"/>
    <w:qFormat/>
    <w:pPr>
      <w:spacing w:beforeLines="30"/>
    </w:pPr>
    <w:rPr>
      <w:rFonts w:ascii="仿宋_GB2312" w:eastAsia="仿宋_GB2312"/>
      <w:kern w:val="0"/>
      <w:sz w:val="30"/>
    </w:rPr>
  </w:style>
  <w:style w:type="paragraph" w:styleId="TOC3">
    <w:name w:val="toc 3"/>
    <w:basedOn w:val="a"/>
    <w:next w:val="a"/>
    <w:uiPriority w:val="39"/>
    <w:unhideWhenUsed/>
    <w:qFormat/>
    <w:pPr>
      <w:tabs>
        <w:tab w:val="right" w:leader="dot" w:pos="8296"/>
      </w:tabs>
      <w:ind w:leftChars="400" w:left="840"/>
    </w:pPr>
  </w:style>
  <w:style w:type="paragraph" w:styleId="a6">
    <w:name w:val="Balloon Text"/>
    <w:basedOn w:val="a"/>
    <w:link w:val="a7"/>
    <w:uiPriority w:val="99"/>
    <w:unhideWhenUsed/>
    <w:qFormat/>
    <w:rPr>
      <w:sz w:val="18"/>
      <w:szCs w:val="18"/>
    </w:rPr>
  </w:style>
  <w:style w:type="paragraph" w:styleId="a8">
    <w:name w:val="footer"/>
    <w:basedOn w:val="a"/>
    <w:link w:val="a9"/>
    <w:uiPriority w:val="99"/>
    <w:qFormat/>
    <w:pPr>
      <w:tabs>
        <w:tab w:val="center" w:pos="4153"/>
        <w:tab w:val="right" w:pos="8306"/>
      </w:tabs>
      <w:snapToGrid w:val="0"/>
      <w:jc w:val="left"/>
    </w:pPr>
    <w:rPr>
      <w:rFonts w:ascii="Calibri" w:hAnsi="Calibri"/>
      <w:kern w:val="0"/>
      <w:sz w:val="18"/>
      <w:szCs w:val="18"/>
    </w:rPr>
  </w:style>
  <w:style w:type="paragraph" w:styleId="aa">
    <w:name w:val="header"/>
    <w:basedOn w:val="a"/>
    <w:link w:val="ab"/>
    <w:uiPriority w:val="99"/>
    <w:semiHidden/>
    <w:qFormat/>
    <w:pPr>
      <w:pBdr>
        <w:bottom w:val="single" w:sz="6" w:space="1" w:color="auto"/>
      </w:pBdr>
      <w:tabs>
        <w:tab w:val="center" w:pos="4153"/>
        <w:tab w:val="right" w:pos="8306"/>
      </w:tabs>
      <w:snapToGrid w:val="0"/>
      <w:jc w:val="center"/>
    </w:pPr>
    <w:rPr>
      <w:rFonts w:ascii="Calibri" w:hAnsi="Calibri"/>
      <w:kern w:val="0"/>
      <w:sz w:val="18"/>
      <w:szCs w:val="18"/>
    </w:rPr>
  </w:style>
  <w:style w:type="paragraph" w:styleId="TOC1">
    <w:name w:val="toc 1"/>
    <w:basedOn w:val="a"/>
    <w:next w:val="a"/>
    <w:uiPriority w:val="39"/>
    <w:unhideWhenUsed/>
    <w:qFormat/>
    <w:pPr>
      <w:tabs>
        <w:tab w:val="right" w:leader="dot" w:pos="8296"/>
      </w:tabs>
      <w:spacing w:before="93"/>
      <w:jc w:val="center"/>
    </w:pPr>
    <w:rPr>
      <w:rFonts w:ascii="仿宋" w:eastAsia="仿宋" w:hAnsi="仿宋"/>
      <w:sz w:val="28"/>
      <w:szCs w:val="28"/>
    </w:rPr>
  </w:style>
  <w:style w:type="paragraph" w:styleId="TOC2">
    <w:name w:val="toc 2"/>
    <w:basedOn w:val="a"/>
    <w:next w:val="a"/>
    <w:uiPriority w:val="39"/>
    <w:unhideWhenUsed/>
    <w:qFormat/>
    <w:pPr>
      <w:tabs>
        <w:tab w:val="right" w:leader="dot" w:pos="8296"/>
      </w:tabs>
      <w:ind w:leftChars="200" w:left="420"/>
    </w:pPr>
  </w:style>
  <w:style w:type="paragraph" w:styleId="ac">
    <w:name w:val="Normal (Web)"/>
    <w:basedOn w:val="a"/>
    <w:uiPriority w:val="99"/>
    <w:qFormat/>
    <w:pPr>
      <w:spacing w:beforeAutospacing="1" w:afterAutospacing="1"/>
    </w:pPr>
    <w:rPr>
      <w:rFonts w:ascii="宋体" w:hAnsi="宋体" w:cs="宋体"/>
      <w:sz w:val="24"/>
    </w:rPr>
  </w:style>
  <w:style w:type="character" w:styleId="ad">
    <w:name w:val="Strong"/>
    <w:basedOn w:val="a0"/>
    <w:uiPriority w:val="99"/>
    <w:qFormat/>
    <w:rPr>
      <w:b/>
    </w:rPr>
  </w:style>
  <w:style w:type="character" w:styleId="ae">
    <w:name w:val="Hyperlink"/>
    <w:basedOn w:val="a0"/>
    <w:uiPriority w:val="99"/>
    <w:unhideWhenUsed/>
    <w:qFormat/>
    <w:rPr>
      <w:color w:val="0000FF" w:themeColor="hyperlink"/>
      <w:u w:val="single"/>
    </w:rPr>
  </w:style>
  <w:style w:type="character" w:customStyle="1" w:styleId="HeaderChar">
    <w:name w:val="Header Char"/>
    <w:basedOn w:val="a0"/>
    <w:uiPriority w:val="99"/>
    <w:semiHidden/>
    <w:qFormat/>
    <w:rPr>
      <w:rFonts w:ascii="Times New Roman" w:hAnsi="Times New Roman"/>
      <w:sz w:val="18"/>
      <w:szCs w:val="18"/>
    </w:rPr>
  </w:style>
  <w:style w:type="character" w:customStyle="1" w:styleId="ab">
    <w:name w:val="页眉 字符"/>
    <w:link w:val="aa"/>
    <w:uiPriority w:val="99"/>
    <w:semiHidden/>
    <w:qFormat/>
    <w:locked/>
    <w:rPr>
      <w:sz w:val="18"/>
    </w:rPr>
  </w:style>
  <w:style w:type="character" w:customStyle="1" w:styleId="FooterChar">
    <w:name w:val="Footer Char"/>
    <w:basedOn w:val="a0"/>
    <w:uiPriority w:val="99"/>
    <w:semiHidden/>
    <w:qFormat/>
    <w:rPr>
      <w:rFonts w:ascii="Times New Roman" w:hAnsi="Times New Roman"/>
      <w:sz w:val="18"/>
      <w:szCs w:val="18"/>
    </w:rPr>
  </w:style>
  <w:style w:type="character" w:customStyle="1" w:styleId="a9">
    <w:name w:val="页脚 字符"/>
    <w:link w:val="a8"/>
    <w:uiPriority w:val="99"/>
    <w:qFormat/>
    <w:locked/>
    <w:rPr>
      <w:sz w:val="18"/>
    </w:rPr>
  </w:style>
  <w:style w:type="character" w:customStyle="1" w:styleId="BodyTextChar">
    <w:name w:val="Body Text Char"/>
    <w:basedOn w:val="a0"/>
    <w:uiPriority w:val="99"/>
    <w:semiHidden/>
    <w:qFormat/>
    <w:rPr>
      <w:rFonts w:ascii="Times New Roman" w:hAnsi="Times New Roman"/>
      <w:szCs w:val="24"/>
    </w:rPr>
  </w:style>
  <w:style w:type="character" w:customStyle="1" w:styleId="a5">
    <w:name w:val="正文文本 字符"/>
    <w:link w:val="a4"/>
    <w:uiPriority w:val="99"/>
    <w:qFormat/>
    <w:locked/>
    <w:rPr>
      <w:rFonts w:ascii="仿宋_GB2312" w:eastAsia="仿宋_GB2312" w:hAnsi="Times New Roman"/>
      <w:sz w:val="24"/>
    </w:rPr>
  </w:style>
  <w:style w:type="paragraph" w:customStyle="1" w:styleId="Default">
    <w:name w:val="Default"/>
    <w:uiPriority w:val="99"/>
    <w:qFormat/>
    <w:pPr>
      <w:widowControl w:val="0"/>
      <w:autoSpaceDE w:val="0"/>
      <w:autoSpaceDN w:val="0"/>
      <w:adjustRightInd w:val="0"/>
    </w:pPr>
    <w:rPr>
      <w:rFonts w:ascii="仿宋" w:eastAsia="仿宋" w:hAnsi="Calibri" w:cs="仿宋"/>
      <w:color w:val="000000"/>
      <w:sz w:val="24"/>
      <w:szCs w:val="24"/>
    </w:rPr>
  </w:style>
  <w:style w:type="paragraph" w:customStyle="1" w:styleId="11">
    <w:name w:val="列表段落1"/>
    <w:basedOn w:val="a"/>
    <w:uiPriority w:val="34"/>
    <w:qFormat/>
    <w:pPr>
      <w:ind w:firstLineChars="200" w:firstLine="420"/>
    </w:pPr>
  </w:style>
  <w:style w:type="character" w:customStyle="1" w:styleId="10">
    <w:name w:val="标题 1 字符"/>
    <w:basedOn w:val="a0"/>
    <w:link w:val="1"/>
    <w:uiPriority w:val="9"/>
    <w:qFormat/>
    <w:rPr>
      <w:rFonts w:ascii="Times New Roman" w:hAnsi="Times New Roman"/>
      <w:b/>
      <w:bCs/>
      <w:kern w:val="44"/>
      <w:sz w:val="44"/>
      <w:szCs w:val="44"/>
    </w:rPr>
  </w:style>
  <w:style w:type="character" w:customStyle="1" w:styleId="21">
    <w:name w:val="标题 2 字符"/>
    <w:basedOn w:val="a0"/>
    <w:link w:val="20"/>
    <w:uiPriority w:val="9"/>
    <w:qFormat/>
    <w:rPr>
      <w:rFonts w:asciiTheme="majorHAnsi" w:eastAsiaTheme="majorEastAsia" w:hAnsiTheme="majorHAnsi" w:cstheme="majorBidi"/>
      <w:b/>
      <w:bCs/>
      <w:kern w:val="2"/>
      <w:sz w:val="32"/>
      <w:szCs w:val="32"/>
    </w:rPr>
  </w:style>
  <w:style w:type="paragraph" w:customStyle="1" w:styleId="TOC10">
    <w:name w:val="TOC 标题1"/>
    <w:basedOn w:val="1"/>
    <w:next w:val="a"/>
    <w:uiPriority w:val="39"/>
    <w:unhideWhenUsed/>
    <w:qFormat/>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a7">
    <w:name w:val="批注框文本 字符"/>
    <w:basedOn w:val="a0"/>
    <w:link w:val="a6"/>
    <w:uiPriority w:val="99"/>
    <w:semiHidden/>
    <w:qFormat/>
    <w:rPr>
      <w:rFonts w:ascii="Times New Roman" w:hAnsi="Times New Roman"/>
      <w:kern w:val="2"/>
      <w:sz w:val="18"/>
      <w:szCs w:val="18"/>
    </w:rPr>
  </w:style>
  <w:style w:type="character" w:customStyle="1" w:styleId="30">
    <w:name w:val="标题 3 字符"/>
    <w:basedOn w:val="a0"/>
    <w:link w:val="3"/>
    <w:uiPriority w:val="9"/>
    <w:qFormat/>
    <w:rPr>
      <w:rFonts w:ascii="Times New Roman" w:hAnsi="Times New Roman"/>
      <w:b/>
      <w:bCs/>
      <w:kern w:val="2"/>
      <w:sz w:val="32"/>
      <w:szCs w:val="32"/>
    </w:rPr>
  </w:style>
  <w:style w:type="paragraph" w:customStyle="1" w:styleId="TOC20">
    <w:name w:val="TOC 标题2"/>
    <w:basedOn w:val="1"/>
    <w:next w:val="a"/>
    <w:uiPriority w:val="39"/>
    <w:unhideWhenUsed/>
    <w:qFormat/>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customStyle="1" w:styleId="WPSOffice1">
    <w:name w:val="WPSOffice手动目录 1"/>
    <w:qFormat/>
  </w:style>
  <w:style w:type="paragraph" w:customStyle="1" w:styleId="WPSOffice2">
    <w:name w:val="WPSOffice手动目录 2"/>
    <w:qFormat/>
    <w:pPr>
      <w:ind w:leftChars="200" w:left="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2C21FA5C-FBC4-4E0C-90C9-F7AB8D53FD89}">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1379</Words>
  <Characters>7862</Characters>
  <Application>Microsoft Office Word</Application>
  <DocSecurity>0</DocSecurity>
  <Lines>65</Lines>
  <Paragraphs>18</Paragraphs>
  <ScaleCrop>false</ScaleCrop>
  <Company>四川省财政厅</Company>
  <LinksUpToDate>false</LinksUpToDate>
  <CharactersWithSpaces>9223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四川省***</dc:title>
  <dc:creator>曹颖</dc:creator>
  <cp:lastModifiedBy>郭 华</cp:lastModifiedBy>
  <cp:revision>42</cp:revision>
  <cp:lastPrinted>2020-07-23T02:58:00Z</cp:lastPrinted>
  <dcterms:created xsi:type="dcterms:W3CDTF">2020-08-04T01:49:00Z</dcterms:created>
  <dcterms:modified xsi:type="dcterms:W3CDTF">2022-04-21T09:38:00Z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06DCEDAE5AAA427EBA4FA7F189F94B5A</vt:lpwstr>
  </property>
</Properties>
</file>