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3D9F">
      <w:pPr>
        <w:spacing w:line="600" w:lineRule="exact"/>
        <w:jc w:val="center"/>
        <w:outlineLvl w:val="0"/>
        <w:rPr>
          <w:rFonts w:ascii="方正小标宋简体" w:hAnsi="宋体" w:eastAsia="方正小标宋简体"/>
          <w:sz w:val="72"/>
          <w:szCs w:val="72"/>
        </w:rPr>
      </w:pPr>
      <w:bookmarkStart w:id="0" w:name="_Toc15306267"/>
    </w:p>
    <w:p w14:paraId="31ACBE8D">
      <w:pPr>
        <w:spacing w:line="600" w:lineRule="exact"/>
        <w:jc w:val="center"/>
        <w:outlineLvl w:val="0"/>
        <w:rPr>
          <w:rFonts w:ascii="方正小标宋简体" w:hAnsi="宋体" w:eastAsia="方正小标宋简体"/>
          <w:sz w:val="72"/>
          <w:szCs w:val="72"/>
        </w:rPr>
      </w:pPr>
    </w:p>
    <w:p w14:paraId="4B16ED21">
      <w:pPr>
        <w:spacing w:line="600" w:lineRule="exact"/>
        <w:jc w:val="center"/>
        <w:outlineLvl w:val="0"/>
        <w:rPr>
          <w:rFonts w:ascii="方正小标宋简体" w:hAnsi="宋体" w:eastAsia="方正小标宋简体"/>
          <w:sz w:val="72"/>
          <w:szCs w:val="72"/>
        </w:rPr>
      </w:pPr>
    </w:p>
    <w:p w14:paraId="4993F6E2">
      <w:pPr>
        <w:jc w:val="center"/>
        <w:rPr>
          <w:rFonts w:ascii="黑体" w:hAnsi="黑体" w:eastAsia="黑体"/>
          <w:sz w:val="72"/>
          <w:szCs w:val="72"/>
        </w:rPr>
      </w:pPr>
      <w:bookmarkStart w:id="1" w:name="_Toc15378441"/>
      <w:bookmarkStart w:id="2" w:name="_Toc15377425"/>
      <w:bookmarkStart w:id="3" w:name="_Toc15396597"/>
      <w:bookmarkStart w:id="4" w:name="_Toc15377193"/>
      <w:bookmarkStart w:id="5" w:name="_Toc1539647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bookmarkEnd w:id="0"/>
    <w:p w14:paraId="4C732B85">
      <w:pPr>
        <w:adjustRightInd w:val="0"/>
        <w:snapToGrid w:val="0"/>
        <w:spacing w:line="360" w:lineRule="auto"/>
        <w:jc w:val="center"/>
        <w:outlineLvl w:val="0"/>
        <w:rPr>
          <w:rFonts w:ascii="方正小标宋简体" w:hAnsi="宋体" w:eastAsia="方正小标宋简体"/>
          <w:sz w:val="72"/>
          <w:szCs w:val="72"/>
        </w:rPr>
      </w:pPr>
      <w:bookmarkStart w:id="6" w:name="_Toc15396476"/>
      <w:bookmarkStart w:id="7" w:name="_Toc15378442"/>
      <w:bookmarkStart w:id="8" w:name="_Toc6776"/>
      <w:bookmarkStart w:id="9" w:name="_Toc15377194"/>
      <w:bookmarkStart w:id="10" w:name="_Toc15377426"/>
      <w:bookmarkStart w:id="11" w:name="_Toc15396598"/>
      <w:r>
        <w:rPr>
          <w:rFonts w:hint="eastAsia" w:ascii="方正小标宋简体" w:hAnsi="宋体" w:eastAsia="方正小标宋简体"/>
          <w:sz w:val="72"/>
          <w:szCs w:val="72"/>
        </w:rPr>
        <w:t>四川省阿坝州</w:t>
      </w:r>
      <w:bookmarkStart w:id="12" w:name="_Toc15306268"/>
      <w:r>
        <w:rPr>
          <w:rFonts w:hint="eastAsia" w:ascii="方正小标宋简体" w:hAnsi="宋体" w:eastAsia="方正小标宋简体"/>
          <w:sz w:val="72"/>
          <w:szCs w:val="72"/>
        </w:rPr>
        <w:t>松潘县    毛尔盖寺庙管理委员会      部门决算</w:t>
      </w:r>
      <w:bookmarkEnd w:id="6"/>
      <w:bookmarkEnd w:id="7"/>
      <w:bookmarkEnd w:id="8"/>
      <w:bookmarkEnd w:id="9"/>
      <w:bookmarkEnd w:id="10"/>
      <w:bookmarkEnd w:id="11"/>
      <w:bookmarkEnd w:id="12"/>
    </w:p>
    <w:p w14:paraId="79596AF9">
      <w:pPr>
        <w:widowControl/>
        <w:jc w:val="center"/>
        <w:rPr>
          <w:rFonts w:ascii="方正小标宋简体" w:hAnsi="宋体" w:eastAsia="方正小标宋简体"/>
          <w:sz w:val="36"/>
          <w:szCs w:val="36"/>
        </w:rPr>
      </w:pPr>
    </w:p>
    <w:p w14:paraId="7669D49B">
      <w:pPr>
        <w:rPr>
          <w:rFonts w:ascii="方正小标宋简体" w:hAnsi="宋体" w:eastAsia="方正小标宋简体"/>
          <w:sz w:val="36"/>
          <w:szCs w:val="36"/>
        </w:rPr>
      </w:pPr>
    </w:p>
    <w:p w14:paraId="550E2BC7">
      <w:pPr>
        <w:rPr>
          <w:rFonts w:ascii="方正小标宋简体" w:hAnsi="宋体" w:eastAsia="方正小标宋简体"/>
          <w:sz w:val="36"/>
          <w:szCs w:val="36"/>
        </w:rPr>
      </w:pPr>
    </w:p>
    <w:p w14:paraId="1BB259AC">
      <w:pPr>
        <w:rPr>
          <w:rFonts w:ascii="方正小标宋简体" w:hAnsi="宋体" w:eastAsia="方正小标宋简体"/>
          <w:sz w:val="36"/>
          <w:szCs w:val="36"/>
        </w:rPr>
      </w:pPr>
    </w:p>
    <w:p w14:paraId="2426CFF0">
      <w:pPr>
        <w:rPr>
          <w:rFonts w:ascii="方正小标宋简体" w:hAnsi="宋体" w:eastAsia="方正小标宋简体"/>
          <w:sz w:val="36"/>
          <w:szCs w:val="36"/>
        </w:rPr>
      </w:pPr>
    </w:p>
    <w:p w14:paraId="0003E35D">
      <w:pPr>
        <w:rPr>
          <w:rFonts w:ascii="方正小标宋简体" w:hAnsi="宋体" w:eastAsia="方正小标宋简体"/>
          <w:sz w:val="36"/>
          <w:szCs w:val="36"/>
        </w:rPr>
      </w:pPr>
    </w:p>
    <w:p w14:paraId="30360A9A">
      <w:pPr>
        <w:rPr>
          <w:rFonts w:ascii="方正小标宋简体" w:hAnsi="宋体" w:eastAsia="方正小标宋简体"/>
          <w:sz w:val="36"/>
          <w:szCs w:val="36"/>
        </w:rPr>
      </w:pPr>
    </w:p>
    <w:p w14:paraId="2441890B">
      <w:pPr>
        <w:rPr>
          <w:rFonts w:ascii="方正小标宋简体" w:hAnsi="宋体" w:eastAsia="方正小标宋简体"/>
          <w:sz w:val="36"/>
          <w:szCs w:val="36"/>
        </w:rPr>
      </w:pPr>
    </w:p>
    <w:p w14:paraId="01333D29">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25BDF4AC">
      <w:pPr>
        <w:autoSpaceDE w:val="0"/>
        <w:autoSpaceDN w:val="0"/>
        <w:adjustRightInd w:val="0"/>
        <w:ind w:left="420" w:leftChars="200"/>
        <w:rPr>
          <w:rFonts w:ascii="宋体" w:hAnsi="宋体" w:cs="仿宋_GB2312"/>
          <w:sz w:val="32"/>
          <w:szCs w:val="32"/>
        </w:rPr>
      </w:pPr>
      <w:r>
        <w:rPr>
          <w:rFonts w:hint="eastAsia" w:ascii="宋体" w:hAnsi="宋体" w:cs="仿宋_GB2312"/>
          <w:sz w:val="32"/>
          <w:szCs w:val="32"/>
        </w:rPr>
        <w:t>部门主要负责人审签情况：已审签，同意对外公开</w:t>
      </w:r>
    </w:p>
    <w:p w14:paraId="0360311C">
      <w:pPr>
        <w:autoSpaceDE w:val="0"/>
        <w:autoSpaceDN w:val="0"/>
        <w:adjustRightInd w:val="0"/>
        <w:ind w:left="420" w:leftChars="200"/>
        <w:jc w:val="center"/>
        <w:rPr>
          <w:rFonts w:ascii="宋体" w:hAnsi="宋体" w:cs="仿宋_GB2312"/>
          <w:sz w:val="32"/>
          <w:szCs w:val="32"/>
        </w:rPr>
      </w:pPr>
    </w:p>
    <w:p w14:paraId="1C48B280">
      <w:pPr>
        <w:autoSpaceDE w:val="0"/>
        <w:autoSpaceDN w:val="0"/>
        <w:adjustRightInd w:val="0"/>
        <w:ind w:left="420" w:leftChars="200"/>
        <w:jc w:val="center"/>
        <w:rPr>
          <w:rFonts w:ascii="黑体" w:hAnsi="黑体" w:eastAsia="黑体"/>
          <w:sz w:val="48"/>
          <w:szCs w:val="48"/>
        </w:rPr>
      </w:pPr>
      <w:r>
        <w:rPr>
          <w:rFonts w:hint="eastAsia" w:ascii="黑体" w:hAnsi="黑体" w:eastAsia="黑体"/>
          <w:sz w:val="48"/>
          <w:szCs w:val="48"/>
        </w:rPr>
        <w:t>目录</w:t>
      </w:r>
    </w:p>
    <w:p w14:paraId="2BF49C3D">
      <w:pPr>
        <w:pStyle w:val="13"/>
        <w:spacing w:before="0" w:after="0" w:line="280" w:lineRule="exact"/>
        <w:jc w:val="center"/>
        <w:rPr>
          <w:rFonts w:hAnsiTheme="minorHAnsi"/>
          <w:b w:val="0"/>
          <w:bCs w:val="0"/>
          <w:sz w:val="24"/>
          <w:szCs w:val="24"/>
        </w:rPr>
      </w:pPr>
      <w:r>
        <w:rPr>
          <w:rFonts w:hint="eastAsia" w:hAnsiTheme="minorHAnsi"/>
          <w:b w:val="0"/>
          <w:bCs w:val="0"/>
          <w:sz w:val="24"/>
          <w:szCs w:val="24"/>
        </w:rPr>
        <w:t xml:space="preserve">公开时间：2021年 </w:t>
      </w:r>
      <w:r>
        <w:rPr>
          <w:rFonts w:hAnsiTheme="minorHAnsi"/>
          <w:b w:val="0"/>
          <w:bCs w:val="0"/>
          <w:sz w:val="24"/>
          <w:szCs w:val="24"/>
        </w:rPr>
        <w:t>9</w:t>
      </w:r>
      <w:r>
        <w:rPr>
          <w:rFonts w:hint="eastAsia" w:hAnsiTheme="minorHAnsi"/>
          <w:b w:val="0"/>
          <w:bCs w:val="0"/>
          <w:sz w:val="24"/>
          <w:szCs w:val="24"/>
        </w:rPr>
        <w:t>月</w:t>
      </w:r>
      <w:r>
        <w:rPr>
          <w:rFonts w:hint="eastAsia" w:eastAsia="宋体" w:hAnsiTheme="minorHAnsi"/>
          <w:b w:val="0"/>
          <w:bCs w:val="0"/>
          <w:sz w:val="24"/>
          <w:szCs w:val="24"/>
        </w:rPr>
        <w:t>24</w:t>
      </w:r>
      <w:r>
        <w:rPr>
          <w:rFonts w:hint="eastAsia" w:hAnsiTheme="minorHAnsi"/>
          <w:b w:val="0"/>
          <w:bCs w:val="0"/>
          <w:sz w:val="24"/>
          <w:szCs w:val="24"/>
        </w:rPr>
        <w:t>日</w:t>
      </w:r>
    </w:p>
    <w:p w14:paraId="621A8B6D">
      <w:pPr>
        <w:pStyle w:val="13"/>
        <w:tabs>
          <w:tab w:val="right" w:leader="dot" w:pos="8296"/>
        </w:tabs>
        <w:spacing w:before="0" w:after="0" w:line="280" w:lineRule="exact"/>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2F63C870">
      <w:pPr>
        <w:pStyle w:val="16"/>
        <w:tabs>
          <w:tab w:val="right" w:leader="dot" w:pos="8296"/>
        </w:tabs>
        <w:spacing w:line="280" w:lineRule="exact"/>
        <w:rPr>
          <w:rFonts w:hAnsiTheme="minorHAnsi" w:eastAsiaTheme="minorEastAsia" w:cstheme="minorBidi"/>
          <w:smallCaps w:val="0"/>
          <w:sz w:val="21"/>
          <w:szCs w:val="22"/>
        </w:rPr>
      </w:pPr>
      <w:r>
        <w:rPr>
          <w:rFonts w:ascii="黑体" w:hAnsi="黑体" w:eastAsia="黑体"/>
        </w:rPr>
        <w:t>一、基本职能及主要工作</w:t>
      </w:r>
      <w:r>
        <w:tab/>
      </w:r>
      <w:r>
        <w:fldChar w:fldCharType="begin"/>
      </w:r>
      <w:r>
        <w:instrText xml:space="preserve"> PAGEREF _Toc79163852 \h </w:instrText>
      </w:r>
      <w:r>
        <w:fldChar w:fldCharType="separate"/>
      </w:r>
      <w:r>
        <w:t>4</w:t>
      </w:r>
      <w:r>
        <w:fldChar w:fldCharType="end"/>
      </w:r>
    </w:p>
    <w:p w14:paraId="220D437C">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Cs/>
        </w:rPr>
        <w:t>（一）主要职能。</w:t>
      </w:r>
      <w:r>
        <w:tab/>
      </w:r>
      <w:r>
        <w:fldChar w:fldCharType="begin"/>
      </w:r>
      <w:r>
        <w:instrText xml:space="preserve"> PAGEREF _Toc79163853 \h </w:instrText>
      </w:r>
      <w:r>
        <w:fldChar w:fldCharType="separate"/>
      </w:r>
      <w:r>
        <w:t>4</w:t>
      </w:r>
      <w:r>
        <w:fldChar w:fldCharType="end"/>
      </w:r>
    </w:p>
    <w:p w14:paraId="71E2BADE">
      <w:pPr>
        <w:pStyle w:val="16"/>
        <w:tabs>
          <w:tab w:val="right" w:leader="dot" w:pos="8296"/>
        </w:tabs>
        <w:spacing w:line="280" w:lineRule="exact"/>
        <w:rPr>
          <w:rFonts w:hAnsiTheme="minorHAnsi" w:eastAsiaTheme="minorEastAsia" w:cstheme="minorBidi"/>
          <w:smallCaps w:val="0"/>
          <w:sz w:val="21"/>
          <w:szCs w:val="22"/>
        </w:rPr>
      </w:pPr>
      <w:r>
        <w:rPr>
          <w:rFonts w:ascii="黑体" w:eastAsia="黑体"/>
        </w:rPr>
        <w:t>二、</w:t>
      </w:r>
      <w:r>
        <w:rPr>
          <w:rFonts w:ascii="黑体" w:hAnsi="黑体" w:eastAsia="黑体"/>
        </w:rPr>
        <w:t>机构设置</w:t>
      </w:r>
      <w:r>
        <w:tab/>
      </w:r>
      <w:r>
        <w:fldChar w:fldCharType="begin"/>
      </w:r>
      <w:r>
        <w:instrText xml:space="preserve"> PAGEREF _Toc79163855 \h </w:instrText>
      </w:r>
      <w:r>
        <w:fldChar w:fldCharType="separate"/>
      </w:r>
      <w:r>
        <w:t>4</w:t>
      </w:r>
      <w:r>
        <w:fldChar w:fldCharType="end"/>
      </w:r>
    </w:p>
    <w:p w14:paraId="2227DA26">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黑体" w:hAnsi="黑体" w:eastAsia="黑体"/>
          <w:b w:val="0"/>
        </w:rPr>
        <w:t>第二部分</w:t>
      </w:r>
      <w:r>
        <w:rPr>
          <w:rFonts w:ascii="黑体" w:hAnsi="黑体" w:eastAsia="黑体"/>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5</w:t>
      </w:r>
      <w:r>
        <w:fldChar w:fldCharType="end"/>
      </w:r>
    </w:p>
    <w:p w14:paraId="6DE8B540">
      <w:pPr>
        <w:pStyle w:val="16"/>
        <w:tabs>
          <w:tab w:val="left" w:pos="840"/>
          <w:tab w:val="right" w:leader="dot" w:pos="8296"/>
        </w:tabs>
        <w:spacing w:line="280" w:lineRule="exact"/>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rPr>
        <w:t>收</w:t>
      </w:r>
      <w:r>
        <w:rPr>
          <w:rFonts w:ascii="黑体" w:hAnsi="黑体" w:eastAsia="黑体"/>
          <w:bCs/>
        </w:rPr>
        <w:t>入支出决算总体情况说明</w:t>
      </w:r>
      <w:r>
        <w:tab/>
      </w:r>
      <w:r>
        <w:fldChar w:fldCharType="begin"/>
      </w:r>
      <w:r>
        <w:instrText xml:space="preserve"> PAGEREF _Toc79163860 \h </w:instrText>
      </w:r>
      <w:r>
        <w:fldChar w:fldCharType="separate"/>
      </w:r>
      <w:r>
        <w:t>5</w:t>
      </w:r>
      <w:r>
        <w:fldChar w:fldCharType="end"/>
      </w:r>
    </w:p>
    <w:p w14:paraId="137E431A">
      <w:pPr>
        <w:pStyle w:val="16"/>
        <w:tabs>
          <w:tab w:val="left" w:pos="840"/>
          <w:tab w:val="right" w:leader="dot" w:pos="8296"/>
        </w:tabs>
        <w:spacing w:line="280" w:lineRule="exact"/>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rPr>
        <w:t>收</w:t>
      </w:r>
      <w:r>
        <w:rPr>
          <w:rFonts w:ascii="黑体" w:hAnsi="黑体" w:eastAsia="黑体"/>
          <w:bCs/>
        </w:rPr>
        <w:t>入决算情况说明</w:t>
      </w:r>
      <w:r>
        <w:tab/>
      </w:r>
      <w:r>
        <w:fldChar w:fldCharType="begin"/>
      </w:r>
      <w:r>
        <w:instrText xml:space="preserve"> PAGEREF _Toc79163861 \h </w:instrText>
      </w:r>
      <w:r>
        <w:fldChar w:fldCharType="separate"/>
      </w:r>
      <w:r>
        <w:t>5</w:t>
      </w:r>
      <w:r>
        <w:fldChar w:fldCharType="end"/>
      </w:r>
    </w:p>
    <w:p w14:paraId="6DE0F0D1">
      <w:pPr>
        <w:pStyle w:val="16"/>
        <w:tabs>
          <w:tab w:val="left" w:pos="840"/>
          <w:tab w:val="right" w:leader="dot" w:pos="8296"/>
        </w:tabs>
        <w:spacing w:line="280" w:lineRule="exact"/>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rPr>
        <w:t>支</w:t>
      </w:r>
      <w:r>
        <w:rPr>
          <w:rFonts w:ascii="黑体" w:hAnsi="黑体" w:eastAsia="黑体"/>
          <w:bCs/>
        </w:rPr>
        <w:t>出决算情况说明</w:t>
      </w:r>
      <w:r>
        <w:tab/>
      </w:r>
      <w:r>
        <w:fldChar w:fldCharType="begin"/>
      </w:r>
      <w:r>
        <w:instrText xml:space="preserve"> PAGEREF _Toc79163862 \h </w:instrText>
      </w:r>
      <w:r>
        <w:fldChar w:fldCharType="separate"/>
      </w:r>
      <w:r>
        <w:t>5</w:t>
      </w:r>
      <w:r>
        <w:fldChar w:fldCharType="end"/>
      </w:r>
    </w:p>
    <w:p w14:paraId="698380DA">
      <w:pPr>
        <w:pStyle w:val="16"/>
        <w:tabs>
          <w:tab w:val="right" w:leader="dot" w:pos="8296"/>
        </w:tabs>
        <w:spacing w:line="280" w:lineRule="exact"/>
        <w:rPr>
          <w:rFonts w:hAnsiTheme="minorHAnsi" w:eastAsiaTheme="minorEastAsia" w:cstheme="minorBidi"/>
          <w:smallCaps w:val="0"/>
          <w:sz w:val="21"/>
          <w:szCs w:val="22"/>
        </w:rPr>
      </w:pPr>
      <w:r>
        <w:rPr>
          <w:rFonts w:ascii="黑体" w:hAnsi="黑体" w:eastAsia="黑体"/>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5</w:t>
      </w:r>
      <w:r>
        <w:fldChar w:fldCharType="end"/>
      </w:r>
    </w:p>
    <w:p w14:paraId="74F32001">
      <w:pPr>
        <w:pStyle w:val="16"/>
        <w:tabs>
          <w:tab w:val="right" w:leader="dot" w:pos="8296"/>
        </w:tabs>
        <w:spacing w:line="280" w:lineRule="exact"/>
        <w:rPr>
          <w:rFonts w:hAnsiTheme="minorHAnsi" w:eastAsiaTheme="minorEastAsia" w:cstheme="minorBidi"/>
          <w:smallCaps w:val="0"/>
          <w:sz w:val="21"/>
          <w:szCs w:val="22"/>
        </w:rPr>
      </w:pPr>
      <w:r>
        <w:rPr>
          <w:rFonts w:ascii="黑体" w:hAnsi="黑体" w:eastAsia="黑体"/>
        </w:rPr>
        <w:t>五、</w:t>
      </w:r>
      <w:r>
        <w:rPr>
          <w:rFonts w:ascii="黑体" w:hAnsi="黑体" w:eastAsia="黑体"/>
          <w:b/>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5</w:t>
      </w:r>
      <w:r>
        <w:fldChar w:fldCharType="end"/>
      </w:r>
    </w:p>
    <w:p w14:paraId="2E1FCD63">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（一）一般公共预算财政拨款支出决算总体情况</w:t>
      </w:r>
      <w:r>
        <w:tab/>
      </w:r>
      <w:r>
        <w:fldChar w:fldCharType="begin"/>
      </w:r>
      <w:r>
        <w:instrText xml:space="preserve"> PAGEREF _Toc79163865 \h </w:instrText>
      </w:r>
      <w:r>
        <w:fldChar w:fldCharType="separate"/>
      </w:r>
      <w:r>
        <w:t>6</w:t>
      </w:r>
      <w:r>
        <w:fldChar w:fldCharType="end"/>
      </w:r>
    </w:p>
    <w:p w14:paraId="15170EBB">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（二）一般公共预算财政拨款支出决算结构情况</w:t>
      </w:r>
      <w:r>
        <w:tab/>
      </w:r>
      <w:r>
        <w:fldChar w:fldCharType="begin"/>
      </w:r>
      <w:r>
        <w:instrText xml:space="preserve"> PAGEREF _Toc79163866 \h </w:instrText>
      </w:r>
      <w:r>
        <w:fldChar w:fldCharType="separate"/>
      </w:r>
      <w:r>
        <w:t>6</w:t>
      </w:r>
      <w:r>
        <w:fldChar w:fldCharType="end"/>
      </w:r>
    </w:p>
    <w:p w14:paraId="309CE584">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（三）一般公共预算财政拨款支出决算具体情况</w:t>
      </w:r>
      <w:r>
        <w:tab/>
      </w:r>
      <w:r>
        <w:fldChar w:fldCharType="begin"/>
      </w:r>
      <w:r>
        <w:instrText xml:space="preserve"> PAGEREF _Toc79163867 \h </w:instrText>
      </w:r>
      <w:r>
        <w:fldChar w:fldCharType="separate"/>
      </w:r>
      <w:r>
        <w:t>6</w:t>
      </w:r>
      <w:r>
        <w:fldChar w:fldCharType="end"/>
      </w:r>
    </w:p>
    <w:p w14:paraId="0E1DBAAB">
      <w:pPr>
        <w:pStyle w:val="16"/>
        <w:tabs>
          <w:tab w:val="right" w:leader="dot" w:pos="8296"/>
        </w:tabs>
        <w:spacing w:line="280" w:lineRule="exact"/>
        <w:rPr>
          <w:rFonts w:hAnsiTheme="minorHAnsi" w:eastAsiaTheme="minorEastAsia" w:cstheme="minorBidi"/>
          <w:smallCaps w:val="0"/>
          <w:sz w:val="21"/>
          <w:szCs w:val="22"/>
        </w:rPr>
      </w:pPr>
      <w:r>
        <w:rPr>
          <w:rFonts w:ascii="黑体" w:eastAsia="黑体"/>
        </w:rPr>
        <w:t>六</w:t>
      </w:r>
      <w:r>
        <w:rPr>
          <w:rFonts w:ascii="黑体" w:eastAsia="黑体"/>
          <w:b/>
        </w:rPr>
        <w:t>、</w:t>
      </w:r>
      <w:r>
        <w:rPr>
          <w:rFonts w:ascii="黑体" w:hAnsi="黑体" w:eastAsia="黑体"/>
          <w:b/>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6</w:t>
      </w:r>
      <w:r>
        <w:fldChar w:fldCharType="end"/>
      </w:r>
    </w:p>
    <w:p w14:paraId="258EF110">
      <w:pPr>
        <w:pStyle w:val="16"/>
        <w:tabs>
          <w:tab w:val="right" w:leader="dot" w:pos="8296"/>
        </w:tabs>
        <w:spacing w:line="280" w:lineRule="exact"/>
        <w:rPr>
          <w:rFonts w:hAnsiTheme="minorHAnsi" w:eastAsiaTheme="minorEastAsia" w:cstheme="minorBidi"/>
          <w:smallCaps w:val="0"/>
          <w:sz w:val="21"/>
          <w:szCs w:val="22"/>
        </w:rPr>
      </w:pPr>
      <w:r>
        <w:rPr>
          <w:rFonts w:ascii="黑体" w:eastAsia="黑体"/>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7</w:t>
      </w:r>
      <w:r>
        <w:fldChar w:fldCharType="end"/>
      </w:r>
    </w:p>
    <w:p w14:paraId="77C2BC77">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（一）“三公”经费财政拨款支出决算总体情况说明</w:t>
      </w:r>
      <w:r>
        <w:tab/>
      </w:r>
      <w:r>
        <w:fldChar w:fldCharType="begin"/>
      </w:r>
      <w:r>
        <w:instrText xml:space="preserve"> PAGEREF _Toc79163870 \h </w:instrText>
      </w:r>
      <w:r>
        <w:fldChar w:fldCharType="separate"/>
      </w:r>
      <w:r>
        <w:t>7</w:t>
      </w:r>
      <w:r>
        <w:fldChar w:fldCharType="end"/>
      </w:r>
    </w:p>
    <w:p w14:paraId="04C51047">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（二）“三公”经费财政拨款支出决算具体情况说明</w:t>
      </w:r>
      <w:r>
        <w:tab/>
      </w:r>
      <w:r>
        <w:fldChar w:fldCharType="begin"/>
      </w:r>
      <w:r>
        <w:instrText xml:space="preserve"> PAGEREF _Toc79163871 \h </w:instrText>
      </w:r>
      <w:r>
        <w:fldChar w:fldCharType="separate"/>
      </w:r>
      <w:r>
        <w:t>7</w:t>
      </w:r>
      <w:r>
        <w:fldChar w:fldCharType="end"/>
      </w:r>
    </w:p>
    <w:p w14:paraId="170E2EC4">
      <w:pPr>
        <w:pStyle w:val="16"/>
        <w:tabs>
          <w:tab w:val="right" w:leader="dot" w:pos="8296"/>
        </w:tabs>
        <w:spacing w:line="280" w:lineRule="exact"/>
        <w:rPr>
          <w:rFonts w:hAnsiTheme="minorHAnsi" w:eastAsiaTheme="minorEastAsia" w:cstheme="minorBidi"/>
          <w:smallCaps w:val="0"/>
          <w:sz w:val="21"/>
          <w:szCs w:val="22"/>
        </w:rPr>
      </w:pPr>
      <w:r>
        <w:rPr>
          <w:rFonts w:ascii="黑体" w:eastAsia="黑体"/>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8</w:t>
      </w:r>
      <w:r>
        <w:fldChar w:fldCharType="end"/>
      </w:r>
    </w:p>
    <w:p w14:paraId="1624C6CF">
      <w:pPr>
        <w:pStyle w:val="16"/>
        <w:tabs>
          <w:tab w:val="right" w:leader="dot" w:pos="8296"/>
        </w:tabs>
        <w:spacing w:line="280" w:lineRule="exact"/>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8</w:t>
      </w:r>
      <w:r>
        <w:fldChar w:fldCharType="end"/>
      </w:r>
    </w:p>
    <w:p w14:paraId="1BEBB01E">
      <w:pPr>
        <w:pStyle w:val="16"/>
        <w:tabs>
          <w:tab w:val="right" w:leader="dot" w:pos="8296"/>
        </w:tabs>
        <w:spacing w:line="280" w:lineRule="exact"/>
        <w:rPr>
          <w:rFonts w:hAnsiTheme="minorHAnsi" w:eastAsiaTheme="minorEastAsia" w:cstheme="minorBidi"/>
          <w:smallCaps w:val="0"/>
          <w:sz w:val="21"/>
          <w:szCs w:val="22"/>
        </w:rPr>
      </w:pPr>
      <w:r>
        <w:rPr>
          <w:rFonts w:ascii="黑体" w:hAnsi="黑体" w:eastAsia="黑体"/>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8</w:t>
      </w:r>
      <w:r>
        <w:fldChar w:fldCharType="end"/>
      </w:r>
    </w:p>
    <w:p w14:paraId="3BD03C3A">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（一）机关运行经费支出情况</w:t>
      </w:r>
      <w:r>
        <w:tab/>
      </w:r>
      <w:r>
        <w:fldChar w:fldCharType="begin"/>
      </w:r>
      <w:r>
        <w:instrText xml:space="preserve"> PAGEREF _Toc79163875 \h </w:instrText>
      </w:r>
      <w:r>
        <w:fldChar w:fldCharType="separate"/>
      </w:r>
      <w:r>
        <w:t>8</w:t>
      </w:r>
      <w:r>
        <w:fldChar w:fldCharType="end"/>
      </w:r>
    </w:p>
    <w:p w14:paraId="3EA341EE">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（二）政府采购支出情况</w:t>
      </w:r>
      <w:r>
        <w:tab/>
      </w:r>
      <w:r>
        <w:fldChar w:fldCharType="begin"/>
      </w:r>
      <w:r>
        <w:instrText xml:space="preserve"> PAGEREF _Toc79163876 \h </w:instrText>
      </w:r>
      <w:r>
        <w:fldChar w:fldCharType="separate"/>
      </w:r>
      <w:r>
        <w:t>9</w:t>
      </w:r>
      <w:r>
        <w:fldChar w:fldCharType="end"/>
      </w:r>
    </w:p>
    <w:p w14:paraId="18251E88">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（三）国有资产占有使用情况</w:t>
      </w:r>
      <w:r>
        <w:tab/>
      </w:r>
      <w:r>
        <w:fldChar w:fldCharType="begin"/>
      </w:r>
      <w:r>
        <w:instrText xml:space="preserve"> PAGEREF _Toc79163877 \h </w:instrText>
      </w:r>
      <w:r>
        <w:fldChar w:fldCharType="separate"/>
      </w:r>
      <w:r>
        <w:t>9</w:t>
      </w:r>
      <w:r>
        <w:fldChar w:fldCharType="end"/>
      </w:r>
    </w:p>
    <w:p w14:paraId="6310FD6E">
      <w:pPr>
        <w:pStyle w:val="8"/>
        <w:tabs>
          <w:tab w:val="right" w:leader="dot" w:pos="8296"/>
        </w:tabs>
        <w:spacing w:line="280" w:lineRule="exact"/>
        <w:rPr>
          <w:rFonts w:hAnsiTheme="minorHAnsi" w:eastAsiaTheme="minorEastAsia" w:cstheme="minorBidi"/>
          <w:i w:val="0"/>
          <w:iCs w:val="0"/>
          <w:sz w:val="21"/>
          <w:szCs w:val="22"/>
        </w:rPr>
      </w:pPr>
      <w:r>
        <w:rPr>
          <w:rFonts w:ascii="仿宋" w:hAnsi="仿宋" w:eastAsia="仿宋"/>
          <w:b/>
        </w:rPr>
        <w:t>（四）预算绩效管理情况。</w:t>
      </w:r>
      <w:r>
        <w:tab/>
      </w:r>
      <w:r>
        <w:fldChar w:fldCharType="begin"/>
      </w:r>
      <w:r>
        <w:instrText xml:space="preserve"> PAGEREF _Toc79163878 \h </w:instrText>
      </w:r>
      <w:r>
        <w:fldChar w:fldCharType="separate"/>
      </w:r>
      <w:r>
        <w:t>9</w:t>
      </w:r>
      <w:r>
        <w:fldChar w:fldCharType="end"/>
      </w:r>
    </w:p>
    <w:p w14:paraId="1DD73D61">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10</w:t>
      </w:r>
      <w:r>
        <w:fldChar w:fldCharType="end"/>
      </w:r>
    </w:p>
    <w:p w14:paraId="655A729A">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黑体" w:hAnsi="黑体" w:eastAsia="黑体"/>
        </w:rPr>
        <w:t>第</w:t>
      </w:r>
      <w:r>
        <w:rPr>
          <w:rFonts w:ascii="黑体" w:hAnsi="黑体" w:eastAsia="黑体"/>
          <w:kern w:val="44"/>
        </w:rPr>
        <w:t>四部分 附件</w:t>
      </w:r>
      <w:r>
        <w:tab/>
      </w:r>
      <w:r>
        <w:fldChar w:fldCharType="begin"/>
      </w:r>
      <w:r>
        <w:instrText xml:space="preserve"> PAGEREF _Toc79163880 \h </w:instrText>
      </w:r>
      <w:r>
        <w:fldChar w:fldCharType="separate"/>
      </w:r>
      <w:r>
        <w:t>13</w:t>
      </w:r>
      <w:r>
        <w:fldChar w:fldCharType="end"/>
      </w:r>
    </w:p>
    <w:p w14:paraId="59EB58E8">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13</w:t>
      </w:r>
      <w:r>
        <w:fldChar w:fldCharType="end"/>
      </w:r>
    </w:p>
    <w:p w14:paraId="34BEA9C1">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13</w:t>
      </w:r>
      <w:r>
        <w:fldChar w:fldCharType="end"/>
      </w:r>
    </w:p>
    <w:p w14:paraId="1183130E">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错误！未定义书签。</w:t>
      </w:r>
      <w:r>
        <w:fldChar w:fldCharType="end"/>
      </w:r>
    </w:p>
    <w:p w14:paraId="6C7EAD91">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方正小标宋简体" w:hAnsi="黑体" w:eastAsia="方正小标宋简体" w:cs="黑体"/>
        </w:rPr>
        <w:t>XXX项目2020年绩效评价报告</w:t>
      </w:r>
      <w:r>
        <w:tab/>
      </w:r>
      <w:r>
        <w:fldChar w:fldCharType="begin"/>
      </w:r>
      <w:r>
        <w:instrText xml:space="preserve"> PAGEREF _Toc79163884 \h </w:instrText>
      </w:r>
      <w:r>
        <w:fldChar w:fldCharType="separate"/>
      </w:r>
      <w:r>
        <w:t>错误！未定义书签。</w:t>
      </w:r>
      <w:r>
        <w:fldChar w:fldCharType="end"/>
      </w:r>
    </w:p>
    <w:p w14:paraId="52D57754">
      <w:pPr>
        <w:pStyle w:val="13"/>
        <w:tabs>
          <w:tab w:val="right" w:leader="dot" w:pos="8296"/>
        </w:tabs>
        <w:spacing w:before="0" w:after="0" w:line="280" w:lineRule="exact"/>
        <w:rPr>
          <w:rFonts w:hAnsiTheme="minorHAnsi" w:eastAsiaTheme="minorEastAsia" w:cstheme="minorBidi"/>
          <w:b w:val="0"/>
          <w:bCs w:val="0"/>
          <w:caps w:val="0"/>
          <w:sz w:val="21"/>
          <w:szCs w:val="22"/>
        </w:rPr>
      </w:pPr>
      <w:r>
        <w:rPr>
          <w:rFonts w:ascii="黑体" w:hAnsi="黑体" w:eastAsia="黑体"/>
        </w:rPr>
        <w:t>第</w:t>
      </w:r>
      <w:r>
        <w:rPr>
          <w:rFonts w:ascii="黑体" w:hAnsi="黑体" w:eastAsia="黑体"/>
          <w:kern w:val="44"/>
        </w:rPr>
        <w:t>五部分 附表</w:t>
      </w:r>
      <w:r>
        <w:tab/>
      </w:r>
      <w:r>
        <w:fldChar w:fldCharType="begin"/>
      </w:r>
      <w:r>
        <w:instrText xml:space="preserve"> PAGEREF _Toc79163885 \h </w:instrText>
      </w:r>
      <w:r>
        <w:fldChar w:fldCharType="separate"/>
      </w:r>
      <w:r>
        <w:t>16</w:t>
      </w:r>
      <w:r>
        <w:fldChar w:fldCharType="end"/>
      </w:r>
    </w:p>
    <w:p w14:paraId="624FC1D5">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一、收入支出决算总表</w:t>
      </w:r>
      <w:r>
        <w:tab/>
      </w:r>
      <w:r>
        <w:fldChar w:fldCharType="begin"/>
      </w:r>
      <w:r>
        <w:instrText xml:space="preserve"> PAGEREF _Toc79163886 \h </w:instrText>
      </w:r>
      <w:r>
        <w:fldChar w:fldCharType="separate"/>
      </w:r>
      <w:r>
        <w:t>16</w:t>
      </w:r>
      <w:r>
        <w:fldChar w:fldCharType="end"/>
      </w:r>
    </w:p>
    <w:p w14:paraId="28CBECEF">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二、收入决算表</w:t>
      </w:r>
      <w:r>
        <w:tab/>
      </w:r>
      <w:r>
        <w:fldChar w:fldCharType="begin"/>
      </w:r>
      <w:r>
        <w:instrText xml:space="preserve"> PAGEREF _Toc79163887 \h </w:instrText>
      </w:r>
      <w:r>
        <w:fldChar w:fldCharType="separate"/>
      </w:r>
      <w:r>
        <w:t>16</w:t>
      </w:r>
      <w:r>
        <w:fldChar w:fldCharType="end"/>
      </w:r>
    </w:p>
    <w:p w14:paraId="324D5D86">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三、支出决算表</w:t>
      </w:r>
      <w:r>
        <w:tab/>
      </w:r>
      <w:r>
        <w:fldChar w:fldCharType="begin"/>
      </w:r>
      <w:r>
        <w:instrText xml:space="preserve"> PAGEREF _Toc79163888 \h </w:instrText>
      </w:r>
      <w:r>
        <w:fldChar w:fldCharType="separate"/>
      </w:r>
      <w:r>
        <w:t>16</w:t>
      </w:r>
      <w:r>
        <w:fldChar w:fldCharType="end"/>
      </w:r>
    </w:p>
    <w:p w14:paraId="5D09A935">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四、财政拨款收入支出决算总表</w:t>
      </w:r>
      <w:r>
        <w:tab/>
      </w:r>
      <w:r>
        <w:fldChar w:fldCharType="begin"/>
      </w:r>
      <w:r>
        <w:instrText xml:space="preserve"> PAGEREF _Toc79163889 \h </w:instrText>
      </w:r>
      <w:r>
        <w:fldChar w:fldCharType="separate"/>
      </w:r>
      <w:r>
        <w:t>16</w:t>
      </w:r>
      <w:r>
        <w:fldChar w:fldCharType="end"/>
      </w:r>
    </w:p>
    <w:p w14:paraId="56AD33B0">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五、财政拨款支出决算明细表</w:t>
      </w:r>
      <w:r>
        <w:tab/>
      </w:r>
      <w:r>
        <w:fldChar w:fldCharType="begin"/>
      </w:r>
      <w:r>
        <w:instrText xml:space="preserve"> PAGEREF _Toc79163890 \h </w:instrText>
      </w:r>
      <w:r>
        <w:fldChar w:fldCharType="separate"/>
      </w:r>
      <w:r>
        <w:t>16</w:t>
      </w:r>
      <w:r>
        <w:fldChar w:fldCharType="end"/>
      </w:r>
    </w:p>
    <w:p w14:paraId="4DA4D42F">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六、一般公共预算财政拨款支出决算表</w:t>
      </w:r>
      <w:r>
        <w:tab/>
      </w:r>
      <w:r>
        <w:fldChar w:fldCharType="begin"/>
      </w:r>
      <w:r>
        <w:instrText xml:space="preserve"> PAGEREF _Toc79163891 \h </w:instrText>
      </w:r>
      <w:r>
        <w:fldChar w:fldCharType="separate"/>
      </w:r>
      <w:r>
        <w:t>16</w:t>
      </w:r>
      <w:r>
        <w:fldChar w:fldCharType="end"/>
      </w:r>
    </w:p>
    <w:p w14:paraId="476CE278">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七、一般公共预算财政拨款支出决算明细表</w:t>
      </w:r>
      <w:r>
        <w:tab/>
      </w:r>
      <w:r>
        <w:fldChar w:fldCharType="begin"/>
      </w:r>
      <w:r>
        <w:instrText xml:space="preserve"> PAGEREF _Toc79163892 \h </w:instrText>
      </w:r>
      <w:r>
        <w:fldChar w:fldCharType="separate"/>
      </w:r>
      <w:r>
        <w:t>16</w:t>
      </w:r>
      <w:r>
        <w:fldChar w:fldCharType="end"/>
      </w:r>
    </w:p>
    <w:p w14:paraId="3738F5CD">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八、一般公共预算财政拨款基本支出决算表</w:t>
      </w:r>
      <w:r>
        <w:tab/>
      </w:r>
      <w:r>
        <w:fldChar w:fldCharType="begin"/>
      </w:r>
      <w:r>
        <w:instrText xml:space="preserve"> PAGEREF _Toc79163893 \h </w:instrText>
      </w:r>
      <w:r>
        <w:fldChar w:fldCharType="separate"/>
      </w:r>
      <w:r>
        <w:t>16</w:t>
      </w:r>
      <w:r>
        <w:fldChar w:fldCharType="end"/>
      </w:r>
    </w:p>
    <w:p w14:paraId="1F3A9C01">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九、一般公共预算财政拨款项目支出决算表</w:t>
      </w:r>
      <w:r>
        <w:tab/>
      </w:r>
      <w:r>
        <w:fldChar w:fldCharType="begin"/>
      </w:r>
      <w:r>
        <w:instrText xml:space="preserve"> PAGEREF _Toc79163894 \h </w:instrText>
      </w:r>
      <w:r>
        <w:fldChar w:fldCharType="separate"/>
      </w:r>
      <w:r>
        <w:t>16</w:t>
      </w:r>
      <w:r>
        <w:fldChar w:fldCharType="end"/>
      </w:r>
    </w:p>
    <w:p w14:paraId="267FA6BC">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十、一般公共预算财政拨款“三公”经费支出决算表</w:t>
      </w:r>
      <w:r>
        <w:tab/>
      </w:r>
      <w:r>
        <w:fldChar w:fldCharType="begin"/>
      </w:r>
      <w:r>
        <w:instrText xml:space="preserve"> PAGEREF _Toc79163895 \h </w:instrText>
      </w:r>
      <w:r>
        <w:fldChar w:fldCharType="separate"/>
      </w:r>
      <w:r>
        <w:t>16</w:t>
      </w:r>
      <w:r>
        <w:fldChar w:fldCharType="end"/>
      </w:r>
    </w:p>
    <w:p w14:paraId="0A2C4202">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十一、政府性基金预算财政拨款收入支出决算表</w:t>
      </w:r>
      <w:r>
        <w:tab/>
      </w:r>
      <w:r>
        <w:fldChar w:fldCharType="begin"/>
      </w:r>
      <w:r>
        <w:instrText xml:space="preserve"> PAGEREF _Toc79163896 \h </w:instrText>
      </w:r>
      <w:r>
        <w:fldChar w:fldCharType="separate"/>
      </w:r>
      <w:r>
        <w:t>16</w:t>
      </w:r>
      <w:r>
        <w:fldChar w:fldCharType="end"/>
      </w:r>
    </w:p>
    <w:p w14:paraId="5EECF3AF">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十二、政府性基金预算财政拨款“三公”经费支出决算表</w:t>
      </w:r>
      <w:r>
        <w:tab/>
      </w:r>
      <w:r>
        <w:fldChar w:fldCharType="begin"/>
      </w:r>
      <w:r>
        <w:instrText xml:space="preserve"> PAGEREF _Toc79163897 \h </w:instrText>
      </w:r>
      <w:r>
        <w:fldChar w:fldCharType="separate"/>
      </w:r>
      <w:r>
        <w:t>16</w:t>
      </w:r>
      <w:r>
        <w:fldChar w:fldCharType="end"/>
      </w:r>
    </w:p>
    <w:p w14:paraId="434D59D0">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十三、国有资本经营预算财政拨款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16</w:t>
      </w:r>
      <w:r>
        <w:fldChar w:fldCharType="end"/>
      </w:r>
    </w:p>
    <w:p w14:paraId="097B6738">
      <w:pPr>
        <w:pStyle w:val="16"/>
        <w:tabs>
          <w:tab w:val="right" w:leader="dot" w:pos="8296"/>
        </w:tabs>
        <w:spacing w:line="280" w:lineRule="exact"/>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16</w:t>
      </w:r>
      <w:r>
        <w:fldChar w:fldCharType="end"/>
      </w:r>
    </w:p>
    <w:p w14:paraId="5E337CF9">
      <w:pPr>
        <w:spacing w:line="280" w:lineRule="exact"/>
        <w:rPr>
          <w:rFonts w:ascii="黑体" w:hAnsi="黑体" w:eastAsia="黑体"/>
        </w:rPr>
      </w:pPr>
      <w:r>
        <w:rPr>
          <w:rFonts w:asciiTheme="minorHAnsi" w:eastAsiaTheme="minorHAnsi"/>
          <w:b/>
          <w:bCs/>
          <w:caps/>
          <w:sz w:val="20"/>
          <w:szCs w:val="20"/>
        </w:rPr>
        <w:fldChar w:fldCharType="end"/>
      </w:r>
      <w:bookmarkStart w:id="13" w:name="_Toc79163601"/>
      <w:bookmarkStart w:id="14" w:name="_Toc15377196"/>
      <w:bookmarkStart w:id="15" w:name="_Toc15396599"/>
      <w:bookmarkStart w:id="16" w:name="_Toc79163851"/>
    </w:p>
    <w:p w14:paraId="784E4E0C">
      <w:pPr>
        <w:pStyle w:val="2"/>
        <w:jc w:val="center"/>
        <w:rPr>
          <w:rFonts w:ascii="黑体" w:eastAsia="黑体"/>
          <w:sz w:val="32"/>
          <w:szCs w:val="32"/>
        </w:rPr>
      </w:pPr>
      <w:r>
        <w:rPr>
          <w:rFonts w:hint="eastAsia" w:ascii="黑体" w:hAnsi="黑体" w:eastAsia="黑体"/>
          <w:b w:val="0"/>
        </w:rPr>
        <w:t>第一部分</w:t>
      </w:r>
      <w:r>
        <w:rPr>
          <w:rFonts w:ascii="黑体" w:hAnsi="黑体" w:eastAsia="黑体"/>
          <w:b w:val="0"/>
        </w:rPr>
        <w:t xml:space="preserve"> </w:t>
      </w:r>
      <w:r>
        <w:rPr>
          <w:rStyle w:val="22"/>
          <w:rFonts w:hint="eastAsia" w:ascii="黑体" w:hAnsi="黑体" w:eastAsia="黑体"/>
          <w:b w:val="0"/>
          <w:bCs w:val="0"/>
        </w:rPr>
        <w:t>部门概况</w:t>
      </w:r>
      <w:bookmarkEnd w:id="13"/>
      <w:bookmarkEnd w:id="14"/>
      <w:bookmarkEnd w:id="15"/>
      <w:bookmarkEnd w:id="16"/>
    </w:p>
    <w:p w14:paraId="6F150A48">
      <w:pPr>
        <w:pStyle w:val="3"/>
        <w:rPr>
          <w:rStyle w:val="23"/>
          <w:rFonts w:ascii="仿宋" w:hAnsi="仿宋" w:eastAsia="仿宋"/>
          <w:b w:val="0"/>
          <w:bCs w:val="0"/>
        </w:rPr>
      </w:pPr>
      <w:bookmarkStart w:id="17" w:name="_Toc79163602"/>
      <w:bookmarkStart w:id="18" w:name="_Toc79163852"/>
      <w:bookmarkStart w:id="19" w:name="_Toc15396600"/>
      <w:bookmarkStart w:id="20" w:name="_Toc15377197"/>
      <w:r>
        <w:rPr>
          <w:rFonts w:hint="eastAsia" w:ascii="黑体" w:hAnsi="黑体" w:eastAsia="黑体"/>
          <w:b w:val="0"/>
        </w:rPr>
        <w:t>一、基</w:t>
      </w:r>
      <w:r>
        <w:rPr>
          <w:rStyle w:val="23"/>
          <w:rFonts w:hint="eastAsia" w:ascii="黑体" w:hAnsi="黑体" w:eastAsia="黑体"/>
          <w:b w:val="0"/>
          <w:bCs w:val="0"/>
        </w:rPr>
        <w:t>本职能及主要工作</w:t>
      </w:r>
      <w:bookmarkEnd w:id="17"/>
      <w:bookmarkEnd w:id="18"/>
      <w:bookmarkEnd w:id="19"/>
      <w:bookmarkEnd w:id="20"/>
    </w:p>
    <w:p w14:paraId="153869F7">
      <w:pPr>
        <w:pStyle w:val="6"/>
        <w:adjustRightInd w:val="0"/>
        <w:snapToGrid w:val="0"/>
        <w:spacing w:before="93" w:line="600" w:lineRule="exact"/>
        <w:ind w:firstLine="672" w:firstLineChars="210"/>
        <w:outlineLvl w:val="2"/>
        <w:rPr>
          <w:rFonts w:ascii="仿宋" w:hAnsi="仿宋" w:eastAsia="仿宋"/>
          <w:bCs/>
          <w:sz w:val="32"/>
          <w:szCs w:val="32"/>
        </w:rPr>
      </w:pPr>
      <w:bookmarkStart w:id="21" w:name="_Toc79163853"/>
      <w:bookmarkStart w:id="22" w:name="_Toc79163603"/>
      <w:bookmarkStart w:id="23" w:name="_Toc15377198"/>
      <w:bookmarkStart w:id="24" w:name="_Toc15378445"/>
      <w:r>
        <w:rPr>
          <w:rFonts w:hint="eastAsia" w:ascii="仿宋" w:hAnsi="仿宋" w:eastAsia="仿宋"/>
          <w:bCs/>
          <w:sz w:val="32"/>
          <w:szCs w:val="32"/>
        </w:rPr>
        <w:t>（一）主要职能。</w:t>
      </w:r>
      <w:bookmarkEnd w:id="21"/>
      <w:bookmarkEnd w:id="22"/>
    </w:p>
    <w:bookmarkEnd w:id="23"/>
    <w:bookmarkEnd w:id="24"/>
    <w:p w14:paraId="3045DB4F">
      <w:pPr>
        <w:pStyle w:val="6"/>
        <w:adjustRightInd w:val="0"/>
        <w:snapToGrid w:val="0"/>
        <w:spacing w:before="93" w:line="600" w:lineRule="exact"/>
        <w:ind w:firstLine="672" w:firstLineChars="210"/>
        <w:rPr>
          <w:bCs/>
          <w:sz w:val="32"/>
          <w:szCs w:val="32"/>
        </w:rPr>
      </w:pPr>
      <w:r>
        <w:rPr>
          <w:rFonts w:hint="eastAsia"/>
          <w:bCs/>
          <w:sz w:val="32"/>
          <w:szCs w:val="32"/>
        </w:rPr>
        <w:t>（一）主要职能。</w:t>
      </w:r>
    </w:p>
    <w:p w14:paraId="02FB307B">
      <w:pPr>
        <w:pStyle w:val="6"/>
        <w:adjustRightInd w:val="0"/>
        <w:snapToGrid w:val="0"/>
        <w:spacing w:before="93" w:line="600" w:lineRule="exact"/>
        <w:ind w:firstLine="588" w:firstLineChars="210"/>
        <w:rPr>
          <w:rFonts w:hAnsi="宋体"/>
          <w:kern w:val="2"/>
          <w:sz w:val="28"/>
          <w:szCs w:val="28"/>
          <w:lang w:val="en-US"/>
        </w:rPr>
      </w:pPr>
      <w:r>
        <w:rPr>
          <w:rFonts w:hint="eastAsia" w:hAnsi="宋体"/>
          <w:kern w:val="2"/>
          <w:sz w:val="28"/>
          <w:szCs w:val="28"/>
          <w:lang w:val="en-US"/>
        </w:rPr>
        <w:t>毛尔盖寺庙管理委员会为县政府派出副县级机构，受县人民政府的委托，履行相应宗教事务管理执法权，业务上受县委统战部和宗教部门的指导和监督</w:t>
      </w:r>
    </w:p>
    <w:p w14:paraId="797F9CCC">
      <w:pPr>
        <w:pStyle w:val="6"/>
        <w:adjustRightInd w:val="0"/>
        <w:snapToGrid w:val="0"/>
        <w:spacing w:before="93" w:line="600" w:lineRule="exact"/>
        <w:ind w:firstLine="672" w:firstLineChars="210"/>
        <w:rPr>
          <w:bCs/>
          <w:sz w:val="32"/>
          <w:szCs w:val="32"/>
        </w:rPr>
      </w:pPr>
      <w:r>
        <w:rPr>
          <w:rFonts w:hint="eastAsia"/>
          <w:bCs/>
          <w:sz w:val="32"/>
          <w:szCs w:val="32"/>
        </w:rPr>
        <w:t>（二）20</w:t>
      </w:r>
      <w:r>
        <w:rPr>
          <w:rFonts w:hint="eastAsia"/>
          <w:bCs/>
          <w:sz w:val="32"/>
          <w:szCs w:val="32"/>
          <w:lang w:val="en-US"/>
        </w:rPr>
        <w:t>20</w:t>
      </w:r>
      <w:r>
        <w:rPr>
          <w:rFonts w:hint="eastAsia"/>
          <w:bCs/>
          <w:sz w:val="32"/>
          <w:szCs w:val="32"/>
        </w:rPr>
        <w:t>年重点工作完成情况。</w:t>
      </w:r>
    </w:p>
    <w:p w14:paraId="2FAF2E35">
      <w:pPr>
        <w:pStyle w:val="6"/>
        <w:adjustRightInd w:val="0"/>
        <w:snapToGrid w:val="0"/>
        <w:spacing w:before="93" w:line="600" w:lineRule="exact"/>
        <w:ind w:firstLine="588" w:firstLineChars="210"/>
        <w:rPr>
          <w:rFonts w:hAnsi="宋体"/>
          <w:kern w:val="2"/>
          <w:sz w:val="28"/>
          <w:szCs w:val="28"/>
          <w:lang w:val="en-US"/>
        </w:rPr>
      </w:pPr>
      <w:r>
        <w:rPr>
          <w:rFonts w:hint="eastAsia" w:hAnsi="宋体"/>
          <w:kern w:val="2"/>
          <w:sz w:val="28"/>
          <w:szCs w:val="28"/>
          <w:lang w:val="en-US"/>
        </w:rPr>
        <w:t>完成了三月敏感期寺庙维稳工作；完成了年度法律七进宣传教育工作；完成了年度精准脱贫结对帮扶工作；完成了</w:t>
      </w:r>
      <w:r>
        <w:rPr>
          <w:rFonts w:hint="eastAsia" w:hAnsi="宋体"/>
          <w:kern w:val="2"/>
          <w:sz w:val="28"/>
          <w:szCs w:val="28"/>
          <w:lang w:val="en-US" w:eastAsia="zh-CN"/>
        </w:rPr>
        <w:t>党的十九大期间</w:t>
      </w:r>
      <w:r>
        <w:rPr>
          <w:rFonts w:hint="eastAsia" w:hAnsi="宋体"/>
          <w:kern w:val="2"/>
          <w:sz w:val="28"/>
          <w:szCs w:val="28"/>
          <w:lang w:val="en-US"/>
        </w:rPr>
        <w:t>寺庙维稳工作及十九大精神宣讲工作；完成了年度民族团结创建工作；完成了第四世依藏活佛转世灵童寻访工作；完成了寺庙项目建设上报工作；</w:t>
      </w:r>
    </w:p>
    <w:p w14:paraId="6E8C679D">
      <w:pPr>
        <w:pStyle w:val="3"/>
        <w:rPr>
          <w:rStyle w:val="23"/>
          <w:b w:val="0"/>
          <w:bCs w:val="0"/>
        </w:rPr>
      </w:pPr>
      <w:bookmarkStart w:id="25" w:name="_Toc79163605"/>
      <w:bookmarkStart w:id="26" w:name="_Toc15377200"/>
      <w:bookmarkStart w:id="27" w:name="_Toc79163855"/>
      <w:bookmarkStart w:id="28" w:name="_Toc15396601"/>
      <w:r>
        <w:rPr>
          <w:rFonts w:hint="eastAsia" w:ascii="黑体" w:eastAsia="黑体"/>
          <w:b w:val="0"/>
        </w:rPr>
        <w:t>二、</w:t>
      </w:r>
      <w:r>
        <w:rPr>
          <w:rFonts w:hint="eastAsia" w:ascii="黑体" w:hAnsi="黑体" w:eastAsia="黑体"/>
          <w:b w:val="0"/>
        </w:rPr>
        <w:t>机</w:t>
      </w:r>
      <w:r>
        <w:rPr>
          <w:rStyle w:val="23"/>
          <w:rFonts w:hint="eastAsia" w:ascii="黑体" w:hAnsi="黑体" w:eastAsia="黑体"/>
          <w:b w:val="0"/>
          <w:bCs w:val="0"/>
        </w:rPr>
        <w:t>构设置</w:t>
      </w:r>
      <w:bookmarkEnd w:id="25"/>
      <w:bookmarkEnd w:id="26"/>
      <w:bookmarkEnd w:id="27"/>
      <w:bookmarkEnd w:id="28"/>
    </w:p>
    <w:p w14:paraId="1B6FF35D">
      <w:pPr>
        <w:pStyle w:val="6"/>
        <w:adjustRightInd w:val="0"/>
        <w:snapToGrid w:val="0"/>
        <w:spacing w:before="93" w:line="600" w:lineRule="exact"/>
        <w:ind w:firstLine="588" w:firstLineChars="210"/>
        <w:rPr>
          <w:bCs/>
          <w:sz w:val="32"/>
          <w:szCs w:val="32"/>
          <w:lang w:val="en-US"/>
        </w:rPr>
      </w:pPr>
      <w:bookmarkStart w:id="29" w:name="_Toc15378450"/>
      <w:bookmarkStart w:id="30" w:name="_Toc79163608"/>
      <w:bookmarkStart w:id="31" w:name="_Toc15377434"/>
      <w:bookmarkStart w:id="32" w:name="_Toc15306277"/>
      <w:bookmarkStart w:id="33" w:name="_Toc79163858"/>
      <w:bookmarkStart w:id="34" w:name="_Toc15377203"/>
      <w:r>
        <w:rPr>
          <w:rFonts w:hint="eastAsia" w:hAnsi="宋体"/>
          <w:kern w:val="2"/>
          <w:sz w:val="28"/>
          <w:szCs w:val="28"/>
          <w:lang w:val="en-US"/>
        </w:rPr>
        <w:t>毛尔盖寺庙管理委员会内设机构1室5科，即综合管理办公室、宗教事务管理科、社会化服务科、法制宣传教育科、治安消防科、财务监督管理科。单位核定行政编制11人，其中设主任1名，专职副主任4名，副科级领导职数6名；核定机关事业工勤1名，合计12个编制</w:t>
      </w:r>
      <w:r>
        <w:rPr>
          <w:rFonts w:hint="eastAsia"/>
          <w:bCs/>
          <w:sz w:val="32"/>
          <w:szCs w:val="32"/>
          <w:lang w:val="en-US"/>
        </w:rPr>
        <w:t>。</w:t>
      </w:r>
      <w:bookmarkEnd w:id="29"/>
      <w:bookmarkEnd w:id="30"/>
      <w:bookmarkEnd w:id="31"/>
      <w:bookmarkEnd w:id="32"/>
      <w:bookmarkEnd w:id="33"/>
      <w:bookmarkEnd w:id="34"/>
    </w:p>
    <w:p w14:paraId="30D7FE0B">
      <w:pPr>
        <w:pStyle w:val="6"/>
        <w:adjustRightInd w:val="0"/>
        <w:snapToGrid w:val="0"/>
        <w:spacing w:before="93" w:line="600" w:lineRule="exact"/>
        <w:ind w:firstLine="672" w:firstLineChars="210"/>
        <w:rPr>
          <w:rFonts w:ascii="仿宋" w:hAnsi="仿宋" w:eastAsia="仿宋"/>
          <w:sz w:val="32"/>
          <w:szCs w:val="32"/>
        </w:rPr>
      </w:pPr>
      <w:r>
        <w:rPr>
          <w:rFonts w:ascii="仿宋" w:hAnsi="仿宋" w:eastAsia="仿宋"/>
          <w:sz w:val="32"/>
          <w:szCs w:val="32"/>
        </w:rPr>
        <w:br w:type="page"/>
      </w:r>
    </w:p>
    <w:p w14:paraId="6939BBDE">
      <w:pPr>
        <w:pStyle w:val="2"/>
        <w:ind w:right="440"/>
        <w:jc w:val="right"/>
        <w:rPr>
          <w:rStyle w:val="22"/>
          <w:rFonts w:ascii="黑体" w:hAnsi="黑体" w:eastAsia="黑体"/>
          <w:b w:val="0"/>
          <w:bCs w:val="0"/>
        </w:rPr>
      </w:pPr>
      <w:bookmarkStart w:id="35" w:name="_Toc79163609"/>
      <w:bookmarkStart w:id="36" w:name="_Toc15396602"/>
      <w:bookmarkStart w:id="37" w:name="_Toc15377204"/>
      <w:bookmarkStart w:id="38" w:name="_Toc79163859"/>
      <w:r>
        <w:rPr>
          <w:rFonts w:hint="eastAsia" w:ascii="黑体" w:hAnsi="黑体" w:eastAsia="黑体"/>
          <w:b w:val="0"/>
        </w:rPr>
        <w:t>第二部分</w:t>
      </w:r>
      <w:r>
        <w:rPr>
          <w:rFonts w:ascii="黑体" w:hAnsi="黑体" w:eastAsia="黑体"/>
        </w:rPr>
        <w:t xml:space="preserve"> </w:t>
      </w:r>
      <w:r>
        <w:rPr>
          <w:rStyle w:val="22"/>
          <w:rFonts w:ascii="黑体" w:hAnsi="黑体" w:eastAsia="黑体"/>
          <w:b w:val="0"/>
          <w:bCs w:val="0"/>
        </w:rPr>
        <w:t>2020</w:t>
      </w:r>
      <w:r>
        <w:rPr>
          <w:rStyle w:val="22"/>
          <w:rFonts w:hint="eastAsia" w:ascii="黑体" w:hAnsi="黑体" w:eastAsia="黑体"/>
          <w:b w:val="0"/>
          <w:bCs w:val="0"/>
        </w:rPr>
        <w:t>年度部门决算情况说明</w:t>
      </w:r>
      <w:bookmarkEnd w:id="35"/>
      <w:bookmarkEnd w:id="36"/>
      <w:bookmarkEnd w:id="37"/>
      <w:bookmarkEnd w:id="38"/>
    </w:p>
    <w:p w14:paraId="66E9259D"/>
    <w:p w14:paraId="1954DC71">
      <w:pPr>
        <w:pStyle w:val="33"/>
        <w:numPr>
          <w:ilvl w:val="0"/>
          <w:numId w:val="1"/>
        </w:numPr>
        <w:spacing w:line="600" w:lineRule="exact"/>
        <w:ind w:firstLineChars="0"/>
        <w:outlineLvl w:val="1"/>
        <w:rPr>
          <w:rStyle w:val="23"/>
          <w:rFonts w:ascii="黑体" w:hAnsi="黑体" w:eastAsia="黑体"/>
          <w:b w:val="0"/>
        </w:rPr>
      </w:pPr>
      <w:bookmarkStart w:id="39" w:name="_Toc15377205"/>
      <w:bookmarkStart w:id="40" w:name="_Toc79163860"/>
      <w:bookmarkStart w:id="41" w:name="_Toc15396603"/>
      <w:bookmarkStart w:id="42" w:name="_Toc79163610"/>
      <w:r>
        <w:rPr>
          <w:rFonts w:hint="eastAsia" w:ascii="黑体" w:hAnsi="黑体" w:eastAsia="黑体"/>
          <w:sz w:val="32"/>
          <w:szCs w:val="32"/>
        </w:rPr>
        <w:t>收</w:t>
      </w:r>
      <w:r>
        <w:rPr>
          <w:rStyle w:val="23"/>
          <w:rFonts w:hint="eastAsia" w:ascii="黑体" w:hAnsi="黑体" w:eastAsia="黑体"/>
          <w:b w:val="0"/>
        </w:rPr>
        <w:t>入支出决算总体情况说明</w:t>
      </w:r>
      <w:bookmarkEnd w:id="39"/>
      <w:bookmarkEnd w:id="40"/>
      <w:bookmarkEnd w:id="41"/>
      <w:bookmarkEnd w:id="42"/>
    </w:p>
    <w:p w14:paraId="67999DCF">
      <w:pPr>
        <w:spacing w:line="600" w:lineRule="exact"/>
        <w:ind w:firstLine="640" w:firstLineChars="200"/>
        <w:jc w:val="left"/>
        <w:rPr>
          <w:rFonts w:ascii="仿宋_GB2312" w:eastAsia="仿宋_GB2312"/>
          <w:sz w:val="32"/>
          <w:szCs w:val="32"/>
        </w:rPr>
      </w:pPr>
      <w:r>
        <w:rPr>
          <w:rFonts w:ascii="仿宋" w:hAnsi="仿宋" w:eastAsia="仿宋"/>
          <w:sz w:val="32"/>
          <w:szCs w:val="32"/>
        </w:rPr>
        <w:t>2020</w:t>
      </w:r>
      <w:r>
        <w:rPr>
          <w:rFonts w:hint="eastAsia" w:ascii="仿宋" w:hAnsi="仿宋" w:eastAsia="仿宋"/>
          <w:sz w:val="32"/>
          <w:szCs w:val="32"/>
        </w:rPr>
        <w:t>年度收、支总计229.79万元。与</w:t>
      </w:r>
      <w:r>
        <w:rPr>
          <w:rFonts w:ascii="仿宋" w:hAnsi="仿宋" w:eastAsia="仿宋"/>
          <w:sz w:val="32"/>
          <w:szCs w:val="32"/>
        </w:rPr>
        <w:t>2019</w:t>
      </w:r>
      <w:r>
        <w:rPr>
          <w:rFonts w:hint="eastAsia" w:ascii="仿宋" w:hAnsi="仿宋" w:eastAsia="仿宋"/>
          <w:sz w:val="32"/>
          <w:szCs w:val="32"/>
        </w:rPr>
        <w:t>年相比，收、支总计各减少11.81万元，下降4.88</w:t>
      </w:r>
      <w:r>
        <w:rPr>
          <w:rFonts w:ascii="仿宋" w:hAnsi="仿宋" w:eastAsia="仿宋"/>
          <w:sz w:val="32"/>
          <w:szCs w:val="32"/>
        </w:rPr>
        <w:t>%</w:t>
      </w:r>
      <w:r>
        <w:rPr>
          <w:rFonts w:hint="eastAsia" w:ascii="仿宋" w:hAnsi="仿宋" w:eastAsia="仿宋"/>
          <w:sz w:val="32"/>
          <w:szCs w:val="32"/>
        </w:rPr>
        <w:t>。主要变动原因是项目减少。</w:t>
      </w:r>
    </w:p>
    <w:p w14:paraId="0B480856">
      <w:pPr>
        <w:spacing w:line="600" w:lineRule="exact"/>
        <w:ind w:firstLine="640" w:firstLineChars="200"/>
        <w:jc w:val="left"/>
        <w:rPr>
          <w:rFonts w:ascii="仿宋_GB2312" w:eastAsia="仿宋_GB2312"/>
          <w:sz w:val="32"/>
          <w:szCs w:val="32"/>
        </w:rPr>
      </w:pPr>
    </w:p>
    <w:p w14:paraId="65748190">
      <w:pPr>
        <w:pStyle w:val="33"/>
        <w:numPr>
          <w:ilvl w:val="0"/>
          <w:numId w:val="1"/>
        </w:numPr>
        <w:spacing w:line="600" w:lineRule="exact"/>
        <w:ind w:firstLineChars="0"/>
        <w:outlineLvl w:val="1"/>
        <w:rPr>
          <w:rStyle w:val="23"/>
          <w:rFonts w:ascii="黑体" w:hAnsi="黑体" w:eastAsia="黑体"/>
          <w:b w:val="0"/>
        </w:rPr>
      </w:pPr>
      <w:bookmarkStart w:id="43" w:name="_Toc15377206"/>
      <w:bookmarkStart w:id="44" w:name="_Toc15396604"/>
      <w:bookmarkStart w:id="45" w:name="_Toc79163611"/>
      <w:bookmarkStart w:id="46" w:name="_Toc79163861"/>
      <w:r>
        <w:rPr>
          <w:rFonts w:hint="eastAsia" w:ascii="黑体" w:hAnsi="黑体" w:eastAsia="黑体"/>
          <w:sz w:val="32"/>
          <w:szCs w:val="32"/>
        </w:rPr>
        <w:t>收</w:t>
      </w:r>
      <w:r>
        <w:rPr>
          <w:rStyle w:val="23"/>
          <w:rFonts w:hint="eastAsia" w:ascii="黑体" w:hAnsi="黑体" w:eastAsia="黑体"/>
          <w:b w:val="0"/>
        </w:rPr>
        <w:t>入决算情况说明</w:t>
      </w:r>
      <w:bookmarkEnd w:id="43"/>
      <w:bookmarkEnd w:id="44"/>
      <w:bookmarkEnd w:id="45"/>
      <w:bookmarkEnd w:id="46"/>
    </w:p>
    <w:p w14:paraId="419B659A">
      <w:pPr>
        <w:spacing w:line="600" w:lineRule="exact"/>
        <w:ind w:firstLine="640" w:firstLineChars="200"/>
        <w:rPr>
          <w:rFonts w:ascii="仿宋_GB2312" w:eastAsia="仿宋_GB2312"/>
          <w:sz w:val="32"/>
          <w:szCs w:val="32"/>
        </w:rPr>
      </w:pPr>
      <w:r>
        <w:rPr>
          <w:rFonts w:ascii="仿宋" w:hAnsi="仿宋" w:eastAsia="仿宋"/>
          <w:sz w:val="32"/>
          <w:szCs w:val="32"/>
        </w:rPr>
        <w:t>2020</w:t>
      </w:r>
      <w:r>
        <w:rPr>
          <w:rFonts w:hint="eastAsia" w:ascii="仿宋" w:hAnsi="仿宋" w:eastAsia="仿宋"/>
          <w:sz w:val="32"/>
          <w:szCs w:val="32"/>
        </w:rPr>
        <w:t>年本年收入合计215.56万元，其中：一般公共预算财政拨款收入193.32万元，占100</w:t>
      </w:r>
      <w:r>
        <w:rPr>
          <w:rFonts w:ascii="仿宋" w:hAnsi="仿宋" w:eastAsia="仿宋"/>
          <w:sz w:val="32"/>
          <w:szCs w:val="32"/>
        </w:rPr>
        <w:t>%</w:t>
      </w:r>
      <w:r>
        <w:rPr>
          <w:rFonts w:hint="eastAsia" w:ascii="仿宋" w:hAnsi="仿宋" w:eastAsia="仿宋"/>
          <w:sz w:val="32"/>
          <w:szCs w:val="32"/>
        </w:rPr>
        <w:t>；社会保障和就业收入19.26万元，占100</w:t>
      </w:r>
      <w:r>
        <w:rPr>
          <w:rFonts w:ascii="仿宋" w:hAnsi="仿宋" w:eastAsia="仿宋"/>
          <w:sz w:val="32"/>
          <w:szCs w:val="32"/>
        </w:rPr>
        <w:t>%</w:t>
      </w:r>
      <w:r>
        <w:rPr>
          <w:rFonts w:hint="eastAsia" w:ascii="仿宋" w:hAnsi="仿宋" w:eastAsia="仿宋"/>
          <w:sz w:val="32"/>
          <w:szCs w:val="32"/>
        </w:rPr>
        <w:t>；卫生健康收入0.99万元，占100</w:t>
      </w:r>
      <w:r>
        <w:rPr>
          <w:rFonts w:ascii="仿宋" w:hAnsi="仿宋" w:eastAsia="仿宋"/>
          <w:sz w:val="32"/>
          <w:szCs w:val="32"/>
        </w:rPr>
        <w:t>%</w:t>
      </w:r>
      <w:r>
        <w:rPr>
          <w:rFonts w:hint="eastAsia" w:ascii="仿宋" w:hAnsi="仿宋" w:eastAsia="仿宋"/>
          <w:sz w:val="32"/>
          <w:szCs w:val="32"/>
        </w:rPr>
        <w:t>；住房保障收入16.22万元，占100</w:t>
      </w:r>
      <w:r>
        <w:rPr>
          <w:rFonts w:ascii="仿宋" w:hAnsi="仿宋" w:eastAsia="仿宋"/>
          <w:sz w:val="32"/>
          <w:szCs w:val="32"/>
        </w:rPr>
        <w:t>%</w:t>
      </w:r>
      <w:r>
        <w:rPr>
          <w:rFonts w:hint="eastAsia" w:ascii="仿宋" w:hAnsi="仿宋" w:eastAsia="仿宋"/>
          <w:sz w:val="32"/>
          <w:szCs w:val="32"/>
        </w:rPr>
        <w:t>；</w:t>
      </w:r>
    </w:p>
    <w:p w14:paraId="01959B31">
      <w:pPr>
        <w:pStyle w:val="33"/>
        <w:numPr>
          <w:ilvl w:val="0"/>
          <w:numId w:val="1"/>
        </w:numPr>
        <w:spacing w:line="600" w:lineRule="exact"/>
        <w:ind w:firstLineChars="0"/>
        <w:outlineLvl w:val="1"/>
        <w:rPr>
          <w:rStyle w:val="23"/>
          <w:rFonts w:ascii="黑体" w:hAnsi="黑体" w:eastAsia="黑体"/>
          <w:b w:val="0"/>
        </w:rPr>
      </w:pPr>
      <w:bookmarkStart w:id="47" w:name="_Toc15396605"/>
      <w:bookmarkStart w:id="48" w:name="_Toc79163612"/>
      <w:bookmarkStart w:id="49" w:name="_Toc79163862"/>
      <w:bookmarkStart w:id="50" w:name="_Toc15377207"/>
      <w:r>
        <w:rPr>
          <w:rFonts w:hint="eastAsia" w:ascii="黑体" w:hAnsi="黑体" w:eastAsia="黑体"/>
          <w:sz w:val="32"/>
          <w:szCs w:val="32"/>
        </w:rPr>
        <w:t>支</w:t>
      </w:r>
      <w:r>
        <w:rPr>
          <w:rStyle w:val="23"/>
          <w:rFonts w:hint="eastAsia" w:ascii="黑体" w:hAnsi="黑体" w:eastAsia="黑体"/>
          <w:b w:val="0"/>
        </w:rPr>
        <w:t>出决算情况说明</w:t>
      </w:r>
      <w:bookmarkEnd w:id="47"/>
      <w:bookmarkEnd w:id="48"/>
      <w:bookmarkEnd w:id="49"/>
      <w:bookmarkEnd w:id="50"/>
    </w:p>
    <w:p w14:paraId="636F5CE6">
      <w:pPr>
        <w:spacing w:line="600" w:lineRule="exact"/>
        <w:ind w:firstLine="640" w:firstLineChars="200"/>
        <w:rPr>
          <w:rFonts w:ascii="仿宋" w:hAnsi="仿宋"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年本年支出合计229.79万元，其中：基本支出200.22万元，占100</w:t>
      </w:r>
      <w:r>
        <w:rPr>
          <w:rFonts w:ascii="仿宋_GB2312" w:eastAsia="仿宋_GB2312"/>
          <w:sz w:val="32"/>
          <w:szCs w:val="32"/>
        </w:rPr>
        <w:t>%</w:t>
      </w:r>
      <w:r>
        <w:rPr>
          <w:rFonts w:hint="eastAsia" w:ascii="仿宋_GB2312" w:eastAsia="仿宋_GB2312"/>
          <w:sz w:val="32"/>
          <w:szCs w:val="32"/>
        </w:rPr>
        <w:t>；项目支出29.56万元，占100</w:t>
      </w:r>
      <w:r>
        <w:rPr>
          <w:rFonts w:ascii="仿宋_GB2312" w:eastAsia="仿宋_GB2312"/>
          <w:sz w:val="32"/>
          <w:szCs w:val="32"/>
        </w:rPr>
        <w:t>%</w:t>
      </w:r>
      <w:r>
        <w:rPr>
          <w:rFonts w:hint="eastAsia" w:ascii="仿宋_GB2312" w:eastAsia="仿宋_GB2312"/>
          <w:sz w:val="32"/>
          <w:szCs w:val="32"/>
        </w:rPr>
        <w:t>。</w:t>
      </w:r>
    </w:p>
    <w:p w14:paraId="424BC2F1">
      <w:pPr>
        <w:spacing w:line="600" w:lineRule="exact"/>
        <w:ind w:firstLine="640" w:firstLineChars="200"/>
        <w:rPr>
          <w:rFonts w:ascii="仿宋_GB2312" w:eastAsia="仿宋_GB2312"/>
          <w:sz w:val="32"/>
          <w:szCs w:val="32"/>
        </w:rPr>
      </w:pPr>
    </w:p>
    <w:p w14:paraId="6F825F41">
      <w:pPr>
        <w:spacing w:line="600" w:lineRule="exact"/>
        <w:ind w:firstLine="640" w:firstLineChars="200"/>
        <w:outlineLvl w:val="1"/>
        <w:rPr>
          <w:rStyle w:val="23"/>
          <w:rFonts w:ascii="黑体" w:hAnsi="黑体" w:eastAsia="黑体"/>
          <w:b w:val="0"/>
        </w:rPr>
      </w:pPr>
      <w:bookmarkStart w:id="51" w:name="_Toc15377208"/>
      <w:bookmarkStart w:id="52" w:name="_Toc79163863"/>
      <w:bookmarkStart w:id="53" w:name="_Toc15396606"/>
      <w:bookmarkStart w:id="54" w:name="_Toc79163613"/>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51"/>
      <w:bookmarkEnd w:id="52"/>
      <w:bookmarkEnd w:id="53"/>
      <w:bookmarkEnd w:id="54"/>
    </w:p>
    <w:p w14:paraId="778D3A4B">
      <w:pPr>
        <w:spacing w:line="600" w:lineRule="exact"/>
        <w:ind w:firstLine="640" w:firstLineChars="200"/>
        <w:jc w:val="left"/>
        <w:rPr>
          <w:rFonts w:ascii="仿宋_GB2312" w:eastAsia="仿宋_GB2312"/>
          <w:sz w:val="32"/>
          <w:szCs w:val="32"/>
        </w:rPr>
      </w:pPr>
      <w:r>
        <w:rPr>
          <w:rFonts w:ascii="仿宋" w:hAnsi="仿宋" w:eastAsia="仿宋"/>
          <w:sz w:val="32"/>
          <w:szCs w:val="32"/>
        </w:rPr>
        <w:t>2020</w:t>
      </w:r>
      <w:r>
        <w:rPr>
          <w:rFonts w:hint="eastAsia" w:ascii="仿宋" w:hAnsi="仿宋" w:eastAsia="仿宋"/>
          <w:sz w:val="32"/>
          <w:szCs w:val="32"/>
        </w:rPr>
        <w:t>年财政拨款收、支总计229.79万元。与</w:t>
      </w:r>
      <w:r>
        <w:rPr>
          <w:rFonts w:ascii="仿宋" w:hAnsi="仿宋" w:eastAsia="仿宋"/>
          <w:sz w:val="32"/>
          <w:szCs w:val="32"/>
        </w:rPr>
        <w:t>2019</w:t>
      </w:r>
      <w:r>
        <w:rPr>
          <w:rFonts w:hint="eastAsia" w:ascii="仿宋" w:hAnsi="仿宋" w:eastAsia="仿宋"/>
          <w:sz w:val="32"/>
          <w:szCs w:val="32"/>
        </w:rPr>
        <w:t>年相比，财政拨款收、支总计各减少19.26万元，下降4.88</w:t>
      </w:r>
      <w:r>
        <w:rPr>
          <w:rFonts w:ascii="仿宋" w:hAnsi="仿宋" w:eastAsia="仿宋"/>
          <w:sz w:val="32"/>
          <w:szCs w:val="32"/>
        </w:rPr>
        <w:t>%</w:t>
      </w:r>
      <w:r>
        <w:rPr>
          <w:rFonts w:hint="eastAsia" w:ascii="仿宋" w:hAnsi="仿宋" w:eastAsia="仿宋"/>
          <w:sz w:val="32"/>
          <w:szCs w:val="32"/>
        </w:rPr>
        <w:t>。主要变动原因是项目减少。</w:t>
      </w:r>
    </w:p>
    <w:p w14:paraId="00024EDA">
      <w:pPr>
        <w:spacing w:line="600" w:lineRule="exact"/>
        <w:rPr>
          <w:rFonts w:ascii="仿宋" w:hAnsi="仿宋" w:eastAsia="仿宋"/>
          <w:b/>
          <w:sz w:val="32"/>
          <w:szCs w:val="32"/>
        </w:rPr>
      </w:pPr>
    </w:p>
    <w:p w14:paraId="7397C18E">
      <w:pPr>
        <w:spacing w:line="600" w:lineRule="exact"/>
        <w:ind w:firstLine="640" w:firstLineChars="200"/>
        <w:outlineLvl w:val="1"/>
        <w:rPr>
          <w:rStyle w:val="23"/>
          <w:rFonts w:ascii="黑体" w:hAnsi="黑体" w:eastAsia="黑体"/>
          <w:b w:val="0"/>
        </w:rPr>
      </w:pPr>
      <w:bookmarkStart w:id="55" w:name="_Toc79163614"/>
      <w:bookmarkStart w:id="56" w:name="_Toc15396607"/>
      <w:bookmarkStart w:id="57" w:name="_Toc79163864"/>
      <w:bookmarkStart w:id="58" w:name="_Toc15377209"/>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55"/>
      <w:bookmarkEnd w:id="56"/>
      <w:bookmarkEnd w:id="57"/>
      <w:bookmarkEnd w:id="58"/>
    </w:p>
    <w:p w14:paraId="1FE965EA">
      <w:pPr>
        <w:spacing w:line="600" w:lineRule="exact"/>
        <w:ind w:firstLine="643" w:firstLineChars="200"/>
        <w:outlineLvl w:val="2"/>
        <w:rPr>
          <w:rFonts w:ascii="仿宋" w:hAnsi="仿宋" w:eastAsia="仿宋"/>
          <w:b/>
          <w:sz w:val="32"/>
          <w:szCs w:val="32"/>
        </w:rPr>
      </w:pPr>
      <w:bookmarkStart w:id="59" w:name="_Toc15377210"/>
      <w:bookmarkStart w:id="60" w:name="_Toc79163615"/>
      <w:bookmarkStart w:id="61" w:name="_Toc79163865"/>
      <w:r>
        <w:rPr>
          <w:rFonts w:hint="eastAsia" w:ascii="仿宋" w:hAnsi="仿宋" w:eastAsia="仿宋"/>
          <w:b/>
          <w:sz w:val="32"/>
          <w:szCs w:val="32"/>
        </w:rPr>
        <w:t>（一）一般公共预算财政拨款支出决算总体情况</w:t>
      </w:r>
      <w:bookmarkEnd w:id="59"/>
      <w:bookmarkEnd w:id="60"/>
      <w:bookmarkEnd w:id="61"/>
    </w:p>
    <w:p w14:paraId="57F7970D">
      <w:pPr>
        <w:spacing w:line="600" w:lineRule="exact"/>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年一般公共预算财政拨款支出193.32万元，占本年支出合计的84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2019</w:t>
      </w:r>
      <w:r>
        <w:rPr>
          <w:rFonts w:hint="eastAsia" w:ascii="仿宋" w:hAnsi="仿宋" w:eastAsia="仿宋"/>
          <w:sz w:val="32"/>
          <w:szCs w:val="32"/>
        </w:rPr>
        <w:t>年相比，一般公共预算财政拨款减少19.52万元，增下降9</w:t>
      </w:r>
      <w:r>
        <w:rPr>
          <w:rFonts w:ascii="仿宋" w:hAnsi="仿宋" w:eastAsia="仿宋"/>
          <w:sz w:val="32"/>
          <w:szCs w:val="32"/>
        </w:rPr>
        <w:t>%</w:t>
      </w:r>
      <w:r>
        <w:rPr>
          <w:rFonts w:hint="eastAsia" w:ascii="仿宋" w:hAnsi="仿宋" w:eastAsia="仿宋"/>
          <w:sz w:val="32"/>
          <w:szCs w:val="32"/>
        </w:rPr>
        <w:t>。主要变动原因是项目减少。</w:t>
      </w:r>
    </w:p>
    <w:p w14:paraId="506AADC8">
      <w:pPr>
        <w:spacing w:line="600" w:lineRule="exact"/>
        <w:ind w:firstLine="643" w:firstLineChars="200"/>
        <w:outlineLvl w:val="2"/>
        <w:rPr>
          <w:rFonts w:ascii="仿宋" w:hAnsi="仿宋" w:eastAsia="仿宋"/>
          <w:b/>
          <w:sz w:val="32"/>
          <w:szCs w:val="32"/>
        </w:rPr>
      </w:pPr>
      <w:bookmarkStart w:id="62" w:name="_Toc15377211"/>
      <w:bookmarkStart w:id="63" w:name="_Toc79163616"/>
      <w:bookmarkStart w:id="64" w:name="_Toc79163866"/>
      <w:r>
        <w:rPr>
          <w:rFonts w:hint="eastAsia" w:ascii="仿宋" w:hAnsi="仿宋" w:eastAsia="仿宋"/>
          <w:b/>
          <w:sz w:val="32"/>
          <w:szCs w:val="32"/>
        </w:rPr>
        <w:t>（二）一般公共预算财政拨款支出决算结构情况</w:t>
      </w:r>
      <w:bookmarkEnd w:id="62"/>
      <w:bookmarkEnd w:id="63"/>
      <w:bookmarkEnd w:id="64"/>
    </w:p>
    <w:p w14:paraId="2799A641">
      <w:pPr>
        <w:spacing w:line="600" w:lineRule="exact"/>
        <w:ind w:firstLine="640"/>
        <w:rPr>
          <w:rFonts w:ascii="仿宋" w:hAnsi="仿宋" w:eastAsia="仿宋"/>
          <w:b/>
          <w:sz w:val="32"/>
          <w:szCs w:val="32"/>
        </w:rPr>
      </w:pPr>
      <w:r>
        <w:rPr>
          <w:rFonts w:ascii="仿宋" w:hAnsi="仿宋" w:eastAsia="仿宋"/>
          <w:sz w:val="32"/>
          <w:szCs w:val="32"/>
        </w:rPr>
        <w:t>2020</w:t>
      </w:r>
      <w:r>
        <w:rPr>
          <w:rFonts w:hint="eastAsia" w:ascii="仿宋" w:hAnsi="仿宋" w:eastAsia="仿宋"/>
          <w:sz w:val="32"/>
          <w:szCs w:val="32"/>
        </w:rPr>
        <w:t>年一般公共预算财政拨款支出229.79万元，主要用于以下方面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一般公共服务（类）</w:t>
      </w:r>
      <w:r>
        <w:rPr>
          <w:rFonts w:hint="eastAsia" w:ascii="仿宋" w:hAnsi="仿宋" w:eastAsia="仿宋"/>
          <w:sz w:val="32"/>
          <w:szCs w:val="32"/>
        </w:rPr>
        <w:t>支出193.32万元，占84</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sz w:val="32"/>
          <w:szCs w:val="32"/>
        </w:rPr>
        <w:t>社会保障和就业（类）</w:t>
      </w:r>
      <w:r>
        <w:rPr>
          <w:rFonts w:hint="eastAsia" w:ascii="仿宋" w:hAnsi="仿宋" w:eastAsia="仿宋"/>
          <w:sz w:val="32"/>
          <w:szCs w:val="32"/>
        </w:rPr>
        <w:t>支出19.26万元，占8.5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0.99万元，占0.4</w:t>
      </w:r>
      <w:r>
        <w:rPr>
          <w:rFonts w:ascii="仿宋" w:hAnsi="仿宋" w:eastAsia="仿宋"/>
          <w:sz w:val="32"/>
          <w:szCs w:val="32"/>
        </w:rPr>
        <w:t>%</w:t>
      </w:r>
      <w:r>
        <w:rPr>
          <w:rFonts w:hint="eastAsia" w:ascii="仿宋" w:hAnsi="仿宋" w:eastAsia="仿宋"/>
          <w:sz w:val="32"/>
          <w:szCs w:val="32"/>
        </w:rPr>
        <w:t>；住房保障支出16.22万元，占7.5</w:t>
      </w:r>
      <w:r>
        <w:rPr>
          <w:rFonts w:ascii="仿宋" w:hAnsi="仿宋" w:eastAsia="仿宋"/>
          <w:sz w:val="32"/>
          <w:szCs w:val="32"/>
        </w:rPr>
        <w:t>%</w:t>
      </w:r>
      <w:r>
        <w:rPr>
          <w:rFonts w:hint="eastAsia" w:ascii="仿宋" w:hAnsi="仿宋" w:eastAsia="仿宋"/>
          <w:sz w:val="32"/>
          <w:szCs w:val="32"/>
          <w:lang w:eastAsia="zh-CN"/>
        </w:rPr>
        <w:t>；</w:t>
      </w:r>
    </w:p>
    <w:p w14:paraId="4C8BC1DC">
      <w:pPr>
        <w:spacing w:line="600" w:lineRule="exact"/>
        <w:ind w:firstLine="640"/>
        <w:rPr>
          <w:rFonts w:ascii="仿宋" w:hAnsi="仿宋" w:eastAsia="仿宋"/>
          <w:sz w:val="32"/>
          <w:szCs w:val="32"/>
        </w:rPr>
      </w:pPr>
    </w:p>
    <w:p w14:paraId="2899023E">
      <w:pPr>
        <w:spacing w:line="600" w:lineRule="exact"/>
        <w:ind w:firstLine="643" w:firstLineChars="200"/>
        <w:outlineLvl w:val="2"/>
        <w:rPr>
          <w:rFonts w:ascii="仿宋" w:hAnsi="仿宋" w:eastAsia="仿宋"/>
          <w:b/>
          <w:sz w:val="32"/>
          <w:szCs w:val="32"/>
        </w:rPr>
      </w:pPr>
      <w:bookmarkStart w:id="65" w:name="_Toc79163617"/>
      <w:bookmarkStart w:id="66" w:name="_Toc15377212"/>
      <w:bookmarkStart w:id="67" w:name="_Toc79163867"/>
      <w:r>
        <w:rPr>
          <w:rFonts w:hint="eastAsia" w:ascii="仿宋" w:hAnsi="仿宋" w:eastAsia="仿宋"/>
          <w:b/>
          <w:sz w:val="32"/>
          <w:szCs w:val="32"/>
        </w:rPr>
        <w:t>（三）一般公共预算财政拨款支出决算具体情况</w:t>
      </w:r>
      <w:bookmarkEnd w:id="65"/>
      <w:bookmarkEnd w:id="66"/>
      <w:bookmarkEnd w:id="67"/>
    </w:p>
    <w:p w14:paraId="10F7DEE4">
      <w:pPr>
        <w:spacing w:line="600" w:lineRule="exact"/>
        <w:ind w:firstLine="643" w:firstLineChars="200"/>
        <w:rPr>
          <w:rFonts w:ascii="仿宋_GB2312" w:eastAsia="仿宋_GB2312"/>
          <w:b/>
          <w:bCs/>
          <w:sz w:val="32"/>
          <w:szCs w:val="32"/>
        </w:rPr>
      </w:pPr>
      <w:bookmarkStart w:id="68" w:name="_Toc15378460"/>
      <w:bookmarkStart w:id="69" w:name="_Toc15377213"/>
      <w:bookmarkStart w:id="70" w:name="_Toc15377444"/>
      <w:r>
        <w:rPr>
          <w:rFonts w:ascii="仿宋_GB2312" w:eastAsia="仿宋_GB2312"/>
          <w:b/>
          <w:bCs/>
          <w:sz w:val="32"/>
          <w:szCs w:val="32"/>
        </w:rPr>
        <w:t>2020</w:t>
      </w:r>
      <w:r>
        <w:rPr>
          <w:rFonts w:hint="eastAsia" w:ascii="仿宋_GB2312" w:eastAsia="仿宋_GB2312"/>
          <w:b/>
          <w:bCs/>
          <w:sz w:val="32"/>
          <w:szCs w:val="32"/>
        </w:rPr>
        <w:t>年一般公共预算支出决算数为229.79，完成预算100</w:t>
      </w:r>
      <w:r>
        <w:rPr>
          <w:rFonts w:ascii="仿宋_GB2312" w:eastAsia="仿宋_GB2312"/>
          <w:b/>
          <w:bCs/>
          <w:sz w:val="32"/>
          <w:szCs w:val="32"/>
        </w:rPr>
        <w:t>%</w:t>
      </w:r>
      <w:r>
        <w:rPr>
          <w:rFonts w:hint="eastAsia" w:ascii="仿宋_GB2312" w:eastAsia="仿宋_GB2312"/>
          <w:b/>
          <w:bCs/>
          <w:sz w:val="32"/>
          <w:szCs w:val="32"/>
        </w:rPr>
        <w:t>。其中：</w:t>
      </w:r>
      <w:bookmarkEnd w:id="68"/>
      <w:bookmarkEnd w:id="69"/>
      <w:bookmarkEnd w:id="70"/>
    </w:p>
    <w:p w14:paraId="0E39AC99">
      <w:pPr>
        <w:numPr>
          <w:ilvl w:val="0"/>
          <w:numId w:val="2"/>
        </w:numPr>
        <w:spacing w:line="600" w:lineRule="exact"/>
        <w:ind w:firstLine="643" w:firstLineChars="200"/>
        <w:rPr>
          <w:rStyle w:val="20"/>
          <w:rFonts w:hint="eastAsia" w:ascii="仿宋" w:hAnsi="仿宋" w:eastAsia="仿宋"/>
          <w:b w:val="0"/>
          <w:bCs/>
          <w:sz w:val="32"/>
          <w:szCs w:val="32"/>
          <w:lang w:eastAsia="zh-CN"/>
        </w:rPr>
      </w:pPr>
      <w:r>
        <w:rPr>
          <w:rStyle w:val="20"/>
          <w:rFonts w:hint="eastAsia" w:ascii="仿宋" w:hAnsi="仿宋" w:eastAsia="仿宋"/>
          <w:bCs/>
          <w:sz w:val="32"/>
          <w:szCs w:val="32"/>
        </w:rPr>
        <w:t>一般公共服务（类）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支出决算为193.32万元，完成预算100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p>
    <w:p w14:paraId="63ECB220">
      <w:pPr>
        <w:numPr>
          <w:ilvl w:val="0"/>
          <w:numId w:val="2"/>
        </w:num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社会保障和就业（类）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支出决算为19.26万元，完成预算100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14:paraId="0A7A6CD7">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lang w:val="en-US" w:eastAsia="zh-CN"/>
        </w:rPr>
        <w:t>3.</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ascii="仿宋" w:hAnsi="仿宋" w:eastAsia="仿宋"/>
          <w:bCs/>
          <w:sz w:val="32"/>
          <w:szCs w:val="32"/>
        </w:rPr>
        <w:t>***</w:t>
      </w:r>
      <w:r>
        <w:rPr>
          <w:rStyle w:val="20"/>
          <w:rFonts w:hint="eastAsia" w:ascii="仿宋" w:hAnsi="仿宋" w:eastAsia="仿宋"/>
          <w:bCs/>
          <w:sz w:val="32"/>
          <w:szCs w:val="32"/>
        </w:rPr>
        <w:t>（款）</w:t>
      </w:r>
      <w:r>
        <w:rPr>
          <w:rStyle w:val="20"/>
          <w:rFonts w:ascii="仿宋" w:hAnsi="仿宋" w:eastAsia="仿宋"/>
          <w:bCs/>
          <w:sz w:val="32"/>
          <w:szCs w:val="32"/>
        </w:rPr>
        <w:t>***</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支出决算为0.99万元，完成预算100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14:paraId="15AE2736">
      <w:pPr>
        <w:tabs>
          <w:tab w:val="right" w:pos="8306"/>
        </w:tabs>
        <w:spacing w:line="600" w:lineRule="exact"/>
        <w:ind w:firstLine="640"/>
        <w:outlineLvl w:val="1"/>
        <w:rPr>
          <w:rStyle w:val="23"/>
        </w:rPr>
      </w:pPr>
      <w:bookmarkStart w:id="71" w:name="_Toc15377214"/>
      <w:bookmarkStart w:id="72" w:name="_Toc15396608"/>
      <w:bookmarkStart w:id="73" w:name="_Toc79163868"/>
      <w:bookmarkStart w:id="74" w:name="_Toc7916361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3"/>
          <w:rFonts w:hint="eastAsia" w:ascii="黑体" w:hAnsi="黑体" w:eastAsia="黑体"/>
          <w:b w:val="0"/>
        </w:rPr>
        <w:t>般公共预算财政拨款基本支出决算情况说明</w:t>
      </w:r>
      <w:bookmarkEnd w:id="71"/>
      <w:bookmarkEnd w:id="72"/>
      <w:bookmarkEnd w:id="73"/>
      <w:bookmarkEnd w:id="74"/>
      <w:r>
        <w:rPr>
          <w:rStyle w:val="23"/>
          <w:rFonts w:ascii="黑体" w:hAnsi="黑体" w:eastAsia="黑体"/>
          <w:b w:val="0"/>
        </w:rPr>
        <w:tab/>
      </w:r>
    </w:p>
    <w:p w14:paraId="5522F172">
      <w:pPr>
        <w:spacing w:line="600" w:lineRule="exact"/>
        <w:ind w:firstLine="645"/>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年一般公共预算财政拨款基本支出200.22万元，其中：</w:t>
      </w:r>
    </w:p>
    <w:p w14:paraId="38959069">
      <w:pPr>
        <w:spacing w:line="600" w:lineRule="exact"/>
        <w:ind w:firstLine="645"/>
        <w:rPr>
          <w:rFonts w:ascii="仿宋" w:hAnsi="仿宋" w:eastAsia="仿宋"/>
          <w:sz w:val="32"/>
          <w:szCs w:val="32"/>
        </w:rPr>
      </w:pPr>
      <w:r>
        <w:rPr>
          <w:rFonts w:hint="eastAsia" w:ascii="仿宋" w:hAnsi="仿宋" w:eastAsia="仿宋"/>
          <w:sz w:val="32"/>
          <w:szCs w:val="32"/>
        </w:rPr>
        <w:t>人员经费176.97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日常公用经费23.25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CD1D87F">
      <w:pPr>
        <w:spacing w:line="600" w:lineRule="exact"/>
        <w:ind w:firstLine="640"/>
        <w:outlineLvl w:val="1"/>
        <w:rPr>
          <w:rStyle w:val="23"/>
          <w:rFonts w:ascii="黑体" w:hAnsi="黑体" w:eastAsia="黑体"/>
          <w:b w:val="0"/>
        </w:rPr>
      </w:pPr>
      <w:bookmarkStart w:id="75" w:name="_Toc15377215"/>
      <w:bookmarkStart w:id="76" w:name="_Toc79163619"/>
      <w:bookmarkStart w:id="77" w:name="_Toc79163869"/>
      <w:bookmarkStart w:id="78" w:name="_Toc15396609"/>
      <w:r>
        <w:rPr>
          <w:rFonts w:hint="eastAsia" w:ascii="黑体" w:eastAsia="黑体"/>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75"/>
      <w:bookmarkEnd w:id="76"/>
      <w:bookmarkEnd w:id="77"/>
      <w:bookmarkEnd w:id="78"/>
    </w:p>
    <w:p w14:paraId="796B5D7F">
      <w:pPr>
        <w:spacing w:line="600" w:lineRule="exact"/>
        <w:ind w:firstLine="640"/>
        <w:outlineLvl w:val="2"/>
        <w:rPr>
          <w:rFonts w:ascii="仿宋" w:hAnsi="仿宋" w:eastAsia="仿宋"/>
          <w:b/>
          <w:sz w:val="32"/>
          <w:szCs w:val="32"/>
        </w:rPr>
      </w:pPr>
      <w:bookmarkStart w:id="79" w:name="_Toc15377216"/>
      <w:bookmarkStart w:id="80" w:name="_Toc79163620"/>
      <w:bookmarkStart w:id="81" w:name="_Toc79163870"/>
      <w:r>
        <w:rPr>
          <w:rFonts w:hint="eastAsia" w:ascii="仿宋" w:hAnsi="仿宋" w:eastAsia="仿宋"/>
          <w:b/>
          <w:sz w:val="32"/>
          <w:szCs w:val="32"/>
        </w:rPr>
        <w:t>（一）“三公”经费财政拨款支出决算总体情况说明</w:t>
      </w:r>
      <w:bookmarkEnd w:id="79"/>
      <w:bookmarkEnd w:id="80"/>
      <w:bookmarkEnd w:id="81"/>
    </w:p>
    <w:p w14:paraId="26EEB76A">
      <w:pPr>
        <w:spacing w:line="600" w:lineRule="exact"/>
        <w:ind w:firstLine="64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年“三公”经费财政拨款支出决算为4.854万元，完成预算100</w:t>
      </w:r>
      <w:r>
        <w:rPr>
          <w:rFonts w:ascii="仿宋" w:hAnsi="仿宋" w:eastAsia="仿宋"/>
          <w:sz w:val="32"/>
          <w:szCs w:val="32"/>
        </w:rPr>
        <w:t>%</w:t>
      </w:r>
      <w:r>
        <w:rPr>
          <w:rFonts w:hint="eastAsia" w:ascii="仿宋" w:hAnsi="仿宋" w:eastAsia="仿宋"/>
          <w:sz w:val="32"/>
          <w:szCs w:val="32"/>
        </w:rPr>
        <w:t>，决算数小于预算数（或与预算数持平）的主要原因是……。</w:t>
      </w:r>
    </w:p>
    <w:p w14:paraId="2EFF351A">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（注：上述“预算”口径为调整预算数，包括政府性基金支出决算情况。）</w:t>
      </w:r>
    </w:p>
    <w:p w14:paraId="0FA4E6E3">
      <w:pPr>
        <w:spacing w:line="600" w:lineRule="exact"/>
        <w:ind w:firstLine="640"/>
        <w:outlineLvl w:val="2"/>
        <w:rPr>
          <w:rFonts w:ascii="仿宋" w:hAnsi="仿宋" w:eastAsia="仿宋"/>
          <w:b/>
          <w:sz w:val="32"/>
          <w:szCs w:val="32"/>
        </w:rPr>
      </w:pPr>
      <w:bookmarkStart w:id="82" w:name="_Toc79163621"/>
      <w:bookmarkStart w:id="83" w:name="_Toc15377217"/>
      <w:bookmarkStart w:id="84" w:name="_Toc79163871"/>
      <w:r>
        <w:rPr>
          <w:rFonts w:hint="eastAsia" w:ascii="仿宋" w:hAnsi="仿宋" w:eastAsia="仿宋"/>
          <w:b/>
          <w:sz w:val="32"/>
          <w:szCs w:val="32"/>
        </w:rPr>
        <w:t>（二）“三公”经费财政拨款支出决算具体情况说明</w:t>
      </w:r>
      <w:bookmarkEnd w:id="82"/>
      <w:bookmarkEnd w:id="83"/>
      <w:bookmarkEnd w:id="84"/>
    </w:p>
    <w:p w14:paraId="443A4E08">
      <w:pPr>
        <w:spacing w:line="600" w:lineRule="exact"/>
        <w:ind w:firstLine="64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年“三公”经费财政拨款支出决算中，因公出国（境）费支出决算4.85万元，占100</w:t>
      </w:r>
      <w:r>
        <w:rPr>
          <w:rFonts w:ascii="仿宋" w:hAnsi="仿宋" w:eastAsia="仿宋"/>
          <w:sz w:val="32"/>
          <w:szCs w:val="32"/>
        </w:rPr>
        <w:t>%</w:t>
      </w:r>
      <w:r>
        <w:rPr>
          <w:rFonts w:hint="eastAsia" w:ascii="仿宋" w:hAnsi="仿宋" w:eastAsia="仿宋"/>
          <w:sz w:val="32"/>
          <w:szCs w:val="32"/>
        </w:rPr>
        <w:t>；公务用车购置及运行维护费支出决算4.85万元，占100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0BD07242">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4.85万元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w:t>
      </w:r>
      <w:r>
        <w:rPr>
          <w:rFonts w:hint="eastAsia" w:ascii="仿宋_GB2312" w:eastAsia="仿宋_GB2312"/>
          <w:sz w:val="32"/>
          <w:szCs w:val="32"/>
        </w:rPr>
        <w:t>9年减少5.61万元，下降46</w:t>
      </w:r>
      <w:r>
        <w:rPr>
          <w:rFonts w:ascii="仿宋_GB2312" w:eastAsia="仿宋_GB2312"/>
          <w:sz w:val="32"/>
          <w:szCs w:val="32"/>
        </w:rPr>
        <w:t>%</w:t>
      </w:r>
      <w:r>
        <w:rPr>
          <w:rFonts w:hint="eastAsia" w:ascii="仿宋_GB2312" w:eastAsia="仿宋_GB2312"/>
          <w:sz w:val="32"/>
          <w:szCs w:val="32"/>
        </w:rPr>
        <w:t>。主要原因是厉行节约。</w:t>
      </w:r>
    </w:p>
    <w:p w14:paraId="56BC104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月底，单位共有公务用车1辆，其中：越野车1辆。</w:t>
      </w:r>
    </w:p>
    <w:p w14:paraId="07C9B73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4.85万元。主要用于日常工作等所需的公务用车燃料费、维修费、过路过桥费、保险费等支出。</w:t>
      </w:r>
    </w:p>
    <w:p w14:paraId="60863B4D">
      <w:pPr>
        <w:spacing w:line="600" w:lineRule="exact"/>
        <w:ind w:firstLine="640" w:firstLineChars="200"/>
        <w:rPr>
          <w:rFonts w:ascii="仿宋_GB2312" w:eastAsia="仿宋_GB2312"/>
          <w:sz w:val="32"/>
          <w:szCs w:val="32"/>
        </w:rPr>
      </w:pPr>
    </w:p>
    <w:p w14:paraId="189DEB04">
      <w:pPr>
        <w:spacing w:line="600" w:lineRule="exact"/>
        <w:ind w:firstLine="640"/>
        <w:outlineLvl w:val="1"/>
        <w:rPr>
          <w:rStyle w:val="23"/>
          <w:rFonts w:ascii="黑体" w:hAnsi="黑体" w:eastAsia="黑体"/>
        </w:rPr>
      </w:pPr>
      <w:bookmarkStart w:id="85" w:name="_Toc79163622"/>
      <w:bookmarkStart w:id="86" w:name="_Toc15377218"/>
      <w:bookmarkStart w:id="87" w:name="_Toc15396610"/>
      <w:bookmarkStart w:id="88" w:name="_Toc79163872"/>
      <w:r>
        <w:rPr>
          <w:rFonts w:hint="eastAsia" w:ascii="黑体" w:eastAsia="黑体"/>
          <w:sz w:val="32"/>
          <w:szCs w:val="32"/>
        </w:rPr>
        <w:t>八、</w:t>
      </w:r>
      <w:r>
        <w:rPr>
          <w:rStyle w:val="23"/>
          <w:rFonts w:hint="eastAsia" w:ascii="黑体" w:hAnsi="黑体" w:eastAsia="黑体"/>
          <w:b w:val="0"/>
        </w:rPr>
        <w:t>政府性基金预算支出决算情况说明</w:t>
      </w:r>
      <w:bookmarkEnd w:id="85"/>
      <w:bookmarkEnd w:id="86"/>
      <w:bookmarkEnd w:id="87"/>
      <w:bookmarkEnd w:id="88"/>
    </w:p>
    <w:p w14:paraId="7D4DBD75">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年政府性基金预算拨款支出0万元。</w:t>
      </w:r>
    </w:p>
    <w:p w14:paraId="2A6A3CDF">
      <w:pPr>
        <w:spacing w:line="600" w:lineRule="exact"/>
        <w:ind w:firstLine="640"/>
        <w:rPr>
          <w:rFonts w:ascii="仿宋_GB2312" w:eastAsia="仿宋_GB2312"/>
          <w:sz w:val="32"/>
          <w:szCs w:val="32"/>
        </w:rPr>
      </w:pPr>
    </w:p>
    <w:p w14:paraId="48AE0B28">
      <w:pPr>
        <w:numPr>
          <w:ilvl w:val="0"/>
          <w:numId w:val="3"/>
        </w:numPr>
        <w:spacing w:line="600" w:lineRule="exact"/>
        <w:ind w:firstLine="640"/>
        <w:outlineLvl w:val="1"/>
        <w:rPr>
          <w:rStyle w:val="23"/>
          <w:rFonts w:ascii="黑体" w:hAnsi="黑体" w:eastAsia="黑体"/>
          <w:b w:val="0"/>
        </w:rPr>
      </w:pPr>
      <w:bookmarkStart w:id="89" w:name="_Toc15377219"/>
      <w:bookmarkStart w:id="90" w:name="_Toc79163873"/>
      <w:bookmarkStart w:id="91" w:name="_Toc79163623"/>
      <w:bookmarkStart w:id="92" w:name="_Toc15396611"/>
      <w:r>
        <w:rPr>
          <w:rStyle w:val="23"/>
          <w:rFonts w:hint="eastAsia" w:ascii="黑体" w:hAnsi="黑体" w:eastAsia="黑体"/>
          <w:b w:val="0"/>
        </w:rPr>
        <w:t>国有资本经营预算支出决算情况说明</w:t>
      </w:r>
      <w:bookmarkEnd w:id="89"/>
      <w:bookmarkEnd w:id="90"/>
      <w:bookmarkEnd w:id="91"/>
      <w:bookmarkEnd w:id="92"/>
    </w:p>
    <w:p w14:paraId="57EED6B2">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年国有资本经营预算拨款支出0万元。</w:t>
      </w:r>
    </w:p>
    <w:p w14:paraId="00AF4A5A">
      <w:pPr>
        <w:spacing w:line="580" w:lineRule="exact"/>
        <w:jc w:val="center"/>
        <w:rPr>
          <w:rFonts w:ascii="方正小标宋简体" w:hAnsi="方正小标宋简体" w:eastAsia="方正小标宋简体" w:cs="方正小标宋简体"/>
          <w:sz w:val="44"/>
          <w:szCs w:val="44"/>
        </w:rPr>
      </w:pPr>
    </w:p>
    <w:p w14:paraId="5FC41072">
      <w:pPr>
        <w:spacing w:line="600" w:lineRule="exact"/>
        <w:ind w:firstLine="800" w:firstLineChars="250"/>
        <w:outlineLvl w:val="1"/>
        <w:rPr>
          <w:rStyle w:val="23"/>
          <w:rFonts w:ascii="黑体" w:hAnsi="黑体" w:eastAsia="黑体"/>
        </w:rPr>
      </w:pPr>
      <w:bookmarkStart w:id="93" w:name="_Toc15396612"/>
      <w:bookmarkStart w:id="94" w:name="_Toc15377221"/>
      <w:bookmarkStart w:id="95" w:name="_Toc79163624"/>
      <w:bookmarkStart w:id="96" w:name="_Toc79163874"/>
      <w:r>
        <w:rPr>
          <w:rFonts w:hint="eastAsia" w:ascii="黑体" w:hAnsi="黑体" w:eastAsia="黑体"/>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93"/>
      <w:bookmarkEnd w:id="94"/>
      <w:bookmarkEnd w:id="95"/>
      <w:bookmarkEnd w:id="96"/>
    </w:p>
    <w:p w14:paraId="7FB7D6A1">
      <w:pPr>
        <w:spacing w:line="600" w:lineRule="exact"/>
        <w:ind w:firstLine="643" w:firstLineChars="200"/>
        <w:outlineLvl w:val="2"/>
        <w:rPr>
          <w:rFonts w:ascii="仿宋" w:hAnsi="仿宋" w:eastAsia="仿宋"/>
          <w:sz w:val="32"/>
          <w:szCs w:val="32"/>
        </w:rPr>
      </w:pPr>
      <w:bookmarkStart w:id="97" w:name="_Toc15377222"/>
      <w:bookmarkStart w:id="98" w:name="_Toc79163875"/>
      <w:bookmarkStart w:id="99" w:name="_Toc79163625"/>
      <w:r>
        <w:rPr>
          <w:rFonts w:hint="eastAsia" w:ascii="仿宋" w:hAnsi="仿宋" w:eastAsia="仿宋"/>
          <w:b/>
          <w:sz w:val="32"/>
          <w:szCs w:val="32"/>
        </w:rPr>
        <w:t>（一）机关运行经费支出情况</w:t>
      </w:r>
      <w:bookmarkEnd w:id="97"/>
      <w:bookmarkEnd w:id="98"/>
      <w:bookmarkEnd w:id="99"/>
    </w:p>
    <w:p w14:paraId="4AB1D566">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w:t>
      </w:r>
      <w:r>
        <w:rPr>
          <w:rFonts w:hint="eastAsia" w:ascii="仿宋_GB2312" w:hAnsi="宋体" w:eastAsia="仿宋_GB2312"/>
          <w:sz w:val="28"/>
          <w:szCs w:val="28"/>
        </w:rPr>
        <w:t>松潘县毛尔盖寺庙管理委员会</w:t>
      </w:r>
      <w:r>
        <w:rPr>
          <w:rFonts w:hint="eastAsia" w:ascii="仿宋_GB2312" w:eastAsia="仿宋_GB2312"/>
          <w:sz w:val="32"/>
          <w:szCs w:val="32"/>
        </w:rPr>
        <w:t>机关运行经费支出23.25万元，比</w:t>
      </w:r>
      <w:r>
        <w:rPr>
          <w:rFonts w:ascii="仿宋_GB2312" w:eastAsia="仿宋_GB2312"/>
          <w:sz w:val="32"/>
          <w:szCs w:val="32"/>
        </w:rPr>
        <w:t>2019</w:t>
      </w:r>
      <w:r>
        <w:rPr>
          <w:rFonts w:hint="eastAsia" w:ascii="仿宋_GB2312" w:eastAsia="仿宋_GB2312"/>
          <w:sz w:val="32"/>
          <w:szCs w:val="32"/>
        </w:rPr>
        <w:t>年减少33.44万元，下降41</w:t>
      </w:r>
      <w:r>
        <w:rPr>
          <w:rFonts w:ascii="仿宋_GB2312" w:eastAsia="仿宋_GB2312"/>
          <w:sz w:val="32"/>
          <w:szCs w:val="32"/>
        </w:rPr>
        <w:t>%</w:t>
      </w:r>
      <w:r>
        <w:rPr>
          <w:rFonts w:hint="eastAsia" w:ascii="仿宋_GB2312" w:eastAsia="仿宋_GB2312"/>
          <w:sz w:val="32"/>
          <w:szCs w:val="32"/>
        </w:rPr>
        <w:t>，主要原因是项目减少</w:t>
      </w:r>
    </w:p>
    <w:p w14:paraId="23548E16">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0" w:name="_Toc79163876"/>
      <w:bookmarkStart w:id="101" w:name="_Toc79163626"/>
      <w:bookmarkStart w:id="102" w:name="_Toc15377223"/>
      <w:r>
        <w:rPr>
          <w:rFonts w:hint="eastAsia" w:ascii="仿宋" w:hAnsi="仿宋" w:eastAsia="仿宋"/>
          <w:b/>
          <w:sz w:val="32"/>
          <w:szCs w:val="32"/>
        </w:rPr>
        <w:t>（二）政府采购支出情况</w:t>
      </w:r>
      <w:bookmarkEnd w:id="100"/>
      <w:bookmarkEnd w:id="101"/>
      <w:bookmarkEnd w:id="102"/>
    </w:p>
    <w:p w14:paraId="7DDBA845">
      <w:pPr>
        <w:ind w:firstLine="700" w:firstLineChars="250"/>
        <w:rPr>
          <w:rFonts w:ascii="仿宋_GB2312" w:eastAsia="仿宋_GB2312"/>
          <w:sz w:val="32"/>
          <w:szCs w:val="32"/>
        </w:rPr>
      </w:pPr>
      <w:bookmarkStart w:id="103" w:name="_Toc79163877"/>
      <w:bookmarkStart w:id="104" w:name="_Toc79163627"/>
      <w:bookmarkStart w:id="105" w:name="_Toc15377224"/>
      <w:r>
        <w:rPr>
          <w:rFonts w:hint="eastAsia" w:ascii="仿宋_GB2312" w:hAnsi="宋体" w:eastAsia="仿宋_GB2312"/>
          <w:sz w:val="28"/>
          <w:szCs w:val="28"/>
        </w:rPr>
        <w:t>2020年度，松潘县毛尔盖寺庙管理委员会政府采购支出总额0万元。</w:t>
      </w:r>
      <w:r>
        <w:rPr>
          <w:rFonts w:ascii="仿宋_GB2312" w:hAnsi="宋体" w:eastAsia="仿宋_GB2312"/>
          <w:sz w:val="28"/>
          <w:szCs w:val="28"/>
        </w:rPr>
        <w:t xml:space="preserve"> </w:t>
      </w:r>
    </w:p>
    <w:p w14:paraId="6ED36DC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103"/>
      <w:bookmarkEnd w:id="104"/>
      <w:bookmarkEnd w:id="105"/>
    </w:p>
    <w:p w14:paraId="402852B9">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日，松潘县毛儿盖寺庙管理委员会共有车辆1辆，其中：其他用车1辆，其他用车</w:t>
      </w:r>
      <w:r>
        <w:rPr>
          <w:rFonts w:hint="eastAsia" w:ascii="仿宋_GB2312" w:eastAsia="仿宋_GB2312"/>
          <w:sz w:val="32"/>
          <w:szCs w:val="32"/>
          <w:lang w:eastAsia="zh-CN"/>
        </w:rPr>
        <w:t>主要</w:t>
      </w:r>
      <w:r>
        <w:rPr>
          <w:rFonts w:hint="eastAsia" w:ascii="仿宋_GB2312" w:eastAsia="仿宋_GB2312"/>
          <w:sz w:val="32"/>
          <w:szCs w:val="32"/>
        </w:rPr>
        <w:t>用于单价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万元以上专用设备0台（套）。</w:t>
      </w:r>
    </w:p>
    <w:p w14:paraId="65FA69C8">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6" w:name="_Toc79163628"/>
      <w:bookmarkStart w:id="107" w:name="_Toc79163878"/>
      <w:r>
        <w:rPr>
          <w:rFonts w:hint="eastAsia" w:ascii="仿宋" w:hAnsi="仿宋" w:eastAsia="仿宋"/>
          <w:b/>
          <w:sz w:val="32"/>
          <w:szCs w:val="32"/>
        </w:rPr>
        <w:t>（四）预算绩效管理情况。</w:t>
      </w:r>
      <w:bookmarkEnd w:id="106"/>
      <w:bookmarkEnd w:id="107"/>
    </w:p>
    <w:p w14:paraId="52B9110C">
      <w:pPr>
        <w:spacing w:line="580" w:lineRule="exact"/>
        <w:ind w:left="630"/>
        <w:rPr>
          <w:rFonts w:ascii="仿宋_GB2312" w:hAnsi="宋体" w:eastAsia="仿宋_GB2312"/>
          <w:sz w:val="28"/>
          <w:szCs w:val="28"/>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宋体" w:eastAsia="仿宋_GB2312"/>
          <w:sz w:val="28"/>
          <w:szCs w:val="28"/>
        </w:rPr>
        <w:t xml:space="preserve">按照预算绩效管理要求，本部门对2020年一般公共预算项目支出开展了绩效目标管理，共编制绩效目标0个，涉及财政资金0万元。  </w:t>
      </w:r>
    </w:p>
    <w:p w14:paraId="20CFC8B6">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5E53AF4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本部门按要求对2020年毛尔盖寺庙管理委员会整体支出绩效评价情况开展自评，《毛尔盖寺庙管理委员会2020年部门整体支出绩效评价报告》见附件（附件1）。</w:t>
      </w:r>
    </w:p>
    <w:p w14:paraId="4B791E39">
      <w:pPr>
        <w:spacing w:line="580" w:lineRule="exact"/>
        <w:ind w:firstLine="640" w:firstLineChars="200"/>
        <w:rPr>
          <w:rFonts w:ascii="仿宋_GB2312" w:hAnsi="仿宋_GB2312" w:eastAsia="仿宋_GB2312" w:cs="仿宋_GB2312"/>
          <w:sz w:val="32"/>
          <w:szCs w:val="32"/>
        </w:rPr>
      </w:pPr>
    </w:p>
    <w:p w14:paraId="00895737">
      <w:pPr>
        <w:widowControl/>
        <w:jc w:val="left"/>
        <w:rPr>
          <w:rFonts w:ascii="仿宋_GB2312" w:hAnsi="宋体" w:eastAsia="仿宋_GB2312"/>
          <w:sz w:val="28"/>
          <w:szCs w:val="28"/>
        </w:rPr>
      </w:pPr>
      <w:r>
        <w:rPr>
          <w:rFonts w:hint="eastAsia" w:ascii="仿宋_GB2312" w:hAnsi="宋体" w:eastAsia="仿宋_GB2312"/>
          <w:sz w:val="28"/>
          <w:szCs w:val="28"/>
        </w:rPr>
        <w:t xml:space="preserve"> </w:t>
      </w:r>
    </w:p>
    <w:p w14:paraId="2FE378AD">
      <w:pPr>
        <w:widowControl/>
        <w:jc w:val="left"/>
        <w:rPr>
          <w:rFonts w:ascii="仿宋_GB2312" w:hAnsi="宋体" w:eastAsia="仿宋_GB2312"/>
          <w:sz w:val="28"/>
          <w:szCs w:val="28"/>
        </w:rPr>
      </w:pPr>
    </w:p>
    <w:p w14:paraId="44995852">
      <w:pPr>
        <w:widowControl/>
        <w:jc w:val="left"/>
        <w:rPr>
          <w:rFonts w:ascii="仿宋_GB2312" w:hAnsi="宋体" w:eastAsia="仿宋_GB2312"/>
          <w:sz w:val="28"/>
          <w:szCs w:val="28"/>
        </w:rPr>
      </w:pPr>
    </w:p>
    <w:p w14:paraId="49DE0E1A">
      <w:pPr>
        <w:widowControl/>
        <w:jc w:val="left"/>
        <w:rPr>
          <w:rFonts w:ascii="仿宋_GB2312" w:hAnsi="宋体" w:eastAsia="仿宋_GB2312"/>
          <w:sz w:val="28"/>
          <w:szCs w:val="28"/>
        </w:rPr>
      </w:pPr>
    </w:p>
    <w:p w14:paraId="66CFE88A">
      <w:pPr>
        <w:numPr>
          <w:ilvl w:val="0"/>
          <w:numId w:val="4"/>
        </w:numPr>
        <w:spacing w:line="600" w:lineRule="exact"/>
        <w:ind w:firstLine="660" w:firstLineChars="150"/>
        <w:jc w:val="center"/>
        <w:outlineLvl w:val="0"/>
        <w:rPr>
          <w:rStyle w:val="22"/>
          <w:rFonts w:ascii="黑体" w:hAnsi="黑体" w:eastAsia="黑体"/>
          <w:b w:val="0"/>
        </w:rPr>
      </w:pPr>
      <w:bookmarkStart w:id="108" w:name="_Toc15396613"/>
      <w:bookmarkStart w:id="109" w:name="_Toc79163879"/>
      <w:bookmarkStart w:id="110" w:name="_Toc79163629"/>
      <w:bookmarkStart w:id="111" w:name="_Toc15377225"/>
      <w:r>
        <w:rPr>
          <w:rFonts w:hint="eastAsia" w:ascii="黑体" w:hAnsi="黑体" w:eastAsia="黑体"/>
          <w:sz w:val="44"/>
          <w:szCs w:val="44"/>
        </w:rPr>
        <w:t>名</w:t>
      </w:r>
      <w:r>
        <w:rPr>
          <w:rStyle w:val="22"/>
          <w:rFonts w:hint="eastAsia" w:ascii="黑体" w:hAnsi="黑体" w:eastAsia="黑体"/>
          <w:b w:val="0"/>
        </w:rPr>
        <w:t>词解释</w:t>
      </w:r>
      <w:bookmarkEnd w:id="108"/>
      <w:bookmarkEnd w:id="109"/>
      <w:bookmarkEnd w:id="110"/>
      <w:bookmarkEnd w:id="111"/>
    </w:p>
    <w:p w14:paraId="5118E1F4">
      <w:pPr>
        <w:spacing w:line="600" w:lineRule="exact"/>
        <w:jc w:val="left"/>
        <w:rPr>
          <w:rFonts w:ascii="宋体"/>
          <w:b/>
          <w:sz w:val="44"/>
          <w:szCs w:val="44"/>
        </w:rPr>
      </w:pPr>
    </w:p>
    <w:p w14:paraId="42A13617">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DA4F223">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7BEA0420">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5BAD308A">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1E2C1426">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1C0DAC81">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39F9B44">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D1467B4">
      <w:pPr>
        <w:pStyle w:val="3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8.</w:t>
      </w:r>
      <w:r>
        <w:rPr>
          <w:rFonts w:hint="eastAsia" w:ascii="仿宋_GB2312" w:eastAsia="仿宋_GB2312"/>
          <w:color w:val="auto"/>
          <w:sz w:val="32"/>
          <w:szCs w:val="32"/>
        </w:rPr>
        <w:t>年末结转和结余：指单位按有关规定结转到下年或以后年度继续使用的资金。</w:t>
      </w:r>
    </w:p>
    <w:p w14:paraId="02DB42BB">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309BA759">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14:paraId="5E6FC9A3">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14:paraId="01976DED">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14:paraId="2960CC4E">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14:paraId="018A9073">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文化体育与传媒（类）…（款）…（项）：指……。</w:t>
      </w:r>
    </w:p>
    <w:p w14:paraId="3BD44F07">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14:paraId="5AE88710">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医疗卫生与计划生育（类）…（款）…（项）：指……。</w:t>
      </w:r>
    </w:p>
    <w:p w14:paraId="25925166">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14:paraId="79496EB3">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14:paraId="1128AF28">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14:paraId="60D45B2F">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14:paraId="4DBB091E">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资源勘探信息等（类）…（款）…（项）：指……。</w:t>
      </w:r>
    </w:p>
    <w:p w14:paraId="1B59A515">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14:paraId="591EE0A8">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14:paraId="109D788E">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国土海洋气象等（类）…（款）…（项）：指……。</w:t>
      </w:r>
    </w:p>
    <w:p w14:paraId="0426AC2B">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14:paraId="5AA79329">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14:paraId="69C565CE">
      <w:pPr>
        <w:spacing w:line="600" w:lineRule="exact"/>
        <w:ind w:firstLine="640"/>
        <w:rPr>
          <w:rFonts w:ascii="仿宋" w:hAnsi="仿宋" w:eastAsia="仿宋"/>
          <w:b/>
          <w:sz w:val="32"/>
          <w:szCs w:val="32"/>
        </w:rPr>
      </w:pPr>
      <w:r>
        <w:rPr>
          <w:rFonts w:hint="eastAsia" w:ascii="仿宋" w:hAnsi="仿宋" w:eastAsia="仿宋"/>
          <w:b/>
          <w:sz w:val="32"/>
          <w:szCs w:val="32"/>
        </w:rPr>
        <w:t>（解释本部门决算报表中全部功能分类科目至项级，请参照《</w:t>
      </w:r>
      <w:r>
        <w:rPr>
          <w:rFonts w:ascii="仿宋" w:hAnsi="仿宋" w:eastAsia="仿宋"/>
          <w:b/>
          <w:sz w:val="32"/>
          <w:szCs w:val="32"/>
        </w:rPr>
        <w:t>2020</w:t>
      </w:r>
      <w:r>
        <w:rPr>
          <w:rFonts w:hint="eastAsia" w:ascii="仿宋" w:hAnsi="仿宋" w:eastAsia="仿宋"/>
          <w:b/>
          <w:sz w:val="32"/>
          <w:szCs w:val="32"/>
        </w:rPr>
        <w:t>年政府收支分类科目》增减内容。）</w:t>
      </w:r>
    </w:p>
    <w:p w14:paraId="54DF8ED7">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1F77A360">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BC36879">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228BD88E">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9FF76F5">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8377C3">
      <w:pPr>
        <w:pStyle w:val="3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369636C0">
      <w:pPr>
        <w:pStyle w:val="32"/>
        <w:spacing w:line="560" w:lineRule="exact"/>
        <w:ind w:firstLine="640" w:firstLineChars="200"/>
        <w:rPr>
          <w:rFonts w:ascii="仿宋_GB2312" w:eastAsia="仿宋_GB2312" w:cs="黑体"/>
          <w:color w:val="auto"/>
          <w:sz w:val="32"/>
          <w:szCs w:val="32"/>
        </w:rPr>
      </w:pPr>
    </w:p>
    <w:p w14:paraId="3BBF4575">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14:paraId="33D86DF3">
      <w:pPr>
        <w:spacing w:line="600" w:lineRule="exact"/>
        <w:jc w:val="center"/>
        <w:outlineLvl w:val="0"/>
        <w:rPr>
          <w:rStyle w:val="22"/>
          <w:rFonts w:ascii="黑体" w:hAnsi="黑体" w:eastAsia="黑体"/>
          <w:b w:val="0"/>
        </w:rPr>
      </w:pPr>
      <w:bookmarkStart w:id="112" w:name="_Toc15377226"/>
      <w:r>
        <w:rPr>
          <w:rFonts w:ascii="宋体"/>
          <w:b/>
          <w:sz w:val="44"/>
          <w:szCs w:val="44"/>
        </w:rPr>
        <w:br w:type="page"/>
      </w:r>
      <w:bookmarkStart w:id="113" w:name="_Toc79163630"/>
      <w:bookmarkStart w:id="114" w:name="_Toc15396614"/>
      <w:bookmarkStart w:id="115" w:name="_Toc79163880"/>
      <w:r>
        <w:rPr>
          <w:rFonts w:hint="eastAsia" w:ascii="黑体" w:hAnsi="黑体" w:eastAsia="黑体"/>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113"/>
      <w:bookmarkEnd w:id="114"/>
      <w:bookmarkEnd w:id="115"/>
    </w:p>
    <w:p w14:paraId="10FED1F5">
      <w:pPr>
        <w:spacing w:line="600" w:lineRule="exact"/>
        <w:jc w:val="left"/>
        <w:outlineLvl w:val="0"/>
        <w:rPr>
          <w:rFonts w:ascii="方正小标宋简体" w:hAnsi="方正小标宋简体" w:eastAsia="方正小标宋简体" w:cs="方正小标宋简体"/>
          <w:sz w:val="32"/>
          <w:szCs w:val="32"/>
        </w:rPr>
      </w:pPr>
      <w:bookmarkStart w:id="116" w:name="_Toc79163881"/>
      <w:bookmarkStart w:id="117" w:name="_Toc79163631"/>
      <w:r>
        <w:rPr>
          <w:rFonts w:hint="eastAsia" w:ascii="黑体" w:hAnsi="黑体" w:eastAsia="黑体" w:cs="黑体"/>
          <w:sz w:val="32"/>
          <w:szCs w:val="32"/>
        </w:rPr>
        <w:t>附件</w:t>
      </w:r>
      <w:r>
        <w:rPr>
          <w:rFonts w:ascii="黑体" w:hAnsi="黑体" w:eastAsia="黑体" w:cs="黑体"/>
          <w:sz w:val="32"/>
          <w:szCs w:val="32"/>
        </w:rPr>
        <w:t>1</w:t>
      </w:r>
      <w:bookmarkEnd w:id="116"/>
      <w:bookmarkEnd w:id="117"/>
    </w:p>
    <w:p w14:paraId="1AC94CD8">
      <w:pPr>
        <w:spacing w:line="580" w:lineRule="exact"/>
        <w:jc w:val="center"/>
        <w:rPr>
          <w:rFonts w:ascii="方正小标宋简体" w:hAnsi="方正小标宋简体" w:eastAsia="方正小标宋简体" w:cs="方正小标宋简体"/>
          <w:sz w:val="44"/>
          <w:szCs w:val="44"/>
        </w:rPr>
      </w:pPr>
    </w:p>
    <w:p w14:paraId="3795ADB8">
      <w:pPr>
        <w:spacing w:line="600" w:lineRule="exact"/>
        <w:jc w:val="center"/>
        <w:outlineLvl w:val="0"/>
        <w:rPr>
          <w:rFonts w:ascii="方正小标宋简体" w:hAnsi="黑体" w:eastAsia="方正小标宋简体" w:cs="黑体"/>
          <w:sz w:val="44"/>
          <w:szCs w:val="44"/>
        </w:rPr>
      </w:pPr>
      <w:bookmarkStart w:id="118" w:name="_Toc79163882"/>
      <w:bookmarkStart w:id="119" w:name="_Toc79163632"/>
      <w:r>
        <w:rPr>
          <w:rFonts w:hint="eastAsia" w:ascii="方正小标宋简体" w:hAnsi="黑体" w:eastAsia="方正小标宋简体" w:cs="黑体"/>
          <w:sz w:val="44"/>
          <w:szCs w:val="44"/>
        </w:rPr>
        <w:t>松潘县毛尔盖寺庙管理委员会</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8"/>
      <w:bookmarkEnd w:id="119"/>
    </w:p>
    <w:p w14:paraId="04364EFA">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32808C36">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088FC0B9">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eastAsia="仿宋_GB2312"/>
          <w:bCs/>
          <w:kern w:val="0"/>
          <w:sz w:val="32"/>
          <w:szCs w:val="32"/>
        </w:rPr>
        <w:t>毛尔盖寺庙管理委员会内设机构1室5科，即综合管理办公室、宗教事务管理科、社会化服务科、法制宣传教育科、治安消防科、财务监督管理科。单位核定行政编制11人，其中设主任1名，专职副主任4名，副科级领导职数6名；核定机关事业工勤1名，合计12个编制</w:t>
      </w:r>
    </w:p>
    <w:p w14:paraId="0DE1292A">
      <w:pPr>
        <w:widowControl/>
        <w:numPr>
          <w:ilvl w:val="0"/>
          <w:numId w:val="5"/>
        </w:numPr>
        <w:adjustRightInd w:val="0"/>
        <w:snapToGrid w:val="0"/>
        <w:spacing w:line="580" w:lineRule="exact"/>
        <w:ind w:firstLine="64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14:paraId="11F4ED54">
      <w:pPr>
        <w:widowControl/>
        <w:adjustRightInd w:val="0"/>
        <w:snapToGrid w:val="0"/>
        <w:spacing w:line="580" w:lineRule="exact"/>
        <w:ind w:left="630" w:firstLine="640" w:firstLineChars="200"/>
        <w:contextualSpacing/>
        <w:jc w:val="left"/>
        <w:rPr>
          <w:rFonts w:ascii="仿宋_GB2312" w:hAnsi="宋体" w:eastAsia="仿宋_GB2312" w:cs="宋体"/>
          <w:kern w:val="0"/>
          <w:sz w:val="32"/>
          <w:szCs w:val="32"/>
          <w:shd w:val="clear" w:color="auto" w:fill="FFFFFF"/>
          <w:lang w:val="zh-CN"/>
        </w:rPr>
      </w:pPr>
      <w:r>
        <w:rPr>
          <w:rFonts w:hint="eastAsia"/>
          <w:bCs/>
          <w:sz w:val="32"/>
          <w:szCs w:val="32"/>
        </w:rPr>
        <w:t>毛尔盖寺庙管理委员会为县政府派出副县级机构，受县人民政府的委托，履行相应宗教事务管理执法权，业务上受县委统战部和宗教部门的指导和监督</w:t>
      </w:r>
    </w:p>
    <w:p w14:paraId="7C416469">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73B6197C">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14:paraId="2BFCA84D">
      <w:pPr>
        <w:widowControl/>
        <w:adjustRightInd w:val="0"/>
        <w:snapToGrid w:val="0"/>
        <w:spacing w:line="572" w:lineRule="exact"/>
        <w:ind w:firstLine="640" w:firstLineChars="200"/>
        <w:jc w:val="left"/>
        <w:rPr>
          <w:rFonts w:ascii="仿宋_GB2312" w:hAnsi="宋体" w:eastAsia="仿宋_GB2312" w:cs="宋体"/>
          <w:kern w:val="0"/>
          <w:sz w:val="32"/>
          <w:szCs w:val="32"/>
          <w:shd w:val="clear" w:color="auto" w:fill="FFFFFF"/>
          <w:lang w:val="zh-CN"/>
        </w:rPr>
      </w:pPr>
      <w:r>
        <w:rPr>
          <w:rFonts w:hint="eastAsia" w:ascii="仿宋_GB2312" w:hAnsi="仿宋_GB2312" w:eastAsia="仿宋_GB2312" w:cs="仿宋_GB2312"/>
          <w:sz w:val="32"/>
          <w:szCs w:val="32"/>
        </w:rPr>
        <w:t>201</w:t>
      </w:r>
      <w:r>
        <w:rPr>
          <w:rFonts w:hint="eastAsia" w:ascii="仿宋_GB2312" w:hAnsi="仿宋_GB2312" w:cs="仿宋_GB2312"/>
          <w:sz w:val="32"/>
          <w:szCs w:val="32"/>
        </w:rPr>
        <w:t>9</w:t>
      </w:r>
      <w:r>
        <w:rPr>
          <w:rFonts w:hint="eastAsia" w:ascii="仿宋_GB2312" w:hAnsi="仿宋_GB2312" w:eastAsia="仿宋_GB2312" w:cs="仿宋_GB2312"/>
          <w:sz w:val="32"/>
          <w:szCs w:val="32"/>
        </w:rPr>
        <w:t>年结余</w:t>
      </w:r>
      <w:r>
        <w:rPr>
          <w:rFonts w:hint="eastAsia" w:ascii="仿宋_GB2312" w:hAnsi="仿宋_GB2312" w:cs="仿宋_GB2312"/>
          <w:sz w:val="32"/>
          <w:szCs w:val="32"/>
        </w:rPr>
        <w:t>14.22</w:t>
      </w:r>
      <w:r>
        <w:rPr>
          <w:rFonts w:hint="eastAsia" w:ascii="仿宋_GB2312" w:hAnsi="仿宋_GB2312" w:eastAsia="仿宋_GB2312" w:cs="仿宋_GB2312"/>
          <w:sz w:val="32"/>
          <w:szCs w:val="32"/>
        </w:rPr>
        <w:t>万元，2020年毛尔盖寺庙管理委员会本年收入合计</w:t>
      </w:r>
      <w:r>
        <w:rPr>
          <w:rFonts w:hint="eastAsia" w:ascii="仿宋_GB2312" w:hAnsi="仿宋_GB2312" w:cs="仿宋_GB2312"/>
          <w:sz w:val="32"/>
          <w:szCs w:val="32"/>
        </w:rPr>
        <w:t>215.56</w:t>
      </w:r>
      <w:r>
        <w:rPr>
          <w:rFonts w:hint="eastAsia" w:ascii="仿宋_GB2312" w:hAnsi="仿宋_GB2312" w:eastAsia="仿宋_GB2312" w:cs="仿宋_GB2312"/>
          <w:sz w:val="32"/>
          <w:szCs w:val="32"/>
        </w:rPr>
        <w:t>万元，其中：财政拨款收入</w:t>
      </w:r>
      <w:r>
        <w:rPr>
          <w:rFonts w:hint="eastAsia" w:ascii="仿宋_GB2312" w:hAnsi="仿宋_GB2312" w:cs="仿宋_GB2312"/>
          <w:sz w:val="32"/>
          <w:szCs w:val="32"/>
        </w:rPr>
        <w:t>215.56</w:t>
      </w:r>
      <w:r>
        <w:rPr>
          <w:rFonts w:hint="eastAsia" w:ascii="仿宋_GB2312" w:hAnsi="仿宋_GB2312" w:eastAsia="仿宋_GB2312" w:cs="仿宋_GB2312"/>
          <w:sz w:val="32"/>
          <w:szCs w:val="32"/>
        </w:rPr>
        <w:t>万元，占100%。</w:t>
      </w:r>
    </w:p>
    <w:p w14:paraId="16D16E5D">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p>
    <w:p w14:paraId="7B8397D5">
      <w:pPr>
        <w:widowControl/>
        <w:numPr>
          <w:ilvl w:val="0"/>
          <w:numId w:val="5"/>
        </w:numPr>
        <w:adjustRightInd w:val="0"/>
        <w:snapToGrid w:val="0"/>
        <w:spacing w:line="580" w:lineRule="exact"/>
        <w:ind w:firstLine="64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14:paraId="0264D379">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仿宋_GB2312" w:eastAsia="仿宋_GB2312" w:cs="仿宋_GB2312"/>
          <w:sz w:val="32"/>
          <w:szCs w:val="32"/>
        </w:rPr>
        <w:t>2020年毛尔盖寺庙管理委员会本年支出合计</w:t>
      </w:r>
      <w:r>
        <w:rPr>
          <w:rFonts w:hint="eastAsia" w:ascii="仿宋_GB2312" w:hAnsi="仿宋_GB2312" w:cs="仿宋_GB2312"/>
          <w:sz w:val="32"/>
          <w:szCs w:val="32"/>
        </w:rPr>
        <w:t>229.79</w:t>
      </w:r>
      <w:r>
        <w:rPr>
          <w:rFonts w:hint="eastAsia" w:ascii="仿宋_GB2312" w:hAnsi="仿宋_GB2312" w:eastAsia="仿宋_GB2312" w:cs="仿宋_GB2312"/>
          <w:sz w:val="32"/>
          <w:szCs w:val="32"/>
        </w:rPr>
        <w:t>万元，其中：基本支出</w:t>
      </w:r>
      <w:r>
        <w:rPr>
          <w:rFonts w:hint="eastAsia" w:ascii="仿宋_GB2312" w:hAnsi="仿宋_GB2312" w:cs="仿宋_GB2312"/>
          <w:sz w:val="32"/>
          <w:szCs w:val="32"/>
        </w:rPr>
        <w:t>200.22</w:t>
      </w:r>
      <w:r>
        <w:rPr>
          <w:rFonts w:hint="eastAsia" w:ascii="仿宋_GB2312" w:hAnsi="仿宋_GB2312" w:eastAsia="仿宋_GB2312" w:cs="仿宋_GB2312"/>
          <w:sz w:val="32"/>
          <w:szCs w:val="32"/>
        </w:rPr>
        <w:t>万元，占</w:t>
      </w:r>
      <w:r>
        <w:rPr>
          <w:rFonts w:hint="eastAsia" w:ascii="仿宋_GB2312" w:hAnsi="仿宋_GB2312" w:cs="仿宋_GB2312"/>
          <w:sz w:val="32"/>
          <w:szCs w:val="32"/>
        </w:rPr>
        <w:t>87.13</w:t>
      </w:r>
      <w:r>
        <w:rPr>
          <w:rFonts w:hint="eastAsia" w:ascii="仿宋_GB2312" w:hAnsi="仿宋_GB2312" w:eastAsia="仿宋_GB2312" w:cs="仿宋_GB2312"/>
          <w:sz w:val="32"/>
          <w:szCs w:val="32"/>
        </w:rPr>
        <w:t>%；项目支出</w:t>
      </w:r>
      <w:r>
        <w:rPr>
          <w:rFonts w:hint="eastAsia" w:ascii="仿宋_GB2312" w:hAnsi="仿宋_GB2312" w:cs="仿宋_GB2312"/>
          <w:sz w:val="32"/>
          <w:szCs w:val="32"/>
        </w:rPr>
        <w:t>29.56</w:t>
      </w:r>
      <w:r>
        <w:rPr>
          <w:rFonts w:hint="eastAsia" w:ascii="仿宋_GB2312" w:hAnsi="仿宋_GB2312" w:eastAsia="仿宋_GB2312" w:cs="仿宋_GB2312"/>
          <w:sz w:val="32"/>
          <w:szCs w:val="32"/>
        </w:rPr>
        <w:t>万元，占12.86%</w:t>
      </w:r>
    </w:p>
    <w:p w14:paraId="71117DA1">
      <w:pPr>
        <w:widowControl/>
        <w:numPr>
          <w:ilvl w:val="0"/>
          <w:numId w:val="5"/>
        </w:numPr>
        <w:adjustRightInd w:val="0"/>
        <w:snapToGrid w:val="0"/>
        <w:spacing w:line="580" w:lineRule="exact"/>
        <w:ind w:firstLine="640"/>
        <w:contextualSpacing/>
        <w:jc w:val="left"/>
        <w:rPr>
          <w:rFonts w:ascii="仿宋_GB2312" w:hAnsi="宋体" w:eastAsia="仿宋_GB2312" w:cs="宋体"/>
          <w:kern w:val="0"/>
          <w:sz w:val="32"/>
          <w:szCs w:val="32"/>
          <w:shd w:val="clear" w:color="auto" w:fill="FFFFFF"/>
          <w:lang w:val="zh-CN"/>
        </w:rPr>
      </w:pPr>
    </w:p>
    <w:p w14:paraId="470D7DEE">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14:paraId="6BA4E85A">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（一）部门预算管理。</w:t>
      </w:r>
    </w:p>
    <w:p w14:paraId="3072BD2E">
      <w:pPr>
        <w:widowControl/>
        <w:adjustRightInd w:val="0"/>
        <w:snapToGrid w:val="0"/>
        <w:spacing w:line="572" w:lineRule="exact"/>
        <w:ind w:firstLine="960" w:firstLineChars="300"/>
        <w:jc w:val="left"/>
        <w:rPr>
          <w:rFonts w:ascii="仿宋_GB2312" w:hAnsi="宋体" w:eastAsia="仿宋_GB2312" w:cs="宋体"/>
          <w:kern w:val="0"/>
          <w:sz w:val="32"/>
          <w:szCs w:val="32"/>
          <w:shd w:val="clear" w:color="auto" w:fill="FFFFFF"/>
          <w:lang w:val="zh-CN"/>
        </w:rPr>
      </w:pPr>
      <w:r>
        <w:rPr>
          <w:rFonts w:hint="eastAsia" w:ascii="仿宋_GB2312" w:hAnsi="仿宋_GB2312" w:eastAsia="仿宋_GB2312" w:cs="仿宋_GB2312"/>
          <w:sz w:val="32"/>
          <w:szCs w:val="32"/>
        </w:rPr>
        <w:t>毛尔盖寺庙管理委员会按照县财</w:t>
      </w:r>
      <w:r>
        <w:rPr>
          <w:rFonts w:hint="eastAsia" w:ascii="仿宋_GB2312" w:hAnsi="仿宋_GB2312" w:eastAsia="仿宋_GB2312" w:cs="仿宋_GB2312"/>
          <w:sz w:val="32"/>
          <w:szCs w:val="32"/>
          <w:lang w:eastAsia="zh-CN"/>
        </w:rPr>
        <w:t>政局</w:t>
      </w:r>
      <w:r>
        <w:rPr>
          <w:rFonts w:hint="eastAsia" w:ascii="仿宋_GB2312" w:hAnsi="仿宋_GB2312" w:eastAsia="仿宋_GB2312" w:cs="仿宋_GB2312"/>
          <w:sz w:val="32"/>
          <w:szCs w:val="32"/>
        </w:rPr>
        <w:t>的要求及时组织财务人员进行</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的编制，对本年度相应用款进行及时清理和处理，做到账账相符、账实相符、账证相符</w:t>
      </w:r>
      <w:bookmarkStart w:id="164" w:name="_GoBack"/>
      <w:r>
        <w:rPr>
          <w:rFonts w:hint="eastAsia" w:ascii="仿宋_GB2312" w:hAnsi="仿宋_GB2312" w:eastAsia="仿宋_GB2312" w:cs="仿宋_GB2312"/>
          <w:sz w:val="32"/>
          <w:szCs w:val="32"/>
          <w:lang w:eastAsia="zh-CN"/>
        </w:rPr>
        <w:t>，</w:t>
      </w:r>
      <w:bookmarkEnd w:id="164"/>
      <w:r>
        <w:rPr>
          <w:rFonts w:hint="eastAsia" w:ascii="仿宋_GB2312" w:hAnsi="仿宋_GB2312" w:eastAsia="仿宋_GB2312" w:cs="仿宋_GB2312"/>
          <w:sz w:val="32"/>
          <w:szCs w:val="32"/>
        </w:rPr>
        <w:t>先有预算再有支出的原则，及时处理相关事务；对绩效目标进行季度梳理和年度分析，及时上报相关报表；对专项预算提前细化，分科目上报，做到收支平衡。</w:t>
      </w:r>
    </w:p>
    <w:p w14:paraId="3CD06A8C">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229458B9">
      <w:pPr>
        <w:widowControl/>
        <w:adjustRightInd w:val="0"/>
        <w:snapToGrid w:val="0"/>
        <w:spacing w:line="572"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本单位2020年绩效评价报告通过公示栏进行公开，各项支出都在县财政的监管下执行，手续齐全、合理、合法，公开的数据，不存在虚列支出的问题，按照实际支出填报。</w:t>
      </w:r>
    </w:p>
    <w:p w14:paraId="301C7F35">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5048F177">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19643A93">
      <w:pPr>
        <w:widowControl/>
        <w:adjustRightInd w:val="0"/>
        <w:snapToGrid w:val="0"/>
        <w:spacing w:line="572" w:lineRule="exact"/>
        <w:ind w:firstLine="960" w:firstLineChars="300"/>
        <w:jc w:val="left"/>
        <w:rPr>
          <w:rFonts w:ascii="仿宋_GB2312" w:hAnsi="宋体" w:eastAsia="仿宋_GB2312" w:cs="宋体"/>
          <w:kern w:val="0"/>
          <w:sz w:val="32"/>
          <w:szCs w:val="32"/>
          <w:shd w:val="clear" w:color="auto" w:fill="FFFFFF"/>
        </w:rPr>
      </w:pPr>
      <w:r>
        <w:rPr>
          <w:rFonts w:hint="eastAsia" w:ascii="仿宋_GB2312" w:hAnsi="仿宋_GB2312" w:eastAsia="仿宋_GB2312" w:cs="仿宋_GB2312"/>
          <w:sz w:val="32"/>
          <w:szCs w:val="32"/>
        </w:rPr>
        <w:t>2020年，毛尔盖寺庙管理委员会认真落实县委、县政府决策部署，按照保进度、重质量、求实效的要求，全面推进各项重点工作，较好地完成了各项目标任务。整体支出绩效评价指标体系自评得分</w:t>
      </w:r>
      <w:r>
        <w:rPr>
          <w:rFonts w:hint="eastAsia" w:ascii="仿宋_GB2312" w:hAnsi="仿宋_GB2312" w:cs="仿宋_GB2312"/>
          <w:sz w:val="32"/>
          <w:szCs w:val="32"/>
        </w:rPr>
        <w:t>90.5</w:t>
      </w:r>
      <w:r>
        <w:rPr>
          <w:rFonts w:hint="eastAsia" w:ascii="仿宋_GB2312" w:hAnsi="仿宋_GB2312" w:eastAsia="仿宋_GB2312" w:cs="仿宋_GB2312"/>
          <w:sz w:val="32"/>
          <w:szCs w:val="32"/>
        </w:rPr>
        <w:t>分，部门整体支出绩效为“良好”。</w:t>
      </w:r>
    </w:p>
    <w:p w14:paraId="3527D2CC">
      <w:pPr>
        <w:widowControl/>
        <w:adjustRightInd w:val="0"/>
        <w:snapToGrid w:val="0"/>
        <w:spacing w:line="580" w:lineRule="exact"/>
        <w:contextualSpacing/>
        <w:jc w:val="left"/>
        <w:rPr>
          <w:rFonts w:ascii="仿宋_GB2312" w:hAnsi="宋体" w:eastAsia="仿宋_GB2312" w:cs="宋体"/>
          <w:kern w:val="0"/>
          <w:sz w:val="32"/>
          <w:szCs w:val="32"/>
          <w:shd w:val="clear" w:color="auto" w:fill="FFFFFF"/>
          <w:lang w:val="zh-CN"/>
        </w:rPr>
      </w:pPr>
    </w:p>
    <w:p w14:paraId="53CEBB31">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w:t>
      </w:r>
      <w:r>
        <w:rPr>
          <w:rFonts w:hint="eastAsia" w:ascii="仿宋_GB2312" w:hAnsi="宋体" w:eastAsia="仿宋_GB2312" w:cs="宋体"/>
          <w:kern w:val="0"/>
          <w:sz w:val="32"/>
          <w:szCs w:val="32"/>
          <w:shd w:val="clear" w:color="auto" w:fill="FFFFFF"/>
        </w:rPr>
        <w:t>二</w:t>
      </w:r>
      <w:r>
        <w:rPr>
          <w:rFonts w:hint="eastAsia" w:ascii="仿宋_GB2312" w:hAnsi="宋体" w:eastAsia="仿宋_GB2312" w:cs="宋体"/>
          <w:kern w:val="0"/>
          <w:sz w:val="32"/>
          <w:szCs w:val="32"/>
          <w:shd w:val="clear" w:color="auto" w:fill="FFFFFF"/>
          <w:lang w:val="zh-CN"/>
        </w:rPr>
        <w:t>）改进建议。</w:t>
      </w:r>
    </w:p>
    <w:p w14:paraId="3CF033E6">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仿宋_GB2312" w:eastAsia="仿宋_GB2312" w:cs="仿宋_GB2312"/>
          <w:sz w:val="32"/>
          <w:szCs w:val="32"/>
        </w:rPr>
        <w:t>科学合理编制预算，严格执行预算，规范账务处理，提高财务信息质量，完善管理制度，进一步加强资产管理。</w:t>
      </w:r>
    </w:p>
    <w:p w14:paraId="6603C403">
      <w:pPr>
        <w:spacing w:line="600" w:lineRule="exact"/>
        <w:rPr>
          <w:rStyle w:val="22"/>
          <w:rFonts w:ascii="黑体" w:hAnsi="黑体" w:eastAsia="黑体"/>
          <w:b w:val="0"/>
        </w:rPr>
      </w:pPr>
    </w:p>
    <w:p w14:paraId="39838F8A">
      <w:pPr>
        <w:spacing w:line="580" w:lineRule="exact"/>
        <w:ind w:firstLine="640" w:firstLineChars="200"/>
        <w:rPr>
          <w:rFonts w:ascii="仿宋_GB2312" w:hAnsi="仿宋_GB2312" w:eastAsia="仿宋_GB2312" w:cs="仿宋_GB2312"/>
          <w:sz w:val="32"/>
          <w:szCs w:val="32"/>
        </w:rPr>
      </w:pPr>
    </w:p>
    <w:p w14:paraId="072682EB">
      <w:pPr>
        <w:spacing w:line="580" w:lineRule="exact"/>
        <w:ind w:firstLine="640" w:firstLineChars="200"/>
        <w:rPr>
          <w:rFonts w:ascii="仿宋_GB2312" w:hAnsi="仿宋_GB2312" w:eastAsia="仿宋_GB2312" w:cs="仿宋_GB2312"/>
          <w:sz w:val="32"/>
          <w:szCs w:val="32"/>
        </w:rPr>
      </w:pPr>
    </w:p>
    <w:p w14:paraId="6B79266B">
      <w:pPr>
        <w:spacing w:line="580" w:lineRule="exact"/>
        <w:ind w:firstLine="640" w:firstLineChars="200"/>
        <w:rPr>
          <w:rFonts w:ascii="仿宋_GB2312" w:hAnsi="仿宋_GB2312" w:eastAsia="仿宋_GB2312" w:cs="仿宋_GB2312"/>
          <w:sz w:val="32"/>
          <w:szCs w:val="32"/>
        </w:rPr>
      </w:pPr>
    </w:p>
    <w:p w14:paraId="21C3C7CA">
      <w:pPr>
        <w:spacing w:line="580" w:lineRule="exact"/>
        <w:ind w:firstLine="640" w:firstLineChars="200"/>
        <w:rPr>
          <w:rFonts w:ascii="仿宋_GB2312" w:hAnsi="仿宋_GB2312" w:eastAsia="仿宋_GB2312" w:cs="仿宋_GB2312"/>
          <w:sz w:val="32"/>
          <w:szCs w:val="32"/>
        </w:rPr>
      </w:pPr>
    </w:p>
    <w:p w14:paraId="6ED46007">
      <w:pPr>
        <w:spacing w:line="580" w:lineRule="exact"/>
        <w:ind w:firstLine="640" w:firstLineChars="200"/>
        <w:rPr>
          <w:rFonts w:ascii="仿宋_GB2312" w:hAnsi="仿宋_GB2312" w:eastAsia="仿宋_GB2312" w:cs="仿宋_GB2312"/>
          <w:sz w:val="32"/>
          <w:szCs w:val="32"/>
        </w:rPr>
      </w:pPr>
    </w:p>
    <w:p w14:paraId="6474EFF7">
      <w:pPr>
        <w:spacing w:line="580" w:lineRule="exact"/>
        <w:ind w:firstLine="640" w:firstLineChars="200"/>
        <w:rPr>
          <w:rFonts w:ascii="仿宋_GB2312" w:hAnsi="仿宋_GB2312" w:eastAsia="仿宋_GB2312" w:cs="仿宋_GB2312"/>
          <w:sz w:val="32"/>
          <w:szCs w:val="32"/>
        </w:rPr>
      </w:pPr>
    </w:p>
    <w:p w14:paraId="7526C7A5">
      <w:pPr>
        <w:spacing w:line="580" w:lineRule="exact"/>
        <w:ind w:firstLine="640" w:firstLineChars="200"/>
        <w:rPr>
          <w:rFonts w:ascii="仿宋_GB2312" w:hAnsi="仿宋_GB2312" w:eastAsia="仿宋_GB2312" w:cs="仿宋_GB2312"/>
          <w:sz w:val="32"/>
          <w:szCs w:val="32"/>
        </w:rPr>
      </w:pPr>
    </w:p>
    <w:p w14:paraId="6BC5FAE0">
      <w:pPr>
        <w:spacing w:line="580" w:lineRule="exact"/>
        <w:ind w:firstLine="640" w:firstLineChars="200"/>
        <w:rPr>
          <w:rFonts w:ascii="仿宋_GB2312" w:hAnsi="仿宋_GB2312" w:eastAsia="仿宋_GB2312" w:cs="仿宋_GB2312"/>
          <w:sz w:val="32"/>
          <w:szCs w:val="32"/>
        </w:rPr>
      </w:pPr>
    </w:p>
    <w:p w14:paraId="25365FFC">
      <w:pPr>
        <w:spacing w:line="580" w:lineRule="exact"/>
        <w:ind w:firstLine="640" w:firstLineChars="200"/>
        <w:rPr>
          <w:rFonts w:ascii="仿宋_GB2312" w:hAnsi="仿宋_GB2312" w:eastAsia="仿宋_GB2312" w:cs="仿宋_GB2312"/>
          <w:sz w:val="32"/>
          <w:szCs w:val="32"/>
        </w:rPr>
      </w:pPr>
    </w:p>
    <w:p w14:paraId="320CFCB9">
      <w:pPr>
        <w:spacing w:line="580" w:lineRule="exact"/>
        <w:ind w:firstLine="640" w:firstLineChars="200"/>
        <w:rPr>
          <w:rFonts w:ascii="仿宋_GB2312" w:hAnsi="仿宋_GB2312" w:eastAsia="仿宋_GB2312" w:cs="仿宋_GB2312"/>
          <w:sz w:val="32"/>
          <w:szCs w:val="32"/>
        </w:rPr>
      </w:pPr>
    </w:p>
    <w:p w14:paraId="37480532">
      <w:pPr>
        <w:spacing w:line="580" w:lineRule="exact"/>
        <w:ind w:firstLine="640" w:firstLineChars="200"/>
        <w:rPr>
          <w:rFonts w:ascii="仿宋_GB2312" w:hAnsi="仿宋_GB2312" w:eastAsia="仿宋_GB2312" w:cs="仿宋_GB2312"/>
          <w:sz w:val="32"/>
          <w:szCs w:val="32"/>
        </w:rPr>
      </w:pPr>
    </w:p>
    <w:p w14:paraId="60FC2DA6">
      <w:pPr>
        <w:spacing w:line="580" w:lineRule="exact"/>
        <w:ind w:firstLine="640" w:firstLineChars="200"/>
        <w:rPr>
          <w:rFonts w:ascii="仿宋_GB2312" w:hAnsi="仿宋_GB2312" w:eastAsia="仿宋_GB2312" w:cs="仿宋_GB2312"/>
          <w:sz w:val="32"/>
          <w:szCs w:val="32"/>
        </w:rPr>
      </w:pPr>
    </w:p>
    <w:p w14:paraId="45701504">
      <w:pPr>
        <w:spacing w:line="580" w:lineRule="exact"/>
        <w:ind w:firstLine="640" w:firstLineChars="200"/>
        <w:rPr>
          <w:rFonts w:ascii="仿宋_GB2312" w:hAnsi="仿宋_GB2312" w:eastAsia="仿宋_GB2312" w:cs="仿宋_GB2312"/>
          <w:sz w:val="32"/>
          <w:szCs w:val="32"/>
        </w:rPr>
      </w:pPr>
    </w:p>
    <w:p w14:paraId="77E320E1">
      <w:pPr>
        <w:spacing w:line="580" w:lineRule="exact"/>
        <w:ind w:firstLine="640" w:firstLineChars="200"/>
        <w:rPr>
          <w:rFonts w:ascii="仿宋_GB2312" w:hAnsi="仿宋_GB2312" w:eastAsia="仿宋_GB2312" w:cs="仿宋_GB2312"/>
          <w:sz w:val="32"/>
          <w:szCs w:val="32"/>
        </w:rPr>
      </w:pPr>
    </w:p>
    <w:p w14:paraId="5F713D31">
      <w:pPr>
        <w:spacing w:line="580" w:lineRule="exact"/>
        <w:ind w:firstLine="640" w:firstLineChars="200"/>
        <w:rPr>
          <w:rFonts w:ascii="仿宋_GB2312" w:hAnsi="仿宋_GB2312" w:eastAsia="仿宋_GB2312" w:cs="仿宋_GB2312"/>
          <w:sz w:val="32"/>
          <w:szCs w:val="32"/>
        </w:rPr>
      </w:pPr>
    </w:p>
    <w:p w14:paraId="1645588B">
      <w:pPr>
        <w:spacing w:line="580" w:lineRule="exact"/>
        <w:ind w:firstLine="640" w:firstLineChars="200"/>
        <w:rPr>
          <w:rFonts w:ascii="仿宋_GB2312" w:hAnsi="仿宋_GB2312" w:eastAsia="仿宋_GB2312" w:cs="仿宋_GB2312"/>
          <w:sz w:val="32"/>
          <w:szCs w:val="32"/>
        </w:rPr>
      </w:pPr>
    </w:p>
    <w:p w14:paraId="7D629ADE">
      <w:pPr>
        <w:spacing w:line="580" w:lineRule="exact"/>
        <w:ind w:firstLine="640" w:firstLineChars="200"/>
        <w:rPr>
          <w:rFonts w:ascii="仿宋_GB2312" w:hAnsi="仿宋_GB2312" w:eastAsia="仿宋_GB2312" w:cs="仿宋_GB2312"/>
          <w:sz w:val="32"/>
          <w:szCs w:val="32"/>
        </w:rPr>
      </w:pPr>
    </w:p>
    <w:p w14:paraId="4ADC36B3">
      <w:pPr>
        <w:spacing w:line="580" w:lineRule="exact"/>
        <w:ind w:firstLine="640" w:firstLineChars="200"/>
        <w:rPr>
          <w:rFonts w:ascii="仿宋_GB2312" w:hAnsi="仿宋_GB2312" w:eastAsia="仿宋_GB2312" w:cs="仿宋_GB2312"/>
          <w:sz w:val="32"/>
          <w:szCs w:val="32"/>
        </w:rPr>
      </w:pPr>
    </w:p>
    <w:p w14:paraId="7D2B5B33">
      <w:pPr>
        <w:spacing w:line="580" w:lineRule="exact"/>
        <w:ind w:firstLine="640" w:firstLineChars="200"/>
        <w:rPr>
          <w:rFonts w:ascii="仿宋_GB2312" w:hAnsi="仿宋_GB2312" w:eastAsia="仿宋_GB2312" w:cs="仿宋_GB2312"/>
          <w:sz w:val="32"/>
          <w:szCs w:val="32"/>
        </w:rPr>
      </w:pPr>
    </w:p>
    <w:p w14:paraId="03569C22">
      <w:pPr>
        <w:spacing w:line="600" w:lineRule="exact"/>
        <w:jc w:val="center"/>
        <w:outlineLvl w:val="0"/>
        <w:rPr>
          <w:rStyle w:val="22"/>
          <w:rFonts w:ascii="黑体" w:hAnsi="黑体" w:eastAsia="黑体"/>
          <w:b w:val="0"/>
        </w:rPr>
      </w:pPr>
      <w:bookmarkStart w:id="120" w:name="_Toc15396618"/>
      <w:bookmarkStart w:id="121" w:name="_Toc79163885"/>
      <w:bookmarkStart w:id="122" w:name="_Toc79163635"/>
      <w:r>
        <w:rPr>
          <w:rFonts w:hint="eastAsia" w:ascii="黑体" w:hAnsi="黑体" w:eastAsia="黑体"/>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112"/>
      <w:bookmarkEnd w:id="120"/>
      <w:bookmarkEnd w:id="121"/>
      <w:bookmarkEnd w:id="122"/>
    </w:p>
    <w:p w14:paraId="2CB06758">
      <w:pPr>
        <w:pStyle w:val="3"/>
        <w:rPr>
          <w:rFonts w:ascii="仿宋" w:hAnsi="仿宋" w:eastAsia="仿宋"/>
        </w:rPr>
      </w:pPr>
      <w:bookmarkStart w:id="123" w:name="_Toc79163886"/>
      <w:bookmarkStart w:id="124" w:name="_Toc79163636"/>
      <w:bookmarkStart w:id="125" w:name="_Toc15396619"/>
      <w:r>
        <w:rPr>
          <w:rFonts w:hint="eastAsia" w:ascii="仿宋" w:hAnsi="仿宋" w:eastAsia="仿宋"/>
          <w:b w:val="0"/>
        </w:rPr>
        <w:t>一、收</w:t>
      </w:r>
      <w:r>
        <w:rPr>
          <w:rStyle w:val="23"/>
          <w:rFonts w:hint="eastAsia" w:ascii="仿宋" w:hAnsi="仿宋" w:eastAsia="仿宋"/>
          <w:b w:val="0"/>
          <w:bCs w:val="0"/>
        </w:rPr>
        <w:t>入支出决算总表</w:t>
      </w:r>
      <w:bookmarkEnd w:id="123"/>
      <w:bookmarkEnd w:id="124"/>
      <w:bookmarkEnd w:id="125"/>
    </w:p>
    <w:p w14:paraId="06796E25">
      <w:pPr>
        <w:pStyle w:val="3"/>
        <w:rPr>
          <w:rFonts w:ascii="仿宋" w:hAnsi="仿宋" w:eastAsia="仿宋"/>
        </w:rPr>
      </w:pPr>
      <w:bookmarkStart w:id="126" w:name="_Toc15396620"/>
      <w:bookmarkStart w:id="127" w:name="_Toc79163887"/>
      <w:bookmarkStart w:id="128" w:name="_Toc79163637"/>
      <w:r>
        <w:rPr>
          <w:rFonts w:hint="eastAsia" w:ascii="仿宋" w:hAnsi="仿宋" w:eastAsia="仿宋"/>
          <w:b w:val="0"/>
        </w:rPr>
        <w:t>二、收</w:t>
      </w:r>
      <w:r>
        <w:rPr>
          <w:rStyle w:val="23"/>
          <w:rFonts w:hint="eastAsia" w:ascii="仿宋" w:hAnsi="仿宋" w:eastAsia="仿宋"/>
          <w:b w:val="0"/>
          <w:bCs w:val="0"/>
        </w:rPr>
        <w:t>入决算表</w:t>
      </w:r>
      <w:bookmarkEnd w:id="126"/>
      <w:bookmarkEnd w:id="127"/>
      <w:bookmarkEnd w:id="128"/>
    </w:p>
    <w:p w14:paraId="7B832661">
      <w:pPr>
        <w:pStyle w:val="3"/>
        <w:rPr>
          <w:rFonts w:ascii="仿宋" w:hAnsi="仿宋" w:eastAsia="仿宋"/>
        </w:rPr>
      </w:pPr>
      <w:bookmarkStart w:id="129" w:name="_Toc15396621"/>
      <w:bookmarkStart w:id="130" w:name="_Toc79163888"/>
      <w:bookmarkStart w:id="131" w:name="_Toc79163638"/>
      <w:r>
        <w:rPr>
          <w:rStyle w:val="23"/>
          <w:rFonts w:hint="eastAsia" w:ascii="仿宋" w:hAnsi="仿宋" w:eastAsia="仿宋"/>
          <w:b w:val="0"/>
          <w:bCs w:val="0"/>
        </w:rPr>
        <w:t>三、</w:t>
      </w:r>
      <w:r>
        <w:rPr>
          <w:rFonts w:hint="eastAsia" w:ascii="仿宋" w:hAnsi="仿宋" w:eastAsia="仿宋"/>
          <w:b w:val="0"/>
        </w:rPr>
        <w:t>支</w:t>
      </w:r>
      <w:r>
        <w:rPr>
          <w:rStyle w:val="23"/>
          <w:rFonts w:hint="eastAsia" w:ascii="仿宋" w:hAnsi="仿宋" w:eastAsia="仿宋"/>
          <w:b w:val="0"/>
          <w:bCs w:val="0"/>
        </w:rPr>
        <w:t>出决算表</w:t>
      </w:r>
      <w:bookmarkEnd w:id="129"/>
      <w:bookmarkEnd w:id="130"/>
      <w:bookmarkEnd w:id="131"/>
    </w:p>
    <w:p w14:paraId="71644621">
      <w:pPr>
        <w:pStyle w:val="3"/>
        <w:rPr>
          <w:rFonts w:ascii="仿宋" w:hAnsi="仿宋" w:eastAsia="仿宋"/>
          <w:b w:val="0"/>
        </w:rPr>
      </w:pPr>
      <w:bookmarkStart w:id="132" w:name="_Toc79163889"/>
      <w:bookmarkStart w:id="133" w:name="_Toc79163639"/>
      <w:bookmarkStart w:id="134" w:name="_Toc15396622"/>
      <w:r>
        <w:rPr>
          <w:rStyle w:val="23"/>
          <w:rFonts w:hint="eastAsia" w:ascii="仿宋" w:hAnsi="仿宋" w:eastAsia="仿宋"/>
          <w:b w:val="0"/>
          <w:bCs w:val="0"/>
        </w:rPr>
        <w:t>四、</w:t>
      </w:r>
      <w:r>
        <w:rPr>
          <w:rFonts w:hint="eastAsia" w:ascii="仿宋" w:hAnsi="仿宋" w:eastAsia="仿宋"/>
          <w:b w:val="0"/>
        </w:rPr>
        <w:t>财</w:t>
      </w:r>
      <w:r>
        <w:rPr>
          <w:rStyle w:val="23"/>
          <w:rFonts w:hint="eastAsia" w:ascii="仿宋" w:hAnsi="仿宋" w:eastAsia="仿宋"/>
          <w:b w:val="0"/>
          <w:bCs w:val="0"/>
        </w:rPr>
        <w:t>政拨款收入支出决算总表</w:t>
      </w:r>
      <w:bookmarkEnd w:id="132"/>
      <w:bookmarkEnd w:id="133"/>
      <w:bookmarkEnd w:id="134"/>
    </w:p>
    <w:p w14:paraId="2EE35999">
      <w:pPr>
        <w:pStyle w:val="3"/>
        <w:rPr>
          <w:rStyle w:val="23"/>
          <w:rFonts w:ascii="仿宋" w:hAnsi="仿宋" w:eastAsia="仿宋"/>
          <w:b w:val="0"/>
          <w:bCs w:val="0"/>
        </w:rPr>
      </w:pPr>
      <w:bookmarkStart w:id="135" w:name="_Toc79163890"/>
      <w:bookmarkStart w:id="136" w:name="_Toc79163640"/>
      <w:bookmarkStart w:id="137" w:name="_Toc15396623"/>
      <w:r>
        <w:rPr>
          <w:rStyle w:val="23"/>
          <w:rFonts w:hint="eastAsia" w:ascii="仿宋" w:hAnsi="仿宋" w:eastAsia="仿宋"/>
          <w:b w:val="0"/>
          <w:bCs w:val="0"/>
        </w:rPr>
        <w:t>五、</w:t>
      </w:r>
      <w:r>
        <w:rPr>
          <w:rFonts w:hint="eastAsia" w:ascii="仿宋" w:hAnsi="仿宋" w:eastAsia="仿宋"/>
          <w:b w:val="0"/>
        </w:rPr>
        <w:t>财</w:t>
      </w:r>
      <w:r>
        <w:rPr>
          <w:rStyle w:val="23"/>
          <w:rFonts w:hint="eastAsia" w:ascii="仿宋" w:hAnsi="仿宋" w:eastAsia="仿宋"/>
          <w:b w:val="0"/>
          <w:bCs w:val="0"/>
        </w:rPr>
        <w:t>政拨款支出决算明细表</w:t>
      </w:r>
      <w:bookmarkEnd w:id="135"/>
      <w:bookmarkEnd w:id="136"/>
      <w:bookmarkEnd w:id="137"/>
      <w:bookmarkStart w:id="138" w:name="_Toc15396624"/>
    </w:p>
    <w:p w14:paraId="62F114ED">
      <w:pPr>
        <w:pStyle w:val="3"/>
        <w:rPr>
          <w:rFonts w:ascii="仿宋" w:hAnsi="仿宋" w:eastAsia="仿宋"/>
        </w:rPr>
      </w:pPr>
      <w:bookmarkStart w:id="139" w:name="_Toc79163641"/>
      <w:bookmarkStart w:id="140" w:name="_Toc79163891"/>
      <w:r>
        <w:rPr>
          <w:rStyle w:val="23"/>
          <w:rFonts w:hint="eastAsia" w:ascii="仿宋" w:hAnsi="仿宋" w:eastAsia="仿宋"/>
          <w:b w:val="0"/>
          <w:bCs w:val="0"/>
        </w:rPr>
        <w:t>六、</w:t>
      </w:r>
      <w:r>
        <w:rPr>
          <w:rFonts w:hint="eastAsia" w:ascii="仿宋" w:hAnsi="仿宋" w:eastAsia="仿宋"/>
          <w:b w:val="0"/>
        </w:rPr>
        <w:t>一</w:t>
      </w:r>
      <w:r>
        <w:rPr>
          <w:rStyle w:val="23"/>
          <w:rFonts w:hint="eastAsia" w:ascii="仿宋" w:hAnsi="仿宋" w:eastAsia="仿宋"/>
          <w:b w:val="0"/>
          <w:bCs w:val="0"/>
        </w:rPr>
        <w:t>般公共预算财政拨款支出决算表</w:t>
      </w:r>
      <w:bookmarkEnd w:id="138"/>
      <w:bookmarkEnd w:id="139"/>
      <w:bookmarkEnd w:id="140"/>
    </w:p>
    <w:p w14:paraId="55BCB9D6">
      <w:pPr>
        <w:pStyle w:val="3"/>
        <w:rPr>
          <w:rFonts w:ascii="仿宋" w:hAnsi="仿宋" w:eastAsia="仿宋"/>
        </w:rPr>
      </w:pPr>
      <w:bookmarkStart w:id="141" w:name="_Toc79163892"/>
      <w:bookmarkStart w:id="142" w:name="_Toc79163642"/>
      <w:bookmarkStart w:id="143" w:name="_Toc15396625"/>
      <w:r>
        <w:rPr>
          <w:rStyle w:val="23"/>
          <w:rFonts w:hint="eastAsia" w:ascii="仿宋" w:hAnsi="仿宋" w:eastAsia="仿宋"/>
          <w:b w:val="0"/>
          <w:bCs w:val="0"/>
        </w:rPr>
        <w:t>七、</w:t>
      </w:r>
      <w:r>
        <w:rPr>
          <w:rFonts w:hint="eastAsia" w:ascii="仿宋" w:hAnsi="仿宋" w:eastAsia="仿宋"/>
          <w:b w:val="0"/>
        </w:rPr>
        <w:t>一</w:t>
      </w:r>
      <w:r>
        <w:rPr>
          <w:rStyle w:val="23"/>
          <w:rFonts w:hint="eastAsia" w:ascii="仿宋" w:hAnsi="仿宋" w:eastAsia="仿宋"/>
          <w:b w:val="0"/>
          <w:bCs w:val="0"/>
        </w:rPr>
        <w:t>般公共预算财政拨款支出决算明细表</w:t>
      </w:r>
      <w:bookmarkEnd w:id="141"/>
      <w:bookmarkEnd w:id="142"/>
      <w:bookmarkEnd w:id="143"/>
    </w:p>
    <w:p w14:paraId="44323C9B">
      <w:pPr>
        <w:pStyle w:val="3"/>
        <w:rPr>
          <w:rFonts w:ascii="仿宋" w:hAnsi="仿宋" w:eastAsia="仿宋"/>
        </w:rPr>
      </w:pPr>
      <w:bookmarkStart w:id="144" w:name="_Toc79163893"/>
      <w:bookmarkStart w:id="145" w:name="_Toc79163643"/>
      <w:bookmarkStart w:id="146" w:name="_Toc15396626"/>
      <w:r>
        <w:rPr>
          <w:rStyle w:val="23"/>
          <w:rFonts w:hint="eastAsia" w:ascii="仿宋" w:hAnsi="仿宋" w:eastAsia="仿宋"/>
          <w:b w:val="0"/>
          <w:bCs w:val="0"/>
        </w:rPr>
        <w:t>八、</w:t>
      </w:r>
      <w:r>
        <w:rPr>
          <w:rFonts w:hint="eastAsia" w:ascii="仿宋" w:hAnsi="仿宋" w:eastAsia="仿宋"/>
          <w:b w:val="0"/>
        </w:rPr>
        <w:t>一</w:t>
      </w:r>
      <w:r>
        <w:rPr>
          <w:rStyle w:val="23"/>
          <w:rFonts w:hint="eastAsia" w:ascii="仿宋" w:hAnsi="仿宋" w:eastAsia="仿宋"/>
          <w:b w:val="0"/>
          <w:bCs w:val="0"/>
        </w:rPr>
        <w:t>般公共预算财政拨款基本支出决算表</w:t>
      </w:r>
      <w:bookmarkEnd w:id="144"/>
      <w:bookmarkEnd w:id="145"/>
      <w:bookmarkEnd w:id="146"/>
    </w:p>
    <w:p w14:paraId="564BD56F">
      <w:pPr>
        <w:pStyle w:val="3"/>
        <w:rPr>
          <w:rFonts w:ascii="仿宋" w:hAnsi="仿宋" w:eastAsia="仿宋"/>
        </w:rPr>
      </w:pPr>
      <w:bookmarkStart w:id="147" w:name="_Toc79163894"/>
      <w:bookmarkStart w:id="148" w:name="_Toc15396627"/>
      <w:bookmarkStart w:id="149" w:name="_Toc79163644"/>
      <w:r>
        <w:rPr>
          <w:rStyle w:val="23"/>
          <w:rFonts w:hint="eastAsia" w:ascii="仿宋" w:hAnsi="仿宋" w:eastAsia="仿宋"/>
          <w:b w:val="0"/>
          <w:bCs w:val="0"/>
        </w:rPr>
        <w:t>九、</w:t>
      </w:r>
      <w:r>
        <w:rPr>
          <w:rFonts w:hint="eastAsia" w:ascii="仿宋" w:hAnsi="仿宋" w:eastAsia="仿宋"/>
          <w:b w:val="0"/>
        </w:rPr>
        <w:t>一</w:t>
      </w:r>
      <w:r>
        <w:rPr>
          <w:rStyle w:val="23"/>
          <w:rFonts w:hint="eastAsia" w:ascii="仿宋" w:hAnsi="仿宋" w:eastAsia="仿宋"/>
          <w:b w:val="0"/>
          <w:bCs w:val="0"/>
        </w:rPr>
        <w:t>般公共预算财政拨款项目支出决算表</w:t>
      </w:r>
      <w:bookmarkEnd w:id="147"/>
      <w:bookmarkEnd w:id="148"/>
      <w:bookmarkEnd w:id="149"/>
    </w:p>
    <w:p w14:paraId="3647D5F9">
      <w:pPr>
        <w:pStyle w:val="3"/>
        <w:rPr>
          <w:rFonts w:ascii="仿宋" w:hAnsi="仿宋" w:eastAsia="仿宋"/>
        </w:rPr>
      </w:pPr>
      <w:bookmarkStart w:id="150" w:name="_Toc79163645"/>
      <w:bookmarkStart w:id="151" w:name="_Toc79163895"/>
      <w:bookmarkStart w:id="152" w:name="_Toc15396628"/>
      <w:r>
        <w:rPr>
          <w:rStyle w:val="23"/>
          <w:rFonts w:hint="eastAsia" w:ascii="仿宋" w:hAnsi="仿宋" w:eastAsia="仿宋"/>
          <w:b w:val="0"/>
          <w:bCs w:val="0"/>
        </w:rPr>
        <w:t>十、</w:t>
      </w:r>
      <w:r>
        <w:rPr>
          <w:rFonts w:hint="eastAsia" w:ascii="仿宋" w:hAnsi="仿宋" w:eastAsia="仿宋"/>
          <w:b w:val="0"/>
        </w:rPr>
        <w:t>一</w:t>
      </w:r>
      <w:r>
        <w:rPr>
          <w:rStyle w:val="23"/>
          <w:rFonts w:hint="eastAsia" w:ascii="仿宋" w:hAnsi="仿宋" w:eastAsia="仿宋"/>
          <w:b w:val="0"/>
          <w:bCs w:val="0"/>
        </w:rPr>
        <w:t>般公共预算财政拨款“三公”经费支出决算表</w:t>
      </w:r>
      <w:bookmarkEnd w:id="150"/>
      <w:bookmarkEnd w:id="151"/>
      <w:bookmarkEnd w:id="152"/>
    </w:p>
    <w:p w14:paraId="7CE87257">
      <w:pPr>
        <w:pStyle w:val="3"/>
        <w:rPr>
          <w:rFonts w:ascii="仿宋" w:hAnsi="仿宋" w:eastAsia="仿宋"/>
        </w:rPr>
      </w:pPr>
      <w:bookmarkStart w:id="153" w:name="_Toc79163646"/>
      <w:bookmarkStart w:id="154" w:name="_Toc79163896"/>
      <w:bookmarkStart w:id="155" w:name="_Toc15396629"/>
      <w:r>
        <w:rPr>
          <w:rStyle w:val="23"/>
          <w:rFonts w:hint="eastAsia" w:ascii="仿宋" w:hAnsi="仿宋" w:eastAsia="仿宋"/>
          <w:b w:val="0"/>
          <w:bCs w:val="0"/>
        </w:rPr>
        <w:t>十一、</w:t>
      </w:r>
      <w:r>
        <w:rPr>
          <w:rFonts w:hint="eastAsia" w:ascii="仿宋" w:hAnsi="仿宋" w:eastAsia="仿宋"/>
          <w:b w:val="0"/>
        </w:rPr>
        <w:t>政</w:t>
      </w:r>
      <w:r>
        <w:rPr>
          <w:rStyle w:val="23"/>
          <w:rFonts w:hint="eastAsia" w:ascii="仿宋" w:hAnsi="仿宋" w:eastAsia="仿宋"/>
          <w:b w:val="0"/>
          <w:bCs w:val="0"/>
        </w:rPr>
        <w:t>府性基金预算财政拨款收入支出决算表</w:t>
      </w:r>
      <w:bookmarkEnd w:id="153"/>
      <w:bookmarkEnd w:id="154"/>
      <w:bookmarkEnd w:id="155"/>
    </w:p>
    <w:p w14:paraId="7C777F58">
      <w:pPr>
        <w:pStyle w:val="3"/>
        <w:rPr>
          <w:rFonts w:ascii="仿宋" w:hAnsi="仿宋" w:eastAsia="仿宋"/>
        </w:rPr>
      </w:pPr>
      <w:bookmarkStart w:id="156" w:name="_Toc15396630"/>
      <w:bookmarkStart w:id="157" w:name="_Toc79163897"/>
      <w:bookmarkStart w:id="158" w:name="_Toc79163647"/>
      <w:r>
        <w:rPr>
          <w:rStyle w:val="23"/>
          <w:rFonts w:hint="eastAsia" w:ascii="仿宋" w:hAnsi="仿宋" w:eastAsia="仿宋"/>
          <w:b w:val="0"/>
          <w:bCs w:val="0"/>
        </w:rPr>
        <w:t>十二、</w:t>
      </w:r>
      <w:r>
        <w:rPr>
          <w:rFonts w:hint="eastAsia" w:ascii="仿宋" w:hAnsi="仿宋" w:eastAsia="仿宋"/>
          <w:b w:val="0"/>
        </w:rPr>
        <w:t>政</w:t>
      </w:r>
      <w:r>
        <w:rPr>
          <w:rStyle w:val="23"/>
          <w:rFonts w:hint="eastAsia" w:ascii="仿宋" w:hAnsi="仿宋" w:eastAsia="仿宋"/>
          <w:b w:val="0"/>
          <w:bCs w:val="0"/>
        </w:rPr>
        <w:t>府性基金预算财政拨款“三公”经费支出决算表</w:t>
      </w:r>
      <w:bookmarkEnd w:id="156"/>
      <w:bookmarkEnd w:id="157"/>
      <w:bookmarkEnd w:id="158"/>
    </w:p>
    <w:p w14:paraId="0F5D4A08">
      <w:pPr>
        <w:pStyle w:val="3"/>
        <w:rPr>
          <w:rStyle w:val="23"/>
          <w:rFonts w:ascii="仿宋" w:hAnsi="仿宋" w:eastAsia="仿宋"/>
          <w:b w:val="0"/>
          <w:bCs w:val="0"/>
        </w:rPr>
      </w:pPr>
      <w:bookmarkStart w:id="159" w:name="_Toc79163898"/>
      <w:bookmarkStart w:id="160" w:name="_Toc15396631"/>
      <w:bookmarkStart w:id="161" w:name="_Toc79163648"/>
      <w:r>
        <w:rPr>
          <w:rStyle w:val="23"/>
          <w:rFonts w:hint="eastAsia" w:ascii="仿宋" w:hAnsi="仿宋" w:eastAsia="仿宋"/>
          <w:b w:val="0"/>
          <w:bCs w:val="0"/>
        </w:rPr>
        <w:t>十三、</w:t>
      </w:r>
      <w:r>
        <w:rPr>
          <w:rFonts w:hint="eastAsia" w:ascii="仿宋" w:hAnsi="仿宋" w:eastAsia="仿宋"/>
          <w:b w:val="0"/>
        </w:rPr>
        <w:t>国</w:t>
      </w:r>
      <w:r>
        <w:rPr>
          <w:rStyle w:val="23"/>
          <w:rFonts w:hint="eastAsia" w:ascii="仿宋" w:hAnsi="仿宋" w:eastAsia="仿宋"/>
          <w:b w:val="0"/>
          <w:bCs w:val="0"/>
        </w:rPr>
        <w:t>有资本经营预算财政拨款收入支出决算表</w:t>
      </w:r>
      <w:bookmarkEnd w:id="159"/>
      <w:bookmarkEnd w:id="160"/>
      <w:bookmarkEnd w:id="161"/>
    </w:p>
    <w:p w14:paraId="08EDE083">
      <w:pPr>
        <w:pStyle w:val="3"/>
        <w:rPr>
          <w:rStyle w:val="23"/>
          <w:rFonts w:ascii="仿宋" w:hAnsi="仿宋" w:eastAsia="仿宋"/>
          <w:b w:val="0"/>
          <w:bCs w:val="0"/>
        </w:rPr>
      </w:pPr>
      <w:bookmarkStart w:id="162" w:name="_Toc79163899"/>
      <w:bookmarkStart w:id="163" w:name="_Toc79163649"/>
      <w:r>
        <w:rPr>
          <w:rStyle w:val="23"/>
          <w:rFonts w:hint="eastAsia" w:ascii="仿宋" w:hAnsi="仿宋" w:eastAsia="仿宋"/>
          <w:b w:val="0"/>
          <w:bCs w:val="0"/>
        </w:rPr>
        <w:t>十四、国有资本经营预算财政拨款支出决算表</w:t>
      </w:r>
      <w:bookmarkEnd w:id="162"/>
      <w:bookmarkEnd w:id="16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AB9747-6759-4BAD-9F2A-D2FCB32BC3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627118-735A-4D3C-9DBA-08253749D4DA}"/>
  </w:font>
  <w:font w:name="Cambria">
    <w:panose1 w:val="02040503050406030204"/>
    <w:charset w:val="00"/>
    <w:family w:val="roman"/>
    <w:pitch w:val="default"/>
    <w:sig w:usb0="E00006FF" w:usb1="420024FF" w:usb2="02000000" w:usb3="00000000" w:csb0="2000019F" w:csb1="00000000"/>
    <w:embedRegular r:id="rId3" w:fontKey="{3090C1C8-E149-490D-BA3D-A6387D98F2D1}"/>
  </w:font>
  <w:font w:name="等线">
    <w:panose1 w:val="02010600030101010101"/>
    <w:charset w:val="86"/>
    <w:family w:val="auto"/>
    <w:pitch w:val="default"/>
    <w:sig w:usb0="A00002BF" w:usb1="38CF7CFA" w:usb2="00000016" w:usb3="00000000" w:csb0="0004000F" w:csb1="00000000"/>
    <w:embedRegular r:id="rId4" w:fontKey="{DBB7C15D-FF9D-4AD1-AFC1-7017767CC2CD}"/>
  </w:font>
  <w:font w:name="仿宋_GB2312">
    <w:panose1 w:val="02010609030101010101"/>
    <w:charset w:val="86"/>
    <w:family w:val="modern"/>
    <w:pitch w:val="default"/>
    <w:sig w:usb0="00000001" w:usb1="080E0000" w:usb2="00000000" w:usb3="00000000" w:csb0="00040000" w:csb1="00000000"/>
    <w:embedRegular r:id="rId5" w:fontKey="{807C7C86-94F4-45A7-9B5A-773FEB2FEB0C}"/>
  </w:font>
  <w:font w:name="仿宋">
    <w:panose1 w:val="02010609060101010101"/>
    <w:charset w:val="86"/>
    <w:family w:val="modern"/>
    <w:pitch w:val="default"/>
    <w:sig w:usb0="800002BF" w:usb1="38CF7CFA" w:usb2="00000016" w:usb3="00000000" w:csb0="00040001" w:csb1="00000000"/>
    <w:embedRegular r:id="rId6" w:fontKey="{499DBE49-AF01-4293-9141-C66655C8CDAC}"/>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7" w:fontKey="{3E970962-5DB7-422D-A73E-CEC2B21491CD}"/>
  </w:font>
  <w:font w:name="楷体_GB2312">
    <w:panose1 w:val="02010609030101010101"/>
    <w:charset w:val="86"/>
    <w:family w:val="modern"/>
    <w:pitch w:val="default"/>
    <w:sig w:usb0="00000001" w:usb1="080E0000" w:usb2="00000000" w:usb3="00000000" w:csb0="00040000" w:csb1="00000000"/>
    <w:embedRegular r:id="rId8" w:fontKey="{43C8D37E-3545-4EBB-B0BE-AF70916EA0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B7AD">
    <w:pPr>
      <w:pStyle w:val="11"/>
      <w:jc w:val="center"/>
    </w:pPr>
    <w:r>
      <w:fldChar w:fldCharType="begin"/>
    </w:r>
    <w:r>
      <w:instrText xml:space="preserve">PAGE   \* MERGEFORMAT</w:instrText>
    </w:r>
    <w:r>
      <w:fldChar w:fldCharType="separate"/>
    </w:r>
    <w:r>
      <w:t>3</w:t>
    </w:r>
    <w:r>
      <w:fldChar w:fldCharType="end"/>
    </w:r>
  </w:p>
  <w:p w14:paraId="16C13B8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8D9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4B78A"/>
    <w:multiLevelType w:val="singleLevel"/>
    <w:tmpl w:val="8FB4B78A"/>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4712206"/>
    <w:multiLevelType w:val="singleLevel"/>
    <w:tmpl w:val="E4712206"/>
    <w:lvl w:ilvl="0" w:tentative="0">
      <w:start w:val="2"/>
      <w:numFmt w:val="chineseCounting"/>
      <w:suff w:val="nothing"/>
      <w:lvlText w:val="（%1）"/>
      <w:lvlJc w:val="left"/>
      <w:pPr>
        <w:ind w:left="-10"/>
      </w:pPr>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15D6C"/>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7573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5F6D"/>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957511C"/>
    <w:rsid w:val="0A2032A3"/>
    <w:rsid w:val="0AE37C3B"/>
    <w:rsid w:val="0F6671BD"/>
    <w:rsid w:val="107453F3"/>
    <w:rsid w:val="10C055FF"/>
    <w:rsid w:val="118107EC"/>
    <w:rsid w:val="16BB723D"/>
    <w:rsid w:val="1965786E"/>
    <w:rsid w:val="1D155CEE"/>
    <w:rsid w:val="20283CF9"/>
    <w:rsid w:val="240371BF"/>
    <w:rsid w:val="29FD04D3"/>
    <w:rsid w:val="30886ED2"/>
    <w:rsid w:val="319F7F4E"/>
    <w:rsid w:val="33FA4BFA"/>
    <w:rsid w:val="49CD5F78"/>
    <w:rsid w:val="4ECE2238"/>
    <w:rsid w:val="69E57F31"/>
    <w:rsid w:val="6BFB3A43"/>
    <w:rsid w:val="6C4A05C8"/>
    <w:rsid w:val="6FE9150B"/>
    <w:rsid w:val="72734D90"/>
    <w:rsid w:val="75324707"/>
    <w:rsid w:val="7FA3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lang w:val="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lang w:val="zh-CN"/>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字符"/>
    <w:basedOn w:val="19"/>
    <w:link w:val="2"/>
    <w:qFormat/>
    <w:locked/>
    <w:uiPriority w:val="9"/>
    <w:rPr>
      <w:rFonts w:ascii="Times New Roman" w:hAnsi="Times New Roman" w:cs="Times New Roman"/>
      <w:b/>
      <w:bCs/>
      <w:kern w:val="44"/>
      <w:sz w:val="44"/>
      <w:szCs w:val="44"/>
    </w:rPr>
  </w:style>
  <w:style w:type="character" w:customStyle="1" w:styleId="23">
    <w:name w:val="标题 2 字符"/>
    <w:basedOn w:val="19"/>
    <w:link w:val="3"/>
    <w:qFormat/>
    <w:locked/>
    <w:uiPriority w:val="9"/>
    <w:rPr>
      <w:rFonts w:ascii="Cambria" w:hAnsi="Cambria" w:eastAsia="宋体" w:cs="Times New Roman"/>
      <w:b/>
      <w:bCs/>
      <w:kern w:val="2"/>
      <w:sz w:val="32"/>
      <w:szCs w:val="32"/>
    </w:rPr>
  </w:style>
  <w:style w:type="character" w:customStyle="1" w:styleId="24">
    <w:name w:val="标题 3 字符"/>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字符"/>
    <w:link w:val="12"/>
    <w:semiHidden/>
    <w:qFormat/>
    <w:locked/>
    <w:uiPriority w:val="99"/>
    <w:rPr>
      <w:sz w:val="18"/>
    </w:rPr>
  </w:style>
  <w:style w:type="character" w:customStyle="1" w:styleId="30">
    <w:name w:val="页脚 字符"/>
    <w:link w:val="11"/>
    <w:qFormat/>
    <w:locked/>
    <w:uiPriority w:val="99"/>
    <w:rPr>
      <w:sz w:val="18"/>
    </w:rPr>
  </w:style>
  <w:style w:type="character" w:customStyle="1" w:styleId="31">
    <w:name w:val="正文文本 字符"/>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dbf26105-6403-43b4-93f9-90233ff72ebe</errorID>
      <errorWord>十九大期间</errorWord>
      <group>L1_Word</group>
      <groupName>字词问题</groupName>
      <ability>L2_Typo</ability>
      <abilityName>字词错误</abilityName>
      <candidateList>
        <item>党的十九大期间</item>
      </candidateList>
      <explain/>
      <paraID>2FAF2E35</paraID>
      <start>50</start>
      <end>57</end>
      <status>modified</status>
      <modifiedWord>党的十九大期间</modifiedWord>
      <trackRevisions>false</trackRevisions>
    </reviewItem>
    <reviewItem>
      <errorID>72340a88-bdb9-4106-ac20-630deaafa943</errorID>
      <errorWord>:</errorWord>
      <group>L1_Format</group>
      <groupName>格式问题</groupName>
      <ability>L2_HalfPunc</ability>
      <abilityName>全半角检查</abilityName>
      <candidateList>
        <item>：</item>
      </candidateList>
      <explain>文本全半角错误。</explain>
      <paraID>2799A641</paraID>
      <start>34</start>
      <end>35</end>
      <status>modified</status>
      <modifiedWord>：</modifiedWord>
      <trackRevisions>false</trackRevisions>
    </reviewItem>
    <reviewItem>
      <errorID>653de064-a11a-49bd-873e-03a8592b72ee</errorID>
      <errorWord>；；</errorWord>
      <group>L1_Punc</group>
      <groupName>标点问题</groupName>
      <ability>L2_Punc</ability>
      <abilityName>标点符号检查</abilityName>
      <candidateList>
        <item>；</item>
      </candidateList>
      <explain/>
      <paraID>2799A641</paraID>
      <start>59</start>
      <end>60</end>
      <status>modified</status>
      <modifiedWord>；</modifiedWord>
      <trackRevisions>false</trackRevisions>
    </reviewItem>
    <reviewItem>
      <errorID>069fd00c-ecfd-4696-9ac7-4ec0303b97a4</errorID>
      <errorWord>；。</errorWord>
      <group>L1_Punc</group>
      <groupName>标点问题</groupName>
      <ability>L2_Punc</ability>
      <abilityName>标点符号检查</abilityName>
      <candidateList>
        <item>；</item>
      </candidateList>
      <explain/>
      <paraID>2799A641</paraID>
      <start>124</start>
      <end>125</end>
      <status>modified</status>
      <modifiedWord>；</modifiedWord>
      <trackRevisions>false</trackRevisions>
    </reviewItem>
    <reviewItem>
      <errorID>6bb12d94-7cdd-45c8-b746-c01d96b73be7</errorID>
      <errorWord>:</errorWord>
      <group>L1_Format</group>
      <groupName>格式问题</groupName>
      <ability>L2_HalfPunc</ability>
      <abilityName>全半角检查</abilityName>
      <candidateList>
        <item>：</item>
      </candidateList>
      <explain>文本全半角错误。</explain>
      <paraID> E39AC99</paraID>
      <start>21</start>
      <end>22</end>
      <status>modified</status>
      <modifiedWord>：</modifiedWord>
      <trackRevisions>false</trackRevisions>
    </reviewItem>
    <reviewItem>
      <errorID>64fc628c-7806-4ba0-944a-7dadeec209d3</errorID>
      <errorWord>:</errorWord>
      <group>L1_Format</group>
      <groupName>格式问题</groupName>
      <ability>L2_HalfPunc</ability>
      <abilityName>全半角检查</abilityName>
      <candidateList>
        <item>：</item>
      </candidateList>
      <explain>文本全半角错误。</explain>
      <paraID>63ECB220</paraID>
      <start>22</start>
      <end>23</end>
      <status>modified</status>
      <modifiedWord>：</modifiedWord>
      <trackRevisions>false</trackRevisions>
    </reviewItem>
    <reviewItem>
      <errorID>80123aec-be2b-473a-b6d8-38629e380df0</errorID>
      <errorWord>:</errorWord>
      <group>L1_Format</group>
      <groupName>格式问题</groupName>
      <ability>L2_HalfPunc</ability>
      <abilityName>全半角检查</abilityName>
      <candidateList>
        <item>：</item>
      </candidateList>
      <explain>文本全半角错误。</explain>
      <paraID> A7A6CD7</paraID>
      <start>21</start>
      <end>22</end>
      <status>modified</status>
      <modifiedWord>：</modifiedWord>
      <trackRevisions>false</trackRevisions>
    </reviewItem>
    <reviewItem>
      <errorID>882a0568-c0d0-4344-82bb-bc1752bd607e</errorID>
      <errorWord>,</errorWord>
      <group>L1_Format</group>
      <groupName>格式问题</groupName>
      <ability>L2_HalfPunc</ability>
      <abilityName>全半角检查</abilityName>
      <candidateList>
        <item>，</item>
      </candidateList>
      <explain>文本全半角错误。</explain>
      <paraID> BD07242</paraID>
      <start>22</start>
      <end>23</end>
      <status>modified</status>
      <modifiedWord>，</modifiedWord>
      <trackRevisions>false</trackRevisions>
    </reviewItem>
    <reviewItem>
      <errorID>da447dba-44c9-4e4a-a99f-4410e055d2ea</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402852B9</paraID>
      <start>48</start>
      <end>50</end>
      <status>modified</status>
      <modifiedWord>主要</modifiedWord>
      <trackRevisions>false</trackRevisions>
    </reviewItem>
    <reviewItem>
      <errorID>01b29ce1-9b08-49f6-a784-dff9702848fe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2D1467B4</paraID>
      <start>0</start>
      <end>2</end>
      <status>modified</status>
      <modifiedWord>8.</modifiedWord>
      <trackRevisions>false</trackRevisions>
    </reviewItem>
    <reviewItem>
      <errorID>5ed4f7aa-7702-41eb-8e0c-03fea5fe2cb9</errorID>
      <errorWord>。</errorWord>
      <group>L1_Format</group>
      <groupName>格式问题</groupName>
      <ability>L2_HalfPunc</ability>
      <abilityName>全半角检查</abilityName>
      <candidateList>
        <item>.</item>
      </candidateList>
      <explain>文本全半角错误。</explain>
      <paraID> 88377C3</paraID>
      <start>5</start>
      <end>6</end>
      <status>modified</status>
      <modifiedWord>.</modifiedWord>
      <trackRevisions>false</trackRevisions>
    </reviewItem>
    <reviewItem>
      <errorID>5f1e1a16-2afc-4e6c-adae-003ecf8c0ee3</errorID>
      <errorWord>政</errorWord>
      <group>L1_Word</group>
      <groupName>字词问题</groupName>
      <ability>L2_Typo</ability>
      <abilityName>字词错误</abilityName>
      <candidateList>
        <item>政局</item>
      </candidateList>
      <explain/>
      <paraID>3072BD2E</paraID>
      <start>14</start>
      <end>16</end>
      <status>modified</status>
      <modifiedWord>政局</modifiedWord>
      <trackRevisions>false</trackRevisions>
    </reviewItem>
    <reviewItem>
      <errorID>c0827b9b-01c0-41c6-8633-fb417e9853c4</errorID>
      <errorWord>预决</errorWord>
      <group>L1_Word</group>
      <groupName>字词问题</groupName>
      <ability>L2_Typo</ability>
      <abilityName>字词错误</abilityName>
      <candidateList>
        <item>预算</item>
      </candidateList>
      <explain/>
      <paraID>3072BD2E</paraID>
      <start>29</start>
      <end>31</end>
      <status>modified</status>
      <modifiedWord>预算</modifiedWord>
      <trackRevisions>false</trackRevisions>
    </reviewItem>
    <reviewItem>
      <errorID>8d57de47-94a3-45d9-b0fa-bd3bea9baa7f</errorID>
      <errorWord>,</errorWord>
      <group>L1_Format</group>
      <groupName>格式问题</groupName>
      <ability>L2_HalfPunc</ability>
      <abilityName>全半角检查</abilityName>
      <candidateList>
        <item>，</item>
      </candidateList>
      <explain>文本全半角错误。</explain>
      <paraID>3072BD2E</paraID>
      <start>69</start>
      <end>70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E9CAE55-CD1B-4B4A-B759-66D9AAD6058A}">
  <ds:schemaRefs/>
</ds:datastoreItem>
</file>

<file path=customXml/itemProps2.xml><?xml version="1.0" encoding="utf-8"?>
<ds:datastoreItem xmlns:ds="http://schemas.openxmlformats.org/officeDocument/2006/customXml" ds:itemID="{b01b6c8f-a24f-4ba7-a796-b3b7257f3ce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1036</Words>
  <Characters>1077</Characters>
  <Lines>52</Lines>
  <Paragraphs>14</Paragraphs>
  <TotalTime>2</TotalTime>
  <ScaleCrop>false</ScaleCrop>
  <LinksUpToDate>false</LinksUpToDate>
  <CharactersWithSpaces>1143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2021-09-17T07:26:00Z</cp:lastPrinted>
  <dcterms:modified xsi:type="dcterms:W3CDTF">2026-05-15T02:24:37Z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DC537B5BB5224656ADA1DD24385712FD</vt:lpwstr>
  </property>
  <property fmtid="{D5CDD505-2E9C-101B-9397-08002B2CF9AE}" pid="4" name="KSOTemplateDocerSaveRecord">
    <vt:lpwstr>eyJoZGlkIjoiNTU1MWNhN2ZmY2ZhZmY3ODhlYTg0MWU5OGMyY2QwZmUiLCJ1c2VySWQiOiI0MzQ2NTM0NzEifQ==</vt:lpwstr>
  </property>
</Properties>
</file>