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1235" w14:textId="77777777" w:rsidR="001A068D" w:rsidRDefault="001A068D">
      <w:pPr>
        <w:spacing w:line="600" w:lineRule="exact"/>
        <w:jc w:val="center"/>
        <w:outlineLvl w:val="0"/>
        <w:rPr>
          <w:rFonts w:ascii="方正小标宋简体" w:eastAsia="方正小标宋简体" w:hAnsi="宋体"/>
          <w:color w:val="000000"/>
          <w:sz w:val="72"/>
          <w:szCs w:val="72"/>
        </w:rPr>
      </w:pPr>
      <w:bookmarkStart w:id="0" w:name="_Toc15306267"/>
    </w:p>
    <w:p w14:paraId="7FF6340C" w14:textId="77777777" w:rsidR="001A068D" w:rsidRDefault="001A068D">
      <w:pPr>
        <w:spacing w:line="600" w:lineRule="exact"/>
        <w:jc w:val="center"/>
        <w:outlineLvl w:val="0"/>
        <w:rPr>
          <w:rFonts w:ascii="方正小标宋简体" w:eastAsia="方正小标宋简体" w:hAnsi="宋体"/>
          <w:color w:val="000000"/>
          <w:sz w:val="72"/>
          <w:szCs w:val="72"/>
        </w:rPr>
      </w:pPr>
    </w:p>
    <w:p w14:paraId="2337A46D" w14:textId="77777777" w:rsidR="001A068D" w:rsidRDefault="001A068D">
      <w:pPr>
        <w:spacing w:line="600" w:lineRule="exact"/>
        <w:jc w:val="center"/>
        <w:outlineLvl w:val="0"/>
        <w:rPr>
          <w:rFonts w:ascii="方正小标宋简体" w:eastAsia="方正小标宋简体" w:hAnsi="宋体"/>
          <w:color w:val="000000"/>
          <w:sz w:val="72"/>
          <w:szCs w:val="72"/>
        </w:rPr>
      </w:pPr>
    </w:p>
    <w:p w14:paraId="28ABAB03" w14:textId="77777777" w:rsidR="001A068D" w:rsidRDefault="001A068D">
      <w:pPr>
        <w:spacing w:line="600" w:lineRule="exact"/>
        <w:jc w:val="center"/>
        <w:outlineLvl w:val="0"/>
        <w:rPr>
          <w:rFonts w:ascii="方正小标宋简体" w:eastAsia="方正小标宋简体" w:hAnsi="宋体"/>
          <w:color w:val="000000"/>
          <w:sz w:val="72"/>
          <w:szCs w:val="72"/>
        </w:rPr>
      </w:pPr>
    </w:p>
    <w:p w14:paraId="5CCC5B85" w14:textId="77777777" w:rsidR="001A068D"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96475"/>
      <w:bookmarkStart w:id="3" w:name="_Toc15396597"/>
      <w:bookmarkStart w:id="4" w:name="_Toc15377193"/>
      <w:bookmarkStart w:id="5" w:name="_Toc15378441"/>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14:paraId="26DFD775" w14:textId="77777777" w:rsidR="001A068D"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8442"/>
      <w:bookmarkStart w:id="7" w:name="_Toc15396598"/>
      <w:bookmarkStart w:id="8" w:name="_Toc15377194"/>
      <w:bookmarkStart w:id="9" w:name="_Toc15306268"/>
      <w:bookmarkStart w:id="10" w:name="_Toc15396476"/>
      <w:bookmarkStart w:id="11" w:name="_Toc15377426"/>
      <w:bookmarkEnd w:id="0"/>
      <w:r>
        <w:rPr>
          <w:rFonts w:ascii="方正小标宋简体" w:eastAsia="方正小标宋简体" w:hAnsi="宋体" w:hint="eastAsia"/>
          <w:color w:val="000000"/>
          <w:sz w:val="72"/>
          <w:szCs w:val="72"/>
        </w:rPr>
        <w:t>中共松潘县委宣传部</w:t>
      </w:r>
    </w:p>
    <w:p w14:paraId="74596AAF" w14:textId="77777777" w:rsidR="001A068D" w:rsidRDefault="00000000">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14:paraId="255EAAD8" w14:textId="77777777" w:rsidR="001A068D" w:rsidRDefault="001A068D">
      <w:pPr>
        <w:widowControl/>
        <w:jc w:val="center"/>
        <w:rPr>
          <w:rFonts w:ascii="方正小标宋简体" w:eastAsia="方正小标宋简体" w:hAnsi="宋体"/>
          <w:color w:val="000000"/>
          <w:sz w:val="36"/>
          <w:szCs w:val="36"/>
        </w:rPr>
      </w:pPr>
    </w:p>
    <w:p w14:paraId="3BCCF045" w14:textId="77777777" w:rsidR="001A068D" w:rsidRDefault="001A068D">
      <w:pPr>
        <w:rPr>
          <w:rFonts w:ascii="方正小标宋简体" w:eastAsia="方正小标宋简体" w:hAnsi="宋体"/>
          <w:sz w:val="36"/>
          <w:szCs w:val="36"/>
        </w:rPr>
      </w:pPr>
    </w:p>
    <w:p w14:paraId="402A4BB3" w14:textId="77777777" w:rsidR="001A068D" w:rsidRDefault="001A068D">
      <w:pPr>
        <w:rPr>
          <w:rFonts w:ascii="方正小标宋简体" w:eastAsia="方正小标宋简体" w:hAnsi="宋体"/>
          <w:sz w:val="36"/>
          <w:szCs w:val="36"/>
        </w:rPr>
      </w:pPr>
    </w:p>
    <w:p w14:paraId="31A6FA8E" w14:textId="77777777" w:rsidR="001A068D" w:rsidRDefault="001A068D">
      <w:pPr>
        <w:rPr>
          <w:rFonts w:ascii="方正小标宋简体" w:eastAsia="方正小标宋简体" w:hAnsi="宋体"/>
          <w:sz w:val="36"/>
          <w:szCs w:val="36"/>
        </w:rPr>
      </w:pPr>
    </w:p>
    <w:p w14:paraId="6DE6DBF8" w14:textId="77777777" w:rsidR="001A068D" w:rsidRDefault="00000000">
      <w:pPr>
        <w:autoSpaceDE w:val="0"/>
        <w:autoSpaceDN w:val="0"/>
        <w:adjustRightInd w:val="0"/>
        <w:ind w:firstLine="1276"/>
        <w:jc w:val="left"/>
        <w:rPr>
          <w:rFonts w:eastAsia="仿宋_GB2312"/>
          <w:sz w:val="32"/>
          <w:szCs w:val="32"/>
        </w:rPr>
      </w:pPr>
      <w:r>
        <w:rPr>
          <w:rFonts w:ascii="仿宋_GB2312" w:eastAsia="仿宋_GB2312" w:hAnsi="Calibri" w:cs="仿宋_GB2312" w:hint="eastAsia"/>
          <w:sz w:val="32"/>
          <w:szCs w:val="32"/>
        </w:rPr>
        <w:t>保密审查情况：已审查，内容审定</w:t>
      </w:r>
    </w:p>
    <w:p w14:paraId="4C91B6C0" w14:textId="77777777" w:rsidR="001A068D" w:rsidRDefault="00000000">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0D1CAEC2" w14:textId="77777777" w:rsidR="001A068D" w:rsidRDefault="001A068D">
      <w:pPr>
        <w:widowControl/>
        <w:jc w:val="center"/>
        <w:rPr>
          <w:rFonts w:ascii="方正小标宋简体" w:eastAsia="方正小标宋简体" w:hAnsi="宋体"/>
          <w:sz w:val="36"/>
          <w:szCs w:val="36"/>
        </w:rPr>
      </w:pPr>
    </w:p>
    <w:p w14:paraId="2068F523" w14:textId="77777777" w:rsidR="001A068D"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7590FD14" w14:textId="77777777" w:rsidR="001A068D" w:rsidRDefault="001A068D">
      <w:pPr>
        <w:widowControl/>
        <w:jc w:val="center"/>
        <w:rPr>
          <w:rFonts w:ascii="黑体" w:eastAsia="黑体" w:hAnsi="黑体" w:cstheme="minorBidi"/>
          <w:sz w:val="28"/>
          <w:szCs w:val="28"/>
        </w:rPr>
      </w:pPr>
    </w:p>
    <w:p w14:paraId="5649DF67" w14:textId="77777777" w:rsidR="001A068D" w:rsidRDefault="00000000">
      <w:pPr>
        <w:pStyle w:val="TOC1"/>
      </w:pPr>
      <w:r>
        <w:rPr>
          <w:rFonts w:hint="eastAsia"/>
        </w:rPr>
        <w:t>公开时间：2020年9月</w:t>
      </w:r>
      <w:r>
        <w:t>25</w:t>
      </w:r>
      <w:r>
        <w:rPr>
          <w:rFonts w:hint="eastAsia"/>
        </w:rPr>
        <w:t>日</w:t>
      </w:r>
    </w:p>
    <w:p w14:paraId="6B0C4510" w14:textId="77777777" w:rsidR="001A068D" w:rsidRDefault="001A068D"/>
    <w:bookmarkStart w:id="12" w:name="_Toc15377196"/>
    <w:bookmarkStart w:id="13" w:name="_Toc15396599"/>
    <w:p w14:paraId="50C25E10" w14:textId="77777777" w:rsidR="001A068D" w:rsidRDefault="00000000">
      <w:pPr>
        <w:pStyle w:val="TOC1"/>
        <w:rPr>
          <w:rFonts w:cstheme="minorBidi"/>
        </w:rPr>
      </w:pPr>
      <w:r>
        <w:rPr>
          <w:rFonts w:hint="eastAsia"/>
        </w:rPr>
        <w:fldChar w:fldCharType="begin"/>
      </w:r>
      <w:r>
        <w:instrText xml:space="preserve"> HYPERLINK \l "_Toc15396599" </w:instrText>
      </w:r>
      <w:r>
        <w:rPr>
          <w:rFonts w:hint="eastAsia"/>
        </w:rPr>
      </w:r>
      <w:r>
        <w:rPr>
          <w:rFonts w:hint="eastAsia"/>
        </w:rPr>
        <w:fldChar w:fldCharType="separate"/>
      </w:r>
      <w:r>
        <w:rPr>
          <w:rStyle w:val="ae"/>
          <w:rFonts w:ascii="Times New Roman" w:eastAsia="宋体" w:hAnsi="Times New Roman" w:hint="eastAsia"/>
          <w:color w:val="auto"/>
          <w:u w:val="none"/>
        </w:rPr>
        <w:t>第一部分</w:t>
      </w:r>
      <w:r>
        <w:rPr>
          <w:rStyle w:val="ae"/>
          <w:rFonts w:ascii="Times New Roman" w:eastAsia="宋体" w:hAnsi="Times New Roman"/>
          <w:color w:val="auto"/>
          <w:u w:val="none"/>
        </w:rPr>
        <w:t xml:space="preserve"> </w:t>
      </w:r>
      <w:r>
        <w:rPr>
          <w:rStyle w:val="ae"/>
          <w:rFonts w:ascii="Times New Roman" w:eastAsia="宋体" w:hAnsi="Times New Roman" w:hint="eastAsia"/>
          <w:color w:val="auto"/>
          <w:u w:val="none"/>
        </w:rPr>
        <w:t>部门概况</w:t>
      </w:r>
      <w:r>
        <w:tab/>
      </w:r>
      <w:r>
        <w:rPr>
          <w:rFonts w:hint="eastAsia"/>
        </w:rPr>
        <w:t>4</w:t>
      </w:r>
      <w:r>
        <w:rPr>
          <w:rFonts w:hint="eastAsia"/>
        </w:rPr>
        <w:fldChar w:fldCharType="end"/>
      </w:r>
    </w:p>
    <w:p w14:paraId="4B9F7157" w14:textId="77777777" w:rsidR="001A068D" w:rsidRDefault="00000000">
      <w:pPr>
        <w:pStyle w:val="TOC2"/>
        <w:rPr>
          <w:rFonts w:ascii="仿宋" w:eastAsia="仿宋" w:hAnsi="仿宋" w:cstheme="minorBidi"/>
          <w:sz w:val="28"/>
          <w:szCs w:val="28"/>
        </w:rPr>
      </w:pPr>
      <w:hyperlink w:anchor="_Toc15396600" w:history="1">
        <w:r>
          <w:rPr>
            <w:rStyle w:val="ae"/>
            <w:rFonts w:ascii="仿宋" w:eastAsia="仿宋" w:hAnsi="仿宋" w:hint="eastAsia"/>
            <w:color w:val="auto"/>
            <w:sz w:val="28"/>
            <w:szCs w:val="28"/>
            <w:u w:val="none"/>
          </w:rPr>
          <w:t>一、基本职能及主要工作</w:t>
        </w:r>
        <w:r>
          <w:rPr>
            <w:rFonts w:ascii="仿宋" w:eastAsia="仿宋" w:hAnsi="仿宋"/>
            <w:sz w:val="28"/>
            <w:szCs w:val="28"/>
          </w:rPr>
          <w:tab/>
        </w:r>
        <w:r>
          <w:rPr>
            <w:rFonts w:ascii="仿宋" w:eastAsia="仿宋" w:hAnsi="仿宋" w:hint="eastAsia"/>
            <w:sz w:val="28"/>
            <w:szCs w:val="28"/>
          </w:rPr>
          <w:t>5</w:t>
        </w:r>
      </w:hyperlink>
    </w:p>
    <w:p w14:paraId="3ECBF52A" w14:textId="77777777" w:rsidR="001A068D" w:rsidRDefault="00000000">
      <w:pPr>
        <w:pStyle w:val="TOC2"/>
        <w:rPr>
          <w:rFonts w:ascii="仿宋" w:eastAsia="仿宋" w:hAnsi="仿宋" w:cstheme="minorBidi"/>
          <w:sz w:val="28"/>
          <w:szCs w:val="28"/>
        </w:rPr>
      </w:pPr>
      <w:hyperlink w:anchor="_Toc15396601" w:history="1">
        <w:r>
          <w:rPr>
            <w:rStyle w:val="ae"/>
            <w:rFonts w:ascii="仿宋" w:eastAsia="仿宋" w:hAnsi="仿宋" w:hint="eastAsia"/>
            <w:color w:val="auto"/>
            <w:sz w:val="28"/>
            <w:szCs w:val="28"/>
            <w:u w:val="none"/>
          </w:rPr>
          <w:t>二、机构设置</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3</w:t>
      </w:r>
    </w:p>
    <w:p w14:paraId="31892EF1" w14:textId="77777777" w:rsidR="001A068D" w:rsidRDefault="00000000">
      <w:pPr>
        <w:pStyle w:val="TOC1"/>
      </w:pPr>
      <w:hyperlink w:anchor="_Toc15396602" w:history="1">
        <w:r>
          <w:rPr>
            <w:rStyle w:val="ae"/>
            <w:rFonts w:ascii="Times New Roman" w:eastAsia="宋体" w:hAnsi="Times New Roman" w:hint="eastAsia"/>
            <w:color w:val="auto"/>
            <w:u w:val="none"/>
          </w:rPr>
          <w:t>第二部分</w:t>
        </w:r>
        <w:r>
          <w:rPr>
            <w:rStyle w:val="ae"/>
            <w:rFonts w:ascii="Times New Roman" w:eastAsia="宋体" w:hAnsi="Times New Roman"/>
            <w:color w:val="auto"/>
            <w:u w:val="none"/>
          </w:rPr>
          <w:t xml:space="preserve"> 201</w:t>
        </w:r>
        <w:r>
          <w:rPr>
            <w:rStyle w:val="ae"/>
            <w:rFonts w:ascii="Times New Roman" w:eastAsia="宋体" w:hAnsi="Times New Roman" w:hint="eastAsia"/>
            <w:color w:val="auto"/>
            <w:u w:val="none"/>
          </w:rPr>
          <w:t>9</w:t>
        </w:r>
        <w:r>
          <w:rPr>
            <w:rStyle w:val="ae"/>
            <w:rFonts w:ascii="Times New Roman" w:eastAsia="宋体" w:hAnsi="Times New Roman" w:hint="eastAsia"/>
            <w:color w:val="auto"/>
            <w:u w:val="none"/>
          </w:rPr>
          <w:t>年度部门决算情况说明</w:t>
        </w:r>
        <w:r>
          <w:tab/>
        </w:r>
        <w:r>
          <w:rPr>
            <w:rFonts w:hint="eastAsia"/>
          </w:rPr>
          <w:t>1</w:t>
        </w:r>
      </w:hyperlink>
      <w:r>
        <w:rPr>
          <w:rFonts w:hint="eastAsia"/>
        </w:rPr>
        <w:t>6</w:t>
      </w:r>
    </w:p>
    <w:p w14:paraId="76DA8F7E" w14:textId="77777777" w:rsidR="001A068D" w:rsidRDefault="00000000">
      <w:pPr>
        <w:pStyle w:val="TOC2"/>
        <w:rPr>
          <w:rFonts w:ascii="仿宋" w:eastAsia="仿宋" w:hAnsi="仿宋" w:cstheme="minorBidi"/>
          <w:sz w:val="28"/>
          <w:szCs w:val="28"/>
        </w:rPr>
      </w:pPr>
      <w:hyperlink w:anchor="_Toc15396603" w:history="1">
        <w:r>
          <w:rPr>
            <w:rStyle w:val="ae"/>
            <w:rFonts w:ascii="仿宋" w:eastAsia="仿宋" w:hAnsi="仿宋" w:cstheme="majorBidi" w:hint="eastAsia"/>
            <w:bCs/>
            <w:color w:val="auto"/>
            <w:sz w:val="28"/>
            <w:szCs w:val="28"/>
            <w:u w:val="none"/>
          </w:rPr>
          <w:t>一、</w:t>
        </w:r>
        <w:r>
          <w:rPr>
            <w:rStyle w:val="ae"/>
            <w:rFonts w:ascii="仿宋" w:eastAsia="仿宋" w:hAnsi="仿宋" w:hint="eastAsia"/>
            <w:color w:val="auto"/>
            <w:sz w:val="28"/>
            <w:szCs w:val="28"/>
            <w:u w:val="none"/>
          </w:rPr>
          <w:t>收</w:t>
        </w:r>
        <w:r>
          <w:rPr>
            <w:rStyle w:val="ae"/>
            <w:rFonts w:ascii="仿宋" w:eastAsia="仿宋" w:hAnsi="仿宋" w:cstheme="majorBidi" w:hint="eastAsia"/>
            <w:bCs/>
            <w:color w:val="auto"/>
            <w:sz w:val="28"/>
            <w:szCs w:val="28"/>
            <w:u w:val="none"/>
          </w:rPr>
          <w:t>入支出决算总体情况说明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6</w:t>
      </w:r>
    </w:p>
    <w:p w14:paraId="39BFBA9A" w14:textId="77777777" w:rsidR="001A068D" w:rsidRDefault="00000000">
      <w:pPr>
        <w:pStyle w:val="TOC2"/>
        <w:rPr>
          <w:rFonts w:ascii="仿宋" w:eastAsia="仿宋" w:hAnsi="仿宋" w:cstheme="minorBidi"/>
          <w:sz w:val="28"/>
          <w:szCs w:val="28"/>
        </w:rPr>
      </w:pPr>
      <w:hyperlink w:anchor="_Toc15396604" w:history="1">
        <w:r>
          <w:rPr>
            <w:rStyle w:val="ae"/>
            <w:rFonts w:ascii="仿宋" w:eastAsia="仿宋" w:hAnsi="仿宋" w:cstheme="majorBidi" w:hint="eastAsia"/>
            <w:bCs/>
            <w:color w:val="auto"/>
            <w:sz w:val="28"/>
            <w:szCs w:val="28"/>
            <w:u w:val="none"/>
          </w:rPr>
          <w:t>二、</w:t>
        </w:r>
        <w:r>
          <w:rPr>
            <w:rStyle w:val="ae"/>
            <w:rFonts w:ascii="仿宋" w:eastAsia="仿宋" w:hAnsi="仿宋" w:hint="eastAsia"/>
            <w:color w:val="auto"/>
            <w:sz w:val="28"/>
            <w:szCs w:val="28"/>
            <w:u w:val="none"/>
          </w:rPr>
          <w:t>收</w:t>
        </w:r>
        <w:r>
          <w:rPr>
            <w:rStyle w:val="ae"/>
            <w:rFonts w:ascii="仿宋" w:eastAsia="仿宋" w:hAnsi="仿宋" w:cstheme="majorBidi" w:hint="eastAsia"/>
            <w:bCs/>
            <w:color w:val="auto"/>
            <w:sz w:val="28"/>
            <w:szCs w:val="28"/>
            <w:u w:val="none"/>
          </w:rPr>
          <w:t>入决算情况说明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6</w:t>
      </w:r>
    </w:p>
    <w:p w14:paraId="0B667A18" w14:textId="77777777" w:rsidR="001A068D" w:rsidRDefault="00000000">
      <w:pPr>
        <w:pStyle w:val="TOC2"/>
        <w:rPr>
          <w:rFonts w:ascii="仿宋" w:eastAsia="仿宋" w:hAnsi="仿宋" w:cstheme="minorBidi"/>
          <w:sz w:val="28"/>
          <w:szCs w:val="28"/>
        </w:rPr>
      </w:pPr>
      <w:hyperlink w:anchor="_Toc15396605" w:history="1">
        <w:r>
          <w:rPr>
            <w:rStyle w:val="ae"/>
            <w:rFonts w:ascii="仿宋" w:eastAsia="仿宋" w:hAnsi="仿宋" w:cstheme="majorBidi" w:hint="eastAsia"/>
            <w:bCs/>
            <w:color w:val="auto"/>
            <w:sz w:val="28"/>
            <w:szCs w:val="28"/>
            <w:u w:val="none"/>
          </w:rPr>
          <w:t>三、</w:t>
        </w:r>
        <w:r>
          <w:rPr>
            <w:rStyle w:val="ae"/>
            <w:rFonts w:ascii="仿宋" w:eastAsia="仿宋" w:hAnsi="仿宋" w:hint="eastAsia"/>
            <w:color w:val="auto"/>
            <w:sz w:val="28"/>
            <w:szCs w:val="28"/>
            <w:u w:val="none"/>
          </w:rPr>
          <w:t>支</w:t>
        </w:r>
        <w:r>
          <w:rPr>
            <w:rStyle w:val="ae"/>
            <w:rFonts w:ascii="仿宋" w:eastAsia="仿宋" w:hAnsi="仿宋" w:cstheme="majorBidi" w:hint="eastAsia"/>
            <w:bCs/>
            <w:color w:val="auto"/>
            <w:sz w:val="28"/>
            <w:szCs w:val="28"/>
            <w:u w:val="none"/>
          </w:rPr>
          <w:t>出决算情况说明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6</w:t>
      </w:r>
    </w:p>
    <w:p w14:paraId="75669D84" w14:textId="77777777" w:rsidR="001A068D" w:rsidRDefault="00000000">
      <w:pPr>
        <w:pStyle w:val="TOC2"/>
        <w:rPr>
          <w:rFonts w:ascii="仿宋" w:eastAsia="仿宋" w:hAnsi="仿宋" w:cstheme="minorBidi"/>
          <w:sz w:val="28"/>
          <w:szCs w:val="28"/>
        </w:rPr>
      </w:pPr>
      <w:hyperlink w:anchor="_Toc15396606" w:history="1">
        <w:r>
          <w:rPr>
            <w:rStyle w:val="ae"/>
            <w:rFonts w:ascii="仿宋" w:eastAsia="仿宋" w:hAnsi="仿宋" w:hint="eastAsia"/>
            <w:color w:val="auto"/>
            <w:sz w:val="28"/>
            <w:szCs w:val="28"/>
            <w:u w:val="none"/>
          </w:rPr>
          <w:t>四、财</w:t>
        </w:r>
        <w:r>
          <w:rPr>
            <w:rStyle w:val="ae"/>
            <w:rFonts w:ascii="仿宋" w:eastAsia="仿宋" w:hAnsi="仿宋" w:cstheme="majorBidi" w:hint="eastAsia"/>
            <w:bCs/>
            <w:color w:val="auto"/>
            <w:sz w:val="28"/>
            <w:szCs w:val="28"/>
            <w:u w:val="none"/>
          </w:rPr>
          <w:t>政拨款收入支出决算总体情况说明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6</w:t>
      </w:r>
    </w:p>
    <w:p w14:paraId="7CB5D6FF" w14:textId="77777777" w:rsidR="001A068D" w:rsidRDefault="00000000">
      <w:pPr>
        <w:pStyle w:val="TOC2"/>
        <w:rPr>
          <w:rFonts w:ascii="仿宋" w:eastAsia="仿宋" w:hAnsi="仿宋" w:cstheme="minorBidi"/>
          <w:sz w:val="28"/>
          <w:szCs w:val="28"/>
        </w:rPr>
      </w:pPr>
      <w:hyperlink w:anchor="_Toc15396607" w:history="1">
        <w:r>
          <w:rPr>
            <w:rStyle w:val="ae"/>
            <w:rFonts w:ascii="仿宋" w:eastAsia="仿宋" w:hAnsi="仿宋" w:hint="eastAsia"/>
            <w:color w:val="auto"/>
            <w:sz w:val="28"/>
            <w:szCs w:val="28"/>
            <w:u w:val="none"/>
          </w:rPr>
          <w:t>五、一</w:t>
        </w:r>
        <w:r>
          <w:rPr>
            <w:rStyle w:val="ae"/>
            <w:rFonts w:ascii="仿宋" w:eastAsia="仿宋" w:hAnsi="仿宋" w:cstheme="majorBidi" w:hint="eastAsia"/>
            <w:bCs/>
            <w:color w:val="auto"/>
            <w:sz w:val="28"/>
            <w:szCs w:val="28"/>
            <w:u w:val="none"/>
          </w:rPr>
          <w:t>般公共预算财政拨款支出决算情况说明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7</w:t>
      </w:r>
    </w:p>
    <w:p w14:paraId="6705F330" w14:textId="77777777" w:rsidR="001A068D" w:rsidRDefault="00000000">
      <w:pPr>
        <w:pStyle w:val="TOC2"/>
        <w:rPr>
          <w:rFonts w:ascii="仿宋" w:eastAsia="仿宋" w:hAnsi="仿宋" w:cstheme="minorBidi"/>
          <w:sz w:val="28"/>
          <w:szCs w:val="28"/>
        </w:rPr>
      </w:pPr>
      <w:hyperlink w:anchor="_Toc15396608" w:history="1">
        <w:r>
          <w:rPr>
            <w:rStyle w:val="ae"/>
            <w:rFonts w:ascii="仿宋" w:eastAsia="仿宋" w:hAnsi="仿宋" w:hint="eastAsia"/>
            <w:color w:val="auto"/>
            <w:sz w:val="28"/>
            <w:szCs w:val="28"/>
            <w:u w:val="none"/>
          </w:rPr>
          <w:t>六、一</w:t>
        </w:r>
        <w:r>
          <w:rPr>
            <w:rStyle w:val="ae"/>
            <w:rFonts w:ascii="仿宋" w:eastAsia="仿宋" w:hAnsi="仿宋" w:cstheme="majorBidi" w:hint="eastAsia"/>
            <w:bCs/>
            <w:color w:val="auto"/>
            <w:sz w:val="28"/>
            <w:szCs w:val="28"/>
            <w:u w:val="none"/>
          </w:rPr>
          <w:t>般公共预算财政拨款基本支出决算情况说明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8</w:t>
      </w:r>
    </w:p>
    <w:p w14:paraId="6A4F70B2" w14:textId="77777777" w:rsidR="001A068D" w:rsidRDefault="00000000">
      <w:pPr>
        <w:pStyle w:val="TOC2"/>
        <w:rPr>
          <w:rFonts w:ascii="仿宋" w:eastAsia="仿宋" w:hAnsi="仿宋" w:cstheme="minorBidi"/>
          <w:sz w:val="28"/>
          <w:szCs w:val="28"/>
        </w:rPr>
      </w:pPr>
      <w:hyperlink w:anchor="_Toc15396609" w:history="1">
        <w:r>
          <w:rPr>
            <w:rStyle w:val="ae"/>
            <w:rFonts w:ascii="仿宋" w:eastAsia="仿宋" w:hAnsi="仿宋" w:hint="eastAsia"/>
            <w:color w:val="auto"/>
            <w:sz w:val="28"/>
            <w:szCs w:val="28"/>
            <w:u w:val="none"/>
          </w:rPr>
          <w:t>七、</w:t>
        </w:r>
        <w:r>
          <w:rPr>
            <w:rStyle w:val="ae"/>
            <w:rFonts w:ascii="仿宋" w:eastAsia="仿宋" w:hAnsi="仿宋"/>
            <w:color w:val="auto"/>
            <w:sz w:val="28"/>
            <w:szCs w:val="28"/>
            <w:u w:val="none"/>
          </w:rPr>
          <w:t>“</w:t>
        </w:r>
        <w:r>
          <w:rPr>
            <w:rStyle w:val="ae"/>
            <w:rFonts w:ascii="仿宋" w:eastAsia="仿宋" w:hAnsi="仿宋" w:cstheme="majorBidi" w:hint="eastAsia"/>
            <w:bCs/>
            <w:color w:val="auto"/>
            <w:sz w:val="28"/>
            <w:szCs w:val="28"/>
            <w:u w:val="none"/>
          </w:rPr>
          <w:t>三公”经费财政拨款支出决算情况说明</w:t>
        </w:r>
        <w:r>
          <w:rPr>
            <w:rFonts w:ascii="仿宋" w:eastAsia="仿宋" w:hAnsi="仿宋"/>
            <w:sz w:val="28"/>
            <w:szCs w:val="28"/>
          </w:rPr>
          <w:tab/>
        </w:r>
        <w:r>
          <w:rPr>
            <w:rFonts w:ascii="仿宋" w:eastAsia="仿宋" w:hAnsi="仿宋" w:hint="eastAsia"/>
            <w:sz w:val="28"/>
            <w:szCs w:val="28"/>
          </w:rPr>
          <w:t>1</w:t>
        </w:r>
      </w:hyperlink>
      <w:r>
        <w:rPr>
          <w:rFonts w:ascii="仿宋" w:eastAsia="仿宋" w:hAnsi="仿宋" w:hint="eastAsia"/>
          <w:sz w:val="28"/>
          <w:szCs w:val="28"/>
        </w:rPr>
        <w:t>9</w:t>
      </w:r>
    </w:p>
    <w:p w14:paraId="04A34AF6" w14:textId="77777777" w:rsidR="001A068D" w:rsidRDefault="00000000">
      <w:pPr>
        <w:pStyle w:val="TOC2"/>
        <w:rPr>
          <w:rFonts w:ascii="仿宋" w:eastAsia="仿宋" w:hAnsi="仿宋" w:cstheme="minorBidi"/>
          <w:sz w:val="28"/>
          <w:szCs w:val="28"/>
        </w:rPr>
      </w:pPr>
      <w:hyperlink w:anchor="_Toc15396610" w:history="1">
        <w:r>
          <w:rPr>
            <w:rStyle w:val="ae"/>
            <w:rFonts w:ascii="仿宋" w:eastAsia="仿宋" w:hAnsi="仿宋" w:hint="eastAsia"/>
            <w:color w:val="auto"/>
            <w:sz w:val="28"/>
            <w:szCs w:val="28"/>
            <w:u w:val="none"/>
          </w:rPr>
          <w:t>八、</w:t>
        </w:r>
        <w:r>
          <w:rPr>
            <w:rStyle w:val="ae"/>
            <w:rFonts w:ascii="仿宋" w:eastAsia="仿宋" w:hAnsi="仿宋" w:cstheme="majorBidi" w:hint="eastAsia"/>
            <w:bCs/>
            <w:color w:val="auto"/>
            <w:sz w:val="28"/>
            <w:szCs w:val="28"/>
            <w:u w:val="none"/>
          </w:rPr>
          <w:t>政府性基金预算支出决算情况说明</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0</w:t>
      </w:r>
    </w:p>
    <w:p w14:paraId="077F813C" w14:textId="77777777" w:rsidR="001A068D" w:rsidRDefault="00000000">
      <w:pPr>
        <w:pStyle w:val="TOC2"/>
        <w:rPr>
          <w:rFonts w:ascii="仿宋" w:eastAsia="仿宋" w:hAnsi="仿宋" w:cstheme="minorBidi"/>
          <w:sz w:val="28"/>
          <w:szCs w:val="28"/>
        </w:rPr>
      </w:pPr>
      <w:hyperlink w:anchor="_Toc15396611" w:history="1">
        <w:r>
          <w:rPr>
            <w:rStyle w:val="ae"/>
            <w:rFonts w:ascii="仿宋" w:eastAsia="仿宋" w:hAnsi="仿宋" w:cstheme="majorBidi" w:hint="eastAsia"/>
            <w:bCs/>
            <w:color w:val="auto"/>
            <w:sz w:val="28"/>
            <w:szCs w:val="28"/>
            <w:u w:val="none"/>
          </w:rPr>
          <w:t>九、</w:t>
        </w:r>
        <w:r>
          <w:rPr>
            <w:rStyle w:val="ae"/>
            <w:rFonts w:ascii="仿宋" w:eastAsia="仿宋" w:hAnsi="仿宋" w:hint="eastAsia"/>
            <w:color w:val="auto"/>
            <w:sz w:val="28"/>
            <w:szCs w:val="28"/>
            <w:u w:val="none"/>
          </w:rPr>
          <w:t xml:space="preserve"> 国</w:t>
        </w:r>
        <w:r>
          <w:rPr>
            <w:rStyle w:val="ae"/>
            <w:rFonts w:ascii="仿宋" w:eastAsia="仿宋" w:hAnsi="仿宋" w:cstheme="majorBidi" w:hint="eastAsia"/>
            <w:bCs/>
            <w:color w:val="auto"/>
            <w:sz w:val="28"/>
            <w:szCs w:val="28"/>
            <w:u w:val="none"/>
          </w:rPr>
          <w:t>有资本经营预算支出决算情况说明</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0</w:t>
      </w:r>
    </w:p>
    <w:p w14:paraId="418D814F" w14:textId="77777777" w:rsidR="001A068D" w:rsidRDefault="00000000">
      <w:pPr>
        <w:pStyle w:val="TOC2"/>
        <w:rPr>
          <w:rFonts w:ascii="仿宋" w:eastAsia="仿宋" w:hAnsi="仿宋" w:cstheme="minorBidi"/>
          <w:sz w:val="28"/>
          <w:szCs w:val="28"/>
        </w:rPr>
      </w:pPr>
      <w:hyperlink w:anchor="_Toc15396612" w:history="1">
        <w:r>
          <w:rPr>
            <w:rStyle w:val="ae"/>
            <w:rFonts w:ascii="仿宋" w:eastAsia="仿宋" w:hAnsi="仿宋" w:hint="eastAsia"/>
            <w:color w:val="auto"/>
            <w:sz w:val="28"/>
            <w:szCs w:val="28"/>
            <w:u w:val="none"/>
          </w:rPr>
          <w:t>十</w:t>
        </w:r>
        <w:r>
          <w:rPr>
            <w:rStyle w:val="ae"/>
            <w:rFonts w:ascii="仿宋" w:eastAsia="仿宋" w:hAnsi="仿宋" w:cstheme="majorBidi" w:hint="eastAsia"/>
            <w:bCs/>
            <w:color w:val="auto"/>
            <w:sz w:val="28"/>
            <w:szCs w:val="28"/>
            <w:u w:val="none"/>
          </w:rPr>
          <w:t>、其他重要事项的情况说明</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1</w:t>
      </w:r>
    </w:p>
    <w:p w14:paraId="6CA69B79" w14:textId="77777777" w:rsidR="001A068D" w:rsidRDefault="00000000">
      <w:pPr>
        <w:pStyle w:val="TOC1"/>
        <w:rPr>
          <w:rFonts w:cstheme="minorBidi"/>
        </w:rPr>
      </w:pPr>
      <w:hyperlink w:anchor="_Toc15396613" w:history="1">
        <w:r>
          <w:rPr>
            <w:rStyle w:val="ae"/>
            <w:rFonts w:ascii="Times New Roman" w:eastAsia="宋体" w:hAnsi="Times New Roman" w:hint="eastAsia"/>
            <w:bCs/>
            <w:color w:val="auto"/>
            <w:kern w:val="44"/>
            <w:u w:val="none"/>
          </w:rPr>
          <w:t>第三部分</w:t>
        </w:r>
        <w:r>
          <w:rPr>
            <w:rStyle w:val="ae"/>
            <w:rFonts w:ascii="Times New Roman" w:eastAsia="宋体" w:hAnsi="Times New Roman" w:hint="eastAsia"/>
            <w:color w:val="auto"/>
            <w:u w:val="none"/>
          </w:rPr>
          <w:t xml:space="preserve"> </w:t>
        </w:r>
        <w:r>
          <w:rPr>
            <w:rStyle w:val="ae"/>
            <w:rFonts w:ascii="Times New Roman" w:eastAsia="宋体" w:hAnsi="Times New Roman" w:hint="eastAsia"/>
            <w:color w:val="auto"/>
            <w:u w:val="none"/>
          </w:rPr>
          <w:t>名</w:t>
        </w:r>
        <w:r>
          <w:rPr>
            <w:rStyle w:val="ae"/>
            <w:rFonts w:ascii="Times New Roman" w:eastAsia="宋体" w:hAnsi="Times New Roman" w:hint="eastAsia"/>
            <w:bCs/>
            <w:color w:val="auto"/>
            <w:kern w:val="44"/>
            <w:u w:val="none"/>
          </w:rPr>
          <w:t>词解释</w:t>
        </w:r>
        <w:r>
          <w:tab/>
        </w:r>
        <w:r>
          <w:rPr>
            <w:rFonts w:hint="eastAsia"/>
          </w:rPr>
          <w:t>2</w:t>
        </w:r>
      </w:hyperlink>
      <w:r>
        <w:rPr>
          <w:rFonts w:hint="eastAsia"/>
        </w:rPr>
        <w:t>2</w:t>
      </w:r>
    </w:p>
    <w:p w14:paraId="4EA760C0" w14:textId="77777777" w:rsidR="001A068D" w:rsidRDefault="00000000">
      <w:pPr>
        <w:pStyle w:val="TOC1"/>
        <w:rPr>
          <w:rFonts w:cstheme="minorBidi"/>
        </w:rPr>
      </w:pPr>
      <w:hyperlink w:anchor="_Toc15396614" w:history="1">
        <w:r>
          <w:rPr>
            <w:rStyle w:val="ae"/>
            <w:rFonts w:ascii="Times New Roman" w:eastAsia="宋体" w:hAnsi="Times New Roman" w:hint="eastAsia"/>
            <w:color w:val="auto"/>
            <w:u w:val="none"/>
          </w:rPr>
          <w:t>第</w:t>
        </w:r>
        <w:r>
          <w:rPr>
            <w:rStyle w:val="ae"/>
            <w:rFonts w:ascii="Times New Roman" w:eastAsia="宋体" w:hAnsi="Times New Roman" w:hint="eastAsia"/>
            <w:bCs/>
            <w:color w:val="auto"/>
            <w:kern w:val="44"/>
            <w:u w:val="none"/>
          </w:rPr>
          <w:t>四部分</w:t>
        </w:r>
        <w:r>
          <w:rPr>
            <w:rStyle w:val="ae"/>
            <w:rFonts w:ascii="Times New Roman" w:eastAsia="宋体" w:hAnsi="Times New Roman"/>
            <w:bCs/>
            <w:color w:val="auto"/>
            <w:kern w:val="44"/>
            <w:u w:val="none"/>
          </w:rPr>
          <w:t xml:space="preserve"> </w:t>
        </w:r>
        <w:r>
          <w:rPr>
            <w:rStyle w:val="ae"/>
            <w:rFonts w:ascii="Times New Roman" w:eastAsia="宋体" w:hAnsi="Times New Roman" w:hint="eastAsia"/>
            <w:bCs/>
            <w:color w:val="auto"/>
            <w:kern w:val="44"/>
            <w:u w:val="none"/>
          </w:rPr>
          <w:t>附件</w:t>
        </w:r>
        <w:r>
          <w:tab/>
        </w:r>
        <w:r>
          <w:rPr>
            <w:rFonts w:hint="eastAsia"/>
          </w:rPr>
          <w:t>2</w:t>
        </w:r>
      </w:hyperlink>
      <w:r>
        <w:rPr>
          <w:rFonts w:hint="eastAsia"/>
        </w:rPr>
        <w:t>5</w:t>
      </w:r>
    </w:p>
    <w:p w14:paraId="06377FE5" w14:textId="77777777" w:rsidR="001A068D" w:rsidRDefault="00000000">
      <w:pPr>
        <w:pStyle w:val="TOC2"/>
        <w:rPr>
          <w:rFonts w:ascii="仿宋" w:eastAsia="仿宋" w:hAnsi="仿宋" w:cstheme="minorBidi"/>
          <w:sz w:val="28"/>
          <w:szCs w:val="28"/>
        </w:rPr>
      </w:pPr>
      <w:hyperlink w:anchor="_Toc15396615" w:history="1">
        <w:r>
          <w:rPr>
            <w:rStyle w:val="ae"/>
            <w:rFonts w:ascii="仿宋" w:eastAsia="仿宋" w:hAnsi="仿宋" w:hint="eastAsia"/>
            <w:color w:val="auto"/>
            <w:kern w:val="44"/>
            <w:sz w:val="28"/>
            <w:szCs w:val="28"/>
            <w:u w:val="none"/>
          </w:rPr>
          <w:t>附件</w:t>
        </w:r>
        <w:r>
          <w:rPr>
            <w:rStyle w:val="ae"/>
            <w:rFonts w:ascii="仿宋" w:eastAsia="仿宋" w:hAnsi="仿宋"/>
            <w:color w:val="auto"/>
            <w:kern w:val="44"/>
            <w:sz w:val="28"/>
            <w:szCs w:val="28"/>
            <w:u w:val="none"/>
          </w:rPr>
          <w:t>1</w:t>
        </w:r>
        <w:r>
          <w:rPr>
            <w:rFonts w:ascii="仿宋" w:eastAsia="仿宋" w:hAnsi="仿宋"/>
            <w:sz w:val="28"/>
            <w:szCs w:val="28"/>
          </w:rPr>
          <w:tab/>
        </w:r>
        <w:r>
          <w:rPr>
            <w:rFonts w:ascii="仿宋" w:eastAsia="仿宋" w:hAnsi="仿宋" w:hint="eastAsia"/>
            <w:sz w:val="28"/>
            <w:szCs w:val="28"/>
          </w:rPr>
          <w:t>2</w:t>
        </w:r>
      </w:hyperlink>
      <w:r>
        <w:rPr>
          <w:rFonts w:ascii="仿宋" w:eastAsia="仿宋" w:hAnsi="仿宋" w:hint="eastAsia"/>
          <w:sz w:val="28"/>
          <w:szCs w:val="28"/>
        </w:rPr>
        <w:t>5</w:t>
      </w:r>
    </w:p>
    <w:p w14:paraId="1A321503" w14:textId="77777777" w:rsidR="001A068D" w:rsidRDefault="001A068D">
      <w:pPr>
        <w:pStyle w:val="TOC2"/>
        <w:ind w:leftChars="0" w:left="0"/>
        <w:rPr>
          <w:rFonts w:ascii="仿宋" w:eastAsia="仿宋" w:hAnsi="仿宋" w:cstheme="minorBidi"/>
          <w:sz w:val="28"/>
          <w:szCs w:val="28"/>
        </w:rPr>
      </w:pPr>
    </w:p>
    <w:p w14:paraId="0E5CDD00" w14:textId="77777777" w:rsidR="001A068D" w:rsidRDefault="00000000">
      <w:pPr>
        <w:pStyle w:val="TOC1"/>
        <w:rPr>
          <w:rFonts w:cstheme="minorBidi"/>
        </w:rPr>
      </w:pPr>
      <w:hyperlink w:anchor="_Toc15396618" w:history="1">
        <w:r>
          <w:rPr>
            <w:rStyle w:val="ae"/>
            <w:rFonts w:ascii="Times New Roman" w:eastAsia="宋体" w:hAnsi="Times New Roman" w:hint="eastAsia"/>
            <w:color w:val="auto"/>
            <w:u w:val="none"/>
          </w:rPr>
          <w:t>第</w:t>
        </w:r>
        <w:r>
          <w:rPr>
            <w:rStyle w:val="ae"/>
            <w:rFonts w:ascii="Times New Roman" w:eastAsia="宋体" w:hAnsi="Times New Roman" w:hint="eastAsia"/>
            <w:bCs/>
            <w:color w:val="auto"/>
            <w:kern w:val="44"/>
            <w:u w:val="none"/>
          </w:rPr>
          <w:t>五部分</w:t>
        </w:r>
        <w:r>
          <w:rPr>
            <w:rStyle w:val="ae"/>
            <w:rFonts w:ascii="Times New Roman" w:eastAsia="宋体" w:hAnsi="Times New Roman"/>
            <w:bCs/>
            <w:color w:val="auto"/>
            <w:kern w:val="44"/>
            <w:u w:val="none"/>
          </w:rPr>
          <w:t xml:space="preserve"> </w:t>
        </w:r>
        <w:r>
          <w:rPr>
            <w:rStyle w:val="ae"/>
            <w:rFonts w:ascii="Times New Roman" w:eastAsia="宋体" w:hAnsi="Times New Roman" w:hint="eastAsia"/>
            <w:bCs/>
            <w:color w:val="auto"/>
            <w:kern w:val="44"/>
            <w:u w:val="none"/>
          </w:rPr>
          <w:t>附表</w:t>
        </w:r>
        <w:r>
          <w:tab/>
        </w:r>
        <w:r>
          <w:rPr>
            <w:rFonts w:hint="eastAsia"/>
          </w:rPr>
          <w:t>3</w:t>
        </w:r>
      </w:hyperlink>
      <w:r>
        <w:rPr>
          <w:rFonts w:hint="eastAsia"/>
        </w:rPr>
        <w:t>4</w:t>
      </w:r>
    </w:p>
    <w:p w14:paraId="1B96F25D" w14:textId="77777777" w:rsidR="001A068D" w:rsidRDefault="00000000">
      <w:pPr>
        <w:pStyle w:val="TOC2"/>
        <w:rPr>
          <w:rFonts w:ascii="仿宋" w:eastAsia="仿宋" w:hAnsi="仿宋" w:cstheme="minorBidi"/>
          <w:sz w:val="28"/>
          <w:szCs w:val="28"/>
        </w:rPr>
      </w:pPr>
      <w:r>
        <w:rPr>
          <w:rFonts w:ascii="仿宋" w:eastAsia="仿宋" w:hAnsi="仿宋" w:hint="eastAsia"/>
          <w:sz w:val="28"/>
          <w:szCs w:val="28"/>
        </w:rPr>
        <w:t>一、</w:t>
      </w:r>
      <w:hyperlink w:anchor="_Toc15396619" w:history="1">
        <w:r>
          <w:rPr>
            <w:rStyle w:val="ae"/>
            <w:rFonts w:ascii="仿宋" w:eastAsia="仿宋" w:hAnsi="仿宋" w:hint="eastAsia"/>
            <w:color w:val="auto"/>
            <w:sz w:val="28"/>
            <w:szCs w:val="28"/>
            <w:u w:val="none"/>
          </w:rPr>
          <w:t>收入支出决算总表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08DC9774" w14:textId="77777777" w:rsidR="001A068D" w:rsidRDefault="00000000">
      <w:pPr>
        <w:pStyle w:val="TOC2"/>
        <w:rPr>
          <w:rFonts w:ascii="仿宋" w:eastAsia="仿宋" w:hAnsi="仿宋" w:cstheme="minorBidi"/>
          <w:sz w:val="28"/>
          <w:szCs w:val="28"/>
        </w:rPr>
      </w:pPr>
      <w:r>
        <w:rPr>
          <w:rFonts w:ascii="仿宋" w:eastAsia="仿宋" w:hAnsi="仿宋" w:hint="eastAsia"/>
          <w:sz w:val="28"/>
          <w:szCs w:val="28"/>
        </w:rPr>
        <w:t>二、</w:t>
      </w:r>
      <w:hyperlink w:anchor="_Toc15396620" w:history="1">
        <w:r>
          <w:rPr>
            <w:rStyle w:val="ae"/>
            <w:rFonts w:ascii="仿宋" w:eastAsia="仿宋" w:hAnsi="仿宋" w:hint="eastAsia"/>
            <w:color w:val="auto"/>
            <w:sz w:val="28"/>
            <w:szCs w:val="28"/>
            <w:u w:val="none"/>
          </w:rPr>
          <w:t>收入总表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11AB036D" w14:textId="77777777" w:rsidR="001A068D" w:rsidRDefault="00000000">
      <w:pPr>
        <w:pStyle w:val="TOC2"/>
        <w:rPr>
          <w:rFonts w:ascii="仿宋" w:eastAsia="仿宋" w:hAnsi="仿宋" w:cstheme="minorBidi"/>
          <w:sz w:val="28"/>
          <w:szCs w:val="28"/>
        </w:rPr>
      </w:pPr>
      <w:r>
        <w:rPr>
          <w:rFonts w:ascii="仿宋" w:eastAsia="仿宋" w:hAnsi="仿宋" w:hint="eastAsia"/>
          <w:sz w:val="28"/>
          <w:szCs w:val="28"/>
        </w:rPr>
        <w:t>三、</w:t>
      </w:r>
      <w:hyperlink w:anchor="_Toc15396621" w:history="1">
        <w:r>
          <w:rPr>
            <w:rStyle w:val="ae"/>
            <w:rFonts w:ascii="仿宋" w:eastAsia="仿宋" w:hAnsi="仿宋" w:hint="eastAsia"/>
            <w:color w:val="auto"/>
            <w:sz w:val="28"/>
            <w:szCs w:val="28"/>
            <w:u w:val="none"/>
          </w:rPr>
          <w:t>支出总表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68AF2E9B" w14:textId="77777777" w:rsidR="001A068D" w:rsidRDefault="00000000">
      <w:pPr>
        <w:pStyle w:val="TOC2"/>
        <w:rPr>
          <w:rFonts w:ascii="仿宋" w:eastAsia="仿宋" w:hAnsi="仿宋" w:cstheme="minorBidi"/>
          <w:sz w:val="28"/>
          <w:szCs w:val="28"/>
        </w:rPr>
      </w:pPr>
      <w:r>
        <w:rPr>
          <w:rFonts w:ascii="仿宋" w:eastAsia="仿宋" w:hAnsi="仿宋" w:hint="eastAsia"/>
          <w:sz w:val="28"/>
          <w:szCs w:val="28"/>
        </w:rPr>
        <w:t>四、</w:t>
      </w:r>
      <w:hyperlink w:anchor="_Toc15396622" w:history="1">
        <w:r>
          <w:rPr>
            <w:rStyle w:val="ae"/>
            <w:rFonts w:ascii="仿宋" w:eastAsia="仿宋" w:hAnsi="仿宋" w:hint="eastAsia"/>
            <w:color w:val="auto"/>
            <w:sz w:val="28"/>
            <w:szCs w:val="28"/>
            <w:u w:val="none"/>
          </w:rPr>
          <w:t>财政拨款收入支出决算总表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239BF17D" w14:textId="77777777" w:rsidR="001A068D" w:rsidRDefault="00000000">
      <w:pPr>
        <w:pStyle w:val="TOC2"/>
        <w:rPr>
          <w:rFonts w:ascii="仿宋" w:eastAsia="仿宋" w:hAnsi="仿宋"/>
          <w:sz w:val="28"/>
          <w:szCs w:val="28"/>
        </w:rPr>
      </w:pPr>
      <w:r>
        <w:rPr>
          <w:rFonts w:ascii="仿宋" w:eastAsia="仿宋" w:hAnsi="仿宋" w:hint="eastAsia"/>
          <w:sz w:val="28"/>
          <w:szCs w:val="28"/>
        </w:rPr>
        <w:t>五、</w:t>
      </w:r>
      <w:hyperlink w:anchor="_Toc15396623" w:history="1">
        <w:r>
          <w:rPr>
            <w:rFonts w:ascii="仿宋" w:eastAsia="仿宋" w:hAnsi="仿宋" w:hint="eastAsia"/>
            <w:sz w:val="28"/>
            <w:szCs w:val="28"/>
          </w:rPr>
          <w:t>财政拨款支出决算明细表（政府经济分类科目）</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308C0195" w14:textId="77777777" w:rsidR="001A068D" w:rsidRDefault="00000000">
      <w:pPr>
        <w:pStyle w:val="TOC2"/>
        <w:rPr>
          <w:rFonts w:ascii="仿宋" w:eastAsia="仿宋" w:hAnsi="仿宋" w:cstheme="minorBidi"/>
          <w:sz w:val="28"/>
          <w:szCs w:val="28"/>
        </w:rPr>
      </w:pPr>
      <w:r>
        <w:rPr>
          <w:rFonts w:ascii="仿宋" w:eastAsia="仿宋" w:hAnsi="仿宋" w:hint="eastAsia"/>
          <w:sz w:val="28"/>
          <w:szCs w:val="28"/>
        </w:rPr>
        <w:t>六、</w:t>
      </w:r>
      <w:hyperlink w:anchor="_Toc15396624" w:history="1">
        <w:r>
          <w:rPr>
            <w:rStyle w:val="ae"/>
            <w:rFonts w:ascii="仿宋" w:eastAsia="仿宋" w:hAnsi="仿宋" w:hint="eastAsia"/>
            <w:color w:val="auto"/>
            <w:sz w:val="28"/>
            <w:szCs w:val="28"/>
            <w:u w:val="none"/>
          </w:rPr>
          <w:t>一般公共预算财政拨款支出决算表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06257B50" w14:textId="77777777" w:rsidR="001A068D" w:rsidRDefault="00000000">
      <w:pPr>
        <w:pStyle w:val="TOC2"/>
        <w:rPr>
          <w:rFonts w:ascii="仿宋" w:eastAsia="仿宋" w:hAnsi="仿宋" w:cstheme="minorBidi"/>
          <w:sz w:val="28"/>
          <w:szCs w:val="28"/>
        </w:rPr>
      </w:pPr>
      <w:r>
        <w:rPr>
          <w:rFonts w:ascii="仿宋" w:eastAsia="仿宋" w:hAnsi="仿宋" w:hint="eastAsia"/>
          <w:sz w:val="28"/>
          <w:szCs w:val="28"/>
        </w:rPr>
        <w:t>七、</w:t>
      </w:r>
      <w:hyperlink w:anchor="_Toc15396625" w:history="1">
        <w:r>
          <w:rPr>
            <w:rStyle w:val="ae"/>
            <w:rFonts w:ascii="仿宋" w:eastAsia="仿宋" w:hAnsi="仿宋" w:hint="eastAsia"/>
            <w:color w:val="auto"/>
            <w:sz w:val="28"/>
            <w:szCs w:val="28"/>
            <w:u w:val="none"/>
          </w:rPr>
          <w:t>一般公共预算财政拨款支出决算明细表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66F858CB" w14:textId="77777777" w:rsidR="001A068D" w:rsidRDefault="00000000">
      <w:pPr>
        <w:pStyle w:val="TOC2"/>
        <w:rPr>
          <w:rFonts w:ascii="仿宋" w:eastAsia="仿宋" w:hAnsi="仿宋" w:cstheme="minorBidi"/>
          <w:sz w:val="28"/>
          <w:szCs w:val="28"/>
        </w:rPr>
      </w:pPr>
      <w:r>
        <w:rPr>
          <w:rFonts w:ascii="仿宋" w:eastAsia="仿宋" w:hAnsi="仿宋" w:hint="eastAsia"/>
          <w:sz w:val="28"/>
          <w:szCs w:val="28"/>
        </w:rPr>
        <w:t>八、</w:t>
      </w:r>
      <w:hyperlink w:anchor="_Toc15396626" w:history="1">
        <w:r>
          <w:rPr>
            <w:rStyle w:val="ae"/>
            <w:rFonts w:ascii="仿宋" w:eastAsia="仿宋" w:hAnsi="仿宋" w:hint="eastAsia"/>
            <w:color w:val="auto"/>
            <w:sz w:val="28"/>
            <w:szCs w:val="28"/>
            <w:u w:val="none"/>
          </w:rPr>
          <w:t>一般公共预算财政拨款基本支出决算表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60734E71" w14:textId="77777777" w:rsidR="001A068D" w:rsidRDefault="00000000">
      <w:pPr>
        <w:pStyle w:val="TOC2"/>
        <w:rPr>
          <w:rFonts w:ascii="仿宋" w:eastAsia="仿宋" w:hAnsi="仿宋" w:cstheme="minorBidi"/>
          <w:sz w:val="28"/>
          <w:szCs w:val="28"/>
        </w:rPr>
      </w:pPr>
      <w:r>
        <w:rPr>
          <w:rFonts w:ascii="仿宋" w:eastAsia="仿宋" w:hAnsi="仿宋" w:hint="eastAsia"/>
          <w:sz w:val="28"/>
          <w:szCs w:val="28"/>
        </w:rPr>
        <w:t>九、</w:t>
      </w:r>
      <w:hyperlink w:anchor="_Toc15396627" w:history="1">
        <w:r>
          <w:rPr>
            <w:rStyle w:val="ae"/>
            <w:rFonts w:ascii="仿宋" w:eastAsia="仿宋" w:hAnsi="仿宋" w:hint="eastAsia"/>
            <w:color w:val="auto"/>
            <w:sz w:val="28"/>
            <w:szCs w:val="28"/>
            <w:u w:val="none"/>
          </w:rPr>
          <w:t>一般公共预算财政拨款项目支出决算表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42953811" w14:textId="77777777" w:rsidR="001A068D" w:rsidRDefault="00000000">
      <w:pPr>
        <w:pStyle w:val="TOC2"/>
        <w:rPr>
          <w:rFonts w:ascii="仿宋" w:eastAsia="仿宋" w:hAnsi="仿宋" w:cstheme="minorBidi"/>
          <w:sz w:val="28"/>
          <w:szCs w:val="28"/>
        </w:rPr>
      </w:pPr>
      <w:r>
        <w:rPr>
          <w:rFonts w:ascii="仿宋" w:eastAsia="仿宋" w:hAnsi="仿宋" w:hint="eastAsia"/>
          <w:sz w:val="28"/>
          <w:szCs w:val="28"/>
        </w:rPr>
        <w:t>十、</w:t>
      </w:r>
      <w:hyperlink w:anchor="_Toc15396628" w:history="1">
        <w:r>
          <w:rPr>
            <w:rStyle w:val="ae"/>
            <w:rFonts w:ascii="仿宋" w:eastAsia="仿宋" w:hAnsi="仿宋" w:hint="eastAsia"/>
            <w:color w:val="auto"/>
            <w:sz w:val="28"/>
            <w:szCs w:val="28"/>
            <w:u w:val="none"/>
          </w:rPr>
          <w:t>一般公共预算财政拨款“三公”经费支出决算表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7194B70B" w14:textId="77777777" w:rsidR="001A068D" w:rsidRDefault="00000000">
      <w:pPr>
        <w:pStyle w:val="TOC2"/>
        <w:rPr>
          <w:rFonts w:ascii="仿宋" w:eastAsia="仿宋" w:hAnsi="仿宋" w:cstheme="minorBidi"/>
          <w:sz w:val="28"/>
          <w:szCs w:val="28"/>
        </w:rPr>
      </w:pPr>
      <w:r>
        <w:rPr>
          <w:rFonts w:ascii="仿宋" w:eastAsia="仿宋" w:hAnsi="仿宋" w:hint="eastAsia"/>
          <w:sz w:val="28"/>
          <w:szCs w:val="28"/>
        </w:rPr>
        <w:t>十一、</w:t>
      </w:r>
      <w:hyperlink w:anchor="_Toc15396629" w:history="1">
        <w:r>
          <w:rPr>
            <w:rStyle w:val="ae"/>
            <w:rFonts w:ascii="仿宋" w:eastAsia="仿宋" w:hAnsi="仿宋" w:hint="eastAsia"/>
            <w:color w:val="auto"/>
            <w:sz w:val="28"/>
            <w:szCs w:val="28"/>
            <w:u w:val="none"/>
          </w:rPr>
          <w:t>政府性基金预算财政拨款收入支出决算表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713F1D26" w14:textId="77777777" w:rsidR="001A068D" w:rsidRDefault="00000000">
      <w:pPr>
        <w:pStyle w:val="TOC2"/>
        <w:rPr>
          <w:rFonts w:ascii="仿宋" w:eastAsia="仿宋" w:hAnsi="仿宋" w:cstheme="minorBidi"/>
          <w:sz w:val="28"/>
          <w:szCs w:val="28"/>
        </w:rPr>
      </w:pPr>
      <w:r>
        <w:rPr>
          <w:rFonts w:ascii="仿宋" w:eastAsia="仿宋" w:hAnsi="仿宋" w:hint="eastAsia"/>
          <w:sz w:val="28"/>
          <w:szCs w:val="28"/>
        </w:rPr>
        <w:t>十二、</w:t>
      </w:r>
      <w:hyperlink w:anchor="_Toc15396630" w:history="1">
        <w:r>
          <w:rPr>
            <w:rStyle w:val="ae"/>
            <w:rFonts w:ascii="仿宋" w:eastAsia="仿宋" w:hAnsi="仿宋" w:hint="eastAsia"/>
            <w:color w:val="auto"/>
            <w:sz w:val="28"/>
            <w:szCs w:val="28"/>
            <w:u w:val="none"/>
          </w:rPr>
          <w:t>政府性基金预算财政拨款“三公”经费支出决算表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p>
    <w:p w14:paraId="1D4E3A43" w14:textId="77777777" w:rsidR="001A068D" w:rsidRDefault="00000000">
      <w:pPr>
        <w:pStyle w:val="TOC2"/>
        <w:rPr>
          <w:rFonts w:ascii="仿宋" w:eastAsia="仿宋" w:hAnsi="仿宋"/>
          <w:bCs/>
          <w:kern w:val="44"/>
          <w:sz w:val="24"/>
        </w:rPr>
      </w:pPr>
      <w:r>
        <w:rPr>
          <w:rFonts w:ascii="仿宋" w:eastAsia="仿宋" w:hAnsi="仿宋" w:hint="eastAsia"/>
          <w:sz w:val="28"/>
          <w:szCs w:val="28"/>
        </w:rPr>
        <w:t>十三、</w:t>
      </w:r>
      <w:hyperlink w:anchor="_Toc15396631" w:history="1">
        <w:r>
          <w:rPr>
            <w:rStyle w:val="ae"/>
            <w:rFonts w:ascii="仿宋" w:eastAsia="仿宋" w:hAnsi="仿宋" w:hint="eastAsia"/>
            <w:color w:val="auto"/>
            <w:sz w:val="28"/>
            <w:szCs w:val="28"/>
            <w:u w:val="none"/>
          </w:rPr>
          <w:t>国有资本经营预算支出决算表</w:t>
        </w:r>
        <w:r>
          <w:rPr>
            <w:rFonts w:ascii="仿宋" w:eastAsia="仿宋" w:hAnsi="仿宋"/>
            <w:sz w:val="28"/>
            <w:szCs w:val="28"/>
          </w:rPr>
          <w:tab/>
        </w:r>
        <w:r>
          <w:rPr>
            <w:rFonts w:ascii="仿宋" w:eastAsia="仿宋" w:hAnsi="仿宋" w:hint="eastAsia"/>
            <w:sz w:val="28"/>
            <w:szCs w:val="28"/>
          </w:rPr>
          <w:t>3</w:t>
        </w:r>
      </w:hyperlink>
      <w:r>
        <w:rPr>
          <w:rFonts w:ascii="仿宋" w:eastAsia="仿宋" w:hAnsi="仿宋" w:hint="eastAsia"/>
          <w:sz w:val="28"/>
          <w:szCs w:val="28"/>
        </w:rPr>
        <w:t>4</w:t>
      </w:r>
      <w:r>
        <w:rPr>
          <w:rFonts w:ascii="仿宋" w:eastAsia="仿宋" w:hAnsi="仿宋"/>
          <w:b/>
          <w:sz w:val="24"/>
        </w:rPr>
        <w:br w:type="page"/>
      </w:r>
    </w:p>
    <w:p w14:paraId="5D1DCEC4" w14:textId="77777777" w:rsidR="001A068D" w:rsidRDefault="00000000">
      <w:pPr>
        <w:pStyle w:val="1"/>
        <w:jc w:val="center"/>
        <w:rPr>
          <w:rStyle w:val="10"/>
          <w:rFonts w:ascii="黑体" w:eastAsia="黑体" w:hAnsi="黑体"/>
          <w:b/>
        </w:rPr>
      </w:pPr>
      <w:r>
        <w:rPr>
          <w:rFonts w:ascii="黑体" w:eastAsia="黑体" w:hAnsi="黑体" w:hint="eastAsia"/>
          <w:b w:val="0"/>
        </w:rPr>
        <w:lastRenderedPageBreak/>
        <w:t xml:space="preserve">第一部分 </w:t>
      </w:r>
      <w:r>
        <w:rPr>
          <w:rStyle w:val="10"/>
          <w:rFonts w:ascii="黑体" w:eastAsia="黑体" w:hAnsi="黑体" w:hint="eastAsia"/>
        </w:rPr>
        <w:t>部门概况</w:t>
      </w:r>
      <w:bookmarkEnd w:id="12"/>
      <w:bookmarkEnd w:id="13"/>
    </w:p>
    <w:p w14:paraId="5B921868" w14:textId="77777777" w:rsidR="001A068D" w:rsidRDefault="001A068D">
      <w:pPr>
        <w:widowControl/>
        <w:jc w:val="left"/>
        <w:rPr>
          <w:rFonts w:ascii="黑体" w:eastAsia="黑体"/>
          <w:color w:val="000000"/>
          <w:sz w:val="32"/>
          <w:szCs w:val="32"/>
        </w:rPr>
      </w:pPr>
    </w:p>
    <w:p w14:paraId="0EBF3A81" w14:textId="77777777" w:rsidR="001A068D" w:rsidRDefault="00000000">
      <w:pPr>
        <w:pStyle w:val="20"/>
        <w:rPr>
          <w:rStyle w:val="22"/>
          <w:rFonts w:ascii="仿宋" w:eastAsia="仿宋" w:hAnsi="仿宋"/>
        </w:rPr>
      </w:pPr>
      <w:bookmarkStart w:id="14" w:name="_Toc15377197"/>
      <w:bookmarkStart w:id="15" w:name="_Toc15396600"/>
      <w:r>
        <w:rPr>
          <w:rFonts w:ascii="黑体" w:eastAsia="黑体" w:hAnsi="黑体" w:hint="eastAsia"/>
          <w:b w:val="0"/>
          <w:color w:val="000000"/>
        </w:rPr>
        <w:t>一、基</w:t>
      </w:r>
      <w:r>
        <w:rPr>
          <w:rStyle w:val="22"/>
          <w:rFonts w:ascii="黑体" w:eastAsia="黑体" w:hAnsi="黑体" w:hint="eastAsia"/>
        </w:rPr>
        <w:t>本职能及主要工作</w:t>
      </w:r>
      <w:bookmarkEnd w:id="14"/>
      <w:bookmarkEnd w:id="15"/>
    </w:p>
    <w:p w14:paraId="59342FD8" w14:textId="77777777" w:rsidR="001A068D" w:rsidRDefault="00000000">
      <w:pPr>
        <w:pStyle w:val="a4"/>
        <w:adjustRightInd w:val="0"/>
        <w:snapToGrid w:val="0"/>
        <w:spacing w:before="93" w:line="600" w:lineRule="exact"/>
        <w:ind w:firstLineChars="210" w:firstLine="675"/>
        <w:outlineLvl w:val="2"/>
        <w:rPr>
          <w:rFonts w:ascii="仿宋" w:eastAsia="仿宋" w:hAnsi="仿宋"/>
          <w:b/>
          <w:color w:val="000000"/>
          <w:sz w:val="32"/>
          <w:szCs w:val="32"/>
        </w:rPr>
      </w:pPr>
      <w:bookmarkStart w:id="16" w:name="_Toc15378445"/>
      <w:bookmarkStart w:id="17" w:name="_Toc15377198"/>
      <w:r>
        <w:rPr>
          <w:rFonts w:ascii="仿宋" w:eastAsia="仿宋" w:hAnsi="仿宋" w:hint="eastAsia"/>
          <w:b/>
          <w:color w:val="000000"/>
          <w:sz w:val="32"/>
          <w:szCs w:val="32"/>
        </w:rPr>
        <w:t>（一）主要职能。</w:t>
      </w:r>
      <w:bookmarkEnd w:id="16"/>
      <w:bookmarkEnd w:id="17"/>
    </w:p>
    <w:p w14:paraId="421C4829" w14:textId="77777777" w:rsidR="001A068D" w:rsidRDefault="00000000">
      <w:pPr>
        <w:ind w:firstLineChars="200" w:firstLine="640"/>
        <w:rPr>
          <w:rFonts w:ascii="仿宋_GB2312" w:eastAsia="仿宋_GB2312" w:hAnsi="仿宋_GB2312" w:cs="仿宋_GB2312"/>
          <w:color w:val="000000" w:themeColor="text1"/>
          <w:sz w:val="32"/>
          <w:szCs w:val="32"/>
        </w:rPr>
      </w:pPr>
      <w:bookmarkStart w:id="18" w:name="_Toc15378446"/>
      <w:bookmarkStart w:id="19" w:name="_Toc15377199"/>
      <w:r>
        <w:rPr>
          <w:rFonts w:ascii="仿宋_GB2312" w:eastAsia="仿宋_GB2312" w:hAnsi="仿宋_GB2312" w:cs="仿宋_GB2312" w:hint="eastAsia"/>
          <w:color w:val="000000" w:themeColor="text1"/>
          <w:sz w:val="32"/>
          <w:szCs w:val="32"/>
        </w:rPr>
        <w:t>1、负责组织、指导全县的理论研究、理论学习和理论宣传工作。</w:t>
      </w:r>
    </w:p>
    <w:p w14:paraId="52092CCD" w14:textId="77777777" w:rsidR="001A068D"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2、负责引导社会舆论，指导、协调新闻、出版等部门的工作。对县广播电视、文化、体育事业单位和全县新闻工作实施方针、政策的指导。</w:t>
      </w:r>
    </w:p>
    <w:p w14:paraId="4508A17E" w14:textId="77777777" w:rsidR="001A068D"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负责从宏观上指导、协调精神产品的生产和文化市场的管理。指导县文广新局的工作，代管县文联以及县文学、新闻、摄影、书法、舞蹈、音乐、美术、戏剧等协会，并在政治方向和方针、政策方面实施领导。</w:t>
      </w:r>
    </w:p>
    <w:p w14:paraId="772843A0" w14:textId="77777777" w:rsidR="001A068D"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4、负责规划、部署全局性的思想政治工作；研究和改进经常性的群众思想教育工作；配合县委组织部做好党员教育，负责编审、征订党员教育材料；指导全县党员学习。</w:t>
      </w:r>
    </w:p>
    <w:p w14:paraId="5EB73DB2" w14:textId="77777777" w:rsidR="001A068D"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5、负责指导全县精神文明建设活动广泛、深入、持久地开展。</w:t>
      </w:r>
    </w:p>
    <w:p w14:paraId="36C6B726" w14:textId="77777777" w:rsidR="001A068D"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6、负责从宏观上指导全县各中小学校的德育、政治理论教学和思想政治工作。</w:t>
      </w:r>
    </w:p>
    <w:p w14:paraId="006CEC59" w14:textId="77777777" w:rsidR="001A068D"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7、负责全县对外宣传工作；指导协调全县对外文化交</w:t>
      </w:r>
      <w:r>
        <w:rPr>
          <w:rFonts w:ascii="仿宋_GB2312" w:eastAsia="仿宋_GB2312" w:hAnsi="仿宋_GB2312" w:cs="仿宋_GB2312" w:hint="eastAsia"/>
          <w:color w:val="000000" w:themeColor="text1"/>
          <w:sz w:val="32"/>
          <w:szCs w:val="32"/>
        </w:rPr>
        <w:lastRenderedPageBreak/>
        <w:t>流工作。</w:t>
      </w:r>
    </w:p>
    <w:p w14:paraId="6DB3C701" w14:textId="77777777" w:rsidR="001A068D"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8、配合有关部门做好知识分子工作和理论、新闻、出版、文艺等方面优秀人物的选报、培训工作。</w:t>
      </w:r>
    </w:p>
    <w:p w14:paraId="24E665CE" w14:textId="77777777" w:rsidR="001A068D"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9、负责提出全县宣传文化事业发展规划、指导宣传文化系统指定发展目标；协调宣传文化系统各部门之间的工作关系。</w:t>
      </w:r>
    </w:p>
    <w:p w14:paraId="35DC5931" w14:textId="77777777" w:rsidR="001A068D"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10、负责松潘县互联网环境净化、清理和网络建设与管理工作。</w:t>
      </w:r>
    </w:p>
    <w:p w14:paraId="61567FF8" w14:textId="77777777" w:rsidR="001A068D"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11、完成县委和州委宣传部交办的其他任务。</w:t>
      </w:r>
    </w:p>
    <w:p w14:paraId="4E783EC2" w14:textId="77777777" w:rsidR="001A068D" w:rsidRDefault="00000000">
      <w:pPr>
        <w:pStyle w:val="a4"/>
        <w:adjustRightInd w:val="0"/>
        <w:snapToGrid w:val="0"/>
        <w:spacing w:before="93" w:line="600" w:lineRule="exact"/>
        <w:ind w:firstLineChars="210" w:firstLine="675"/>
        <w:outlineLvl w:val="2"/>
        <w:rPr>
          <w:rFonts w:ascii="仿宋" w:eastAsia="仿宋" w:hAnsi="仿宋"/>
          <w:b/>
          <w:color w:val="000000"/>
          <w:sz w:val="32"/>
          <w:szCs w:val="32"/>
        </w:rPr>
      </w:pPr>
      <w:r>
        <w:rPr>
          <w:rFonts w:ascii="仿宋" w:eastAsia="仿宋" w:hAnsi="仿宋" w:hint="eastAsia"/>
          <w:b/>
          <w:color w:val="000000"/>
          <w:sz w:val="32"/>
          <w:szCs w:val="32"/>
        </w:rPr>
        <w:t>（二）</w:t>
      </w:r>
      <w:r>
        <w:rPr>
          <w:rFonts w:ascii="仿宋" w:eastAsia="仿宋" w:hAnsi="仿宋"/>
          <w:b/>
          <w:color w:val="000000"/>
          <w:sz w:val="32"/>
          <w:szCs w:val="32"/>
        </w:rPr>
        <w:t>201</w:t>
      </w:r>
      <w:r>
        <w:rPr>
          <w:rFonts w:ascii="仿宋" w:eastAsia="仿宋" w:hAnsi="仿宋" w:hint="eastAsia"/>
          <w:b/>
          <w:color w:val="000000"/>
          <w:sz w:val="32"/>
          <w:szCs w:val="32"/>
        </w:rPr>
        <w:t>9年重点工作完成情况。</w:t>
      </w:r>
      <w:bookmarkEnd w:id="18"/>
      <w:bookmarkEnd w:id="19"/>
    </w:p>
    <w:p w14:paraId="760C875E" w14:textId="77777777" w:rsidR="001A068D" w:rsidRDefault="00000000">
      <w:pPr>
        <w:spacing w:line="578" w:lineRule="exact"/>
        <w:ind w:firstLineChars="200" w:firstLine="640"/>
        <w:rPr>
          <w:rFonts w:eastAsia="仿宋_GB2312"/>
          <w:sz w:val="32"/>
          <w:szCs w:val="32"/>
        </w:rPr>
      </w:pPr>
      <w:r>
        <w:rPr>
          <w:rFonts w:eastAsia="仿宋_GB2312"/>
          <w:sz w:val="32"/>
          <w:szCs w:val="32"/>
        </w:rPr>
        <w:t>201</w:t>
      </w:r>
      <w:r>
        <w:rPr>
          <w:rFonts w:eastAsia="仿宋_GB2312" w:hint="eastAsia"/>
          <w:sz w:val="32"/>
          <w:szCs w:val="32"/>
        </w:rPr>
        <w:t>9</w:t>
      </w:r>
      <w:r>
        <w:rPr>
          <w:rFonts w:eastAsia="仿宋_GB2312"/>
          <w:sz w:val="32"/>
          <w:szCs w:val="32"/>
        </w:rPr>
        <w:t>年，我县宣传思想文化工作在县委县政府和州委宣传部的正确领导下，以</w:t>
      </w:r>
      <w:r>
        <w:rPr>
          <w:rFonts w:eastAsia="仿宋_GB2312" w:hint="eastAsia"/>
          <w:sz w:val="32"/>
          <w:szCs w:val="32"/>
        </w:rPr>
        <w:t>习近平</w:t>
      </w:r>
      <w:r>
        <w:rPr>
          <w:rFonts w:eastAsia="仿宋_GB2312"/>
          <w:sz w:val="32"/>
          <w:szCs w:val="32"/>
        </w:rPr>
        <w:t>新时代中国特色社会主义思想为指导，紧紧围绕</w:t>
      </w:r>
      <w:r>
        <w:rPr>
          <w:rFonts w:eastAsia="仿宋_GB2312"/>
          <w:sz w:val="32"/>
          <w:szCs w:val="32"/>
        </w:rPr>
        <w:t>“</w:t>
      </w:r>
      <w:r>
        <w:rPr>
          <w:rFonts w:eastAsia="仿宋_GB2312"/>
          <w:sz w:val="32"/>
          <w:szCs w:val="32"/>
        </w:rPr>
        <w:t>一城两心三地</w:t>
      </w:r>
      <w:r>
        <w:rPr>
          <w:rFonts w:eastAsia="仿宋_GB2312"/>
          <w:sz w:val="32"/>
          <w:szCs w:val="32"/>
        </w:rPr>
        <w:t>”</w:t>
      </w:r>
      <w:r>
        <w:rPr>
          <w:rFonts w:eastAsia="仿宋_GB2312"/>
          <w:sz w:val="32"/>
          <w:szCs w:val="32"/>
        </w:rPr>
        <w:t>战略</w:t>
      </w:r>
      <w:r>
        <w:rPr>
          <w:rFonts w:eastAsia="仿宋_GB2312" w:hint="eastAsia"/>
          <w:sz w:val="32"/>
          <w:szCs w:val="32"/>
        </w:rPr>
        <w:t>目标</w:t>
      </w:r>
      <w:r>
        <w:rPr>
          <w:rFonts w:eastAsia="仿宋_GB2312"/>
          <w:sz w:val="32"/>
          <w:szCs w:val="32"/>
        </w:rPr>
        <w:t>和</w:t>
      </w:r>
      <w:r>
        <w:rPr>
          <w:rFonts w:eastAsia="仿宋_GB2312"/>
          <w:sz w:val="32"/>
          <w:szCs w:val="32"/>
        </w:rPr>
        <w:t>“144”</w:t>
      </w:r>
      <w:r>
        <w:rPr>
          <w:rFonts w:eastAsia="仿宋_GB2312"/>
          <w:sz w:val="32"/>
          <w:szCs w:val="32"/>
        </w:rPr>
        <w:t>重点工作布局，</w:t>
      </w:r>
      <w:r>
        <w:rPr>
          <w:rFonts w:eastAsia="仿宋_GB2312" w:hint="eastAsia"/>
          <w:sz w:val="32"/>
          <w:szCs w:val="32"/>
        </w:rPr>
        <w:t>全面</w:t>
      </w:r>
      <w:r>
        <w:rPr>
          <w:rFonts w:eastAsia="仿宋_GB2312"/>
          <w:sz w:val="32"/>
          <w:szCs w:val="32"/>
        </w:rPr>
        <w:t>促进全县人民在理想信念、价值理念、道德观念上</w:t>
      </w:r>
      <w:r>
        <w:rPr>
          <w:rFonts w:eastAsia="仿宋_GB2312" w:hint="eastAsia"/>
          <w:sz w:val="32"/>
          <w:szCs w:val="32"/>
        </w:rPr>
        <w:t>高度统一，为</w:t>
      </w:r>
      <w:r>
        <w:rPr>
          <w:rFonts w:eastAsia="仿宋_GB2312"/>
          <w:sz w:val="32"/>
          <w:szCs w:val="32"/>
        </w:rPr>
        <w:t>松潘</w:t>
      </w:r>
      <w:r>
        <w:rPr>
          <w:rFonts w:eastAsia="仿宋_GB2312"/>
          <w:sz w:val="32"/>
          <w:szCs w:val="32"/>
        </w:rPr>
        <w:t>“</w:t>
      </w:r>
      <w:r>
        <w:rPr>
          <w:rFonts w:eastAsia="仿宋_GB2312"/>
          <w:sz w:val="32"/>
          <w:szCs w:val="32"/>
        </w:rPr>
        <w:t>建设高原生态家园</w:t>
      </w:r>
      <w:r>
        <w:rPr>
          <w:rFonts w:eastAsia="仿宋_GB2312"/>
          <w:sz w:val="32"/>
          <w:szCs w:val="32"/>
        </w:rPr>
        <w:t>”</w:t>
      </w:r>
      <w:r>
        <w:rPr>
          <w:rFonts w:eastAsia="仿宋_GB2312"/>
          <w:sz w:val="32"/>
          <w:szCs w:val="32"/>
        </w:rPr>
        <w:t>提供了强大的思想保证、精神动力、舆论支持和文化条件。</w:t>
      </w:r>
    </w:p>
    <w:p w14:paraId="59B21AC1" w14:textId="77777777" w:rsidR="001A068D"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一、压紧压实工作责任，筑牢看好意识形态阵地</w:t>
      </w:r>
    </w:p>
    <w:p w14:paraId="20B956D3" w14:textId="77777777" w:rsidR="001A068D" w:rsidRDefault="00000000">
      <w:pPr>
        <w:spacing w:line="578" w:lineRule="exact"/>
        <w:ind w:firstLineChars="200" w:firstLine="640"/>
        <w:rPr>
          <w:rFonts w:eastAsia="仿宋_GB2312"/>
          <w:sz w:val="32"/>
          <w:szCs w:val="32"/>
        </w:rPr>
      </w:pPr>
      <w:r>
        <w:rPr>
          <w:rFonts w:eastAsia="仿宋_GB2312"/>
          <w:sz w:val="32"/>
          <w:szCs w:val="32"/>
        </w:rPr>
        <w:t>一是</w:t>
      </w:r>
      <w:r>
        <w:rPr>
          <w:rFonts w:eastAsia="仿宋_GB2312" w:hint="eastAsia"/>
          <w:sz w:val="32"/>
          <w:szCs w:val="32"/>
        </w:rPr>
        <w:t>全力以赴落实整改任务。</w:t>
      </w:r>
      <w:r>
        <w:rPr>
          <w:rFonts w:eastAsia="仿宋_GB2312"/>
          <w:sz w:val="32"/>
          <w:szCs w:val="32"/>
        </w:rPr>
        <w:t>继续巩固中央第四巡视组巡视四川反馈意见整改成效，省委第一巡视组巡视松潘意识形态反馈意见，</w:t>
      </w:r>
      <w:r>
        <w:rPr>
          <w:rFonts w:eastAsia="仿宋_GB2312" w:hint="eastAsia"/>
          <w:sz w:val="32"/>
          <w:szCs w:val="32"/>
        </w:rPr>
        <w:t>以及上半年</w:t>
      </w:r>
      <w:r>
        <w:rPr>
          <w:rFonts w:eastAsia="仿宋_GB2312"/>
          <w:sz w:val="32"/>
          <w:szCs w:val="32"/>
        </w:rPr>
        <w:t>州委意识形态</w:t>
      </w:r>
      <w:proofErr w:type="gramStart"/>
      <w:r>
        <w:rPr>
          <w:rFonts w:eastAsia="仿宋_GB2312"/>
          <w:sz w:val="32"/>
          <w:szCs w:val="32"/>
        </w:rPr>
        <w:t>督查组督查松潘县</w:t>
      </w:r>
      <w:proofErr w:type="gramEnd"/>
      <w:r>
        <w:rPr>
          <w:rFonts w:eastAsia="仿宋_GB2312"/>
          <w:sz w:val="32"/>
          <w:szCs w:val="32"/>
        </w:rPr>
        <w:t>反馈问题整改工作</w:t>
      </w:r>
      <w:r>
        <w:rPr>
          <w:rFonts w:eastAsia="仿宋_GB2312" w:hint="eastAsia"/>
          <w:sz w:val="32"/>
          <w:szCs w:val="32"/>
        </w:rPr>
        <w:t>，严格</w:t>
      </w:r>
      <w:r>
        <w:rPr>
          <w:rFonts w:eastAsia="仿宋_GB2312"/>
          <w:sz w:val="32"/>
          <w:szCs w:val="32"/>
        </w:rPr>
        <w:t>对照问题清单，逐条</w:t>
      </w:r>
      <w:r>
        <w:rPr>
          <w:rFonts w:eastAsia="仿宋_GB2312" w:hint="eastAsia"/>
          <w:sz w:val="32"/>
          <w:szCs w:val="32"/>
        </w:rPr>
        <w:t>落实</w:t>
      </w:r>
      <w:r>
        <w:rPr>
          <w:rFonts w:eastAsia="仿宋_GB2312"/>
          <w:sz w:val="32"/>
          <w:szCs w:val="32"/>
        </w:rPr>
        <w:t>整改措施，积极推进整改工作</w:t>
      </w:r>
      <w:r>
        <w:rPr>
          <w:rFonts w:eastAsia="仿宋_GB2312" w:hint="eastAsia"/>
          <w:sz w:val="32"/>
          <w:szCs w:val="32"/>
        </w:rPr>
        <w:t>常态化</w:t>
      </w:r>
      <w:r>
        <w:rPr>
          <w:rFonts w:eastAsia="仿宋_GB2312"/>
          <w:sz w:val="32"/>
          <w:szCs w:val="32"/>
        </w:rPr>
        <w:t>。</w:t>
      </w:r>
    </w:p>
    <w:p w14:paraId="0144A809" w14:textId="77777777" w:rsidR="001A068D" w:rsidRDefault="00000000">
      <w:pPr>
        <w:spacing w:line="578" w:lineRule="exact"/>
        <w:ind w:firstLineChars="200" w:firstLine="640"/>
        <w:rPr>
          <w:rFonts w:eastAsia="仿宋_GB2312"/>
          <w:sz w:val="32"/>
          <w:szCs w:val="32"/>
        </w:rPr>
      </w:pPr>
      <w:r>
        <w:rPr>
          <w:rFonts w:eastAsia="仿宋_GB2312" w:hint="eastAsia"/>
          <w:sz w:val="32"/>
          <w:szCs w:val="32"/>
        </w:rPr>
        <w:t>二是压紧压实工作</w:t>
      </w:r>
      <w:r>
        <w:rPr>
          <w:rFonts w:eastAsia="仿宋_GB2312"/>
          <w:sz w:val="32"/>
          <w:szCs w:val="32"/>
        </w:rPr>
        <w:t>主体责任</w:t>
      </w:r>
      <w:r>
        <w:rPr>
          <w:rFonts w:eastAsia="仿宋_GB2312" w:hint="eastAsia"/>
          <w:sz w:val="32"/>
          <w:szCs w:val="32"/>
        </w:rPr>
        <w:t>。</w:t>
      </w:r>
      <w:r>
        <w:rPr>
          <w:rFonts w:eastAsia="仿宋_GB2312"/>
          <w:sz w:val="32"/>
          <w:szCs w:val="32"/>
        </w:rPr>
        <w:t>县委</w:t>
      </w:r>
      <w:r>
        <w:rPr>
          <w:rFonts w:eastAsia="仿宋_GB2312" w:hint="eastAsia"/>
          <w:sz w:val="32"/>
          <w:szCs w:val="32"/>
        </w:rPr>
        <w:t>意识形态工作第一责</w:t>
      </w:r>
      <w:r>
        <w:rPr>
          <w:rFonts w:eastAsia="仿宋_GB2312" w:hint="eastAsia"/>
          <w:sz w:val="32"/>
          <w:szCs w:val="32"/>
        </w:rPr>
        <w:lastRenderedPageBreak/>
        <w:t>任人贺松</w:t>
      </w:r>
      <w:r>
        <w:rPr>
          <w:rFonts w:eastAsia="仿宋_GB2312"/>
          <w:sz w:val="32"/>
          <w:szCs w:val="32"/>
        </w:rPr>
        <w:t>书记与各乡镇、县级各部门签订《意识形态工作责任制主体责任书》</w:t>
      </w:r>
      <w:r>
        <w:rPr>
          <w:rFonts w:eastAsia="仿宋_GB2312"/>
          <w:sz w:val="32"/>
          <w:szCs w:val="32"/>
        </w:rPr>
        <w:t>8</w:t>
      </w:r>
      <w:r>
        <w:rPr>
          <w:rFonts w:eastAsia="仿宋_GB2312" w:hint="eastAsia"/>
          <w:sz w:val="32"/>
          <w:szCs w:val="32"/>
        </w:rPr>
        <w:t>0</w:t>
      </w:r>
      <w:r>
        <w:rPr>
          <w:rFonts w:eastAsia="仿宋_GB2312" w:hint="eastAsia"/>
          <w:sz w:val="32"/>
          <w:szCs w:val="32"/>
        </w:rPr>
        <w:t>余</w:t>
      </w:r>
      <w:r>
        <w:rPr>
          <w:rFonts w:eastAsia="仿宋_GB2312"/>
          <w:sz w:val="32"/>
          <w:szCs w:val="32"/>
        </w:rPr>
        <w:t>份</w:t>
      </w:r>
      <w:r>
        <w:rPr>
          <w:rFonts w:eastAsia="仿宋_GB2312" w:hint="eastAsia"/>
          <w:sz w:val="32"/>
          <w:szCs w:val="32"/>
        </w:rPr>
        <w:t>，并对</w:t>
      </w:r>
      <w:r>
        <w:rPr>
          <w:rFonts w:eastAsia="仿宋_GB2312" w:hint="eastAsia"/>
          <w:sz w:val="32"/>
          <w:szCs w:val="32"/>
        </w:rPr>
        <w:t>2019</w:t>
      </w:r>
      <w:r>
        <w:rPr>
          <w:rFonts w:eastAsia="仿宋_GB2312" w:hint="eastAsia"/>
          <w:sz w:val="32"/>
          <w:szCs w:val="32"/>
        </w:rPr>
        <w:t>年</w:t>
      </w:r>
      <w:r>
        <w:rPr>
          <w:rFonts w:eastAsia="仿宋_GB2312"/>
          <w:sz w:val="32"/>
          <w:szCs w:val="32"/>
        </w:rPr>
        <w:t>全县</w:t>
      </w:r>
      <w:r>
        <w:rPr>
          <w:rFonts w:eastAsia="仿宋_GB2312" w:hint="eastAsia"/>
          <w:sz w:val="32"/>
          <w:szCs w:val="32"/>
        </w:rPr>
        <w:t>党委（党组）</w:t>
      </w:r>
      <w:r>
        <w:rPr>
          <w:rFonts w:eastAsia="仿宋_GB2312"/>
          <w:sz w:val="32"/>
          <w:szCs w:val="32"/>
        </w:rPr>
        <w:t>意识形态工作</w:t>
      </w:r>
      <w:proofErr w:type="gramStart"/>
      <w:r>
        <w:rPr>
          <w:rFonts w:eastAsia="仿宋_GB2312" w:hint="eastAsia"/>
          <w:sz w:val="32"/>
          <w:szCs w:val="32"/>
        </w:rPr>
        <w:t>作出</w:t>
      </w:r>
      <w:proofErr w:type="gramEnd"/>
      <w:r>
        <w:rPr>
          <w:rFonts w:eastAsia="仿宋_GB2312" w:hint="eastAsia"/>
          <w:sz w:val="32"/>
          <w:szCs w:val="32"/>
        </w:rPr>
        <w:t>工作部署安排</w:t>
      </w:r>
      <w:r>
        <w:rPr>
          <w:rFonts w:eastAsia="仿宋_GB2312"/>
          <w:sz w:val="32"/>
          <w:szCs w:val="32"/>
        </w:rPr>
        <w:t>。</w:t>
      </w:r>
    </w:p>
    <w:p w14:paraId="41EF0A68" w14:textId="77777777" w:rsidR="001A068D" w:rsidRDefault="00000000">
      <w:pPr>
        <w:spacing w:line="578" w:lineRule="exact"/>
        <w:ind w:firstLineChars="200" w:firstLine="640"/>
        <w:rPr>
          <w:rFonts w:eastAsia="仿宋_GB2312"/>
          <w:sz w:val="32"/>
          <w:szCs w:val="32"/>
        </w:rPr>
      </w:pPr>
      <w:r>
        <w:rPr>
          <w:rFonts w:eastAsia="仿宋_GB2312" w:hint="eastAsia"/>
          <w:sz w:val="32"/>
          <w:szCs w:val="32"/>
        </w:rPr>
        <w:t>三是审时度势全面统筹推进。制定</w:t>
      </w:r>
      <w:r>
        <w:rPr>
          <w:rFonts w:eastAsia="仿宋_GB2312"/>
          <w:sz w:val="32"/>
          <w:szCs w:val="32"/>
        </w:rPr>
        <w:t>《</w:t>
      </w:r>
      <w:r>
        <w:rPr>
          <w:rFonts w:eastAsia="仿宋_GB2312"/>
          <w:sz w:val="32"/>
          <w:szCs w:val="32"/>
        </w:rPr>
        <w:t>2019</w:t>
      </w:r>
      <w:r>
        <w:rPr>
          <w:rFonts w:eastAsia="仿宋_GB2312"/>
          <w:sz w:val="32"/>
          <w:szCs w:val="32"/>
        </w:rPr>
        <w:t>年党委（党组）意识形态工作责任制要点》。召开工作推进会</w:t>
      </w:r>
      <w:r>
        <w:rPr>
          <w:rFonts w:eastAsia="仿宋_GB2312"/>
          <w:sz w:val="32"/>
          <w:szCs w:val="32"/>
        </w:rPr>
        <w:t>2</w:t>
      </w:r>
      <w:r>
        <w:rPr>
          <w:rFonts w:eastAsia="仿宋_GB2312"/>
          <w:sz w:val="32"/>
          <w:szCs w:val="32"/>
        </w:rPr>
        <w:t>次，季度联席会</w:t>
      </w:r>
      <w:r>
        <w:rPr>
          <w:rFonts w:eastAsia="仿宋_GB2312"/>
          <w:sz w:val="32"/>
          <w:szCs w:val="32"/>
        </w:rPr>
        <w:t>2</w:t>
      </w:r>
      <w:r>
        <w:rPr>
          <w:rFonts w:eastAsia="仿宋_GB2312"/>
          <w:sz w:val="32"/>
          <w:szCs w:val="32"/>
        </w:rPr>
        <w:t>次，收集审核意识形态成员单位半年自查报告</w:t>
      </w:r>
      <w:r>
        <w:rPr>
          <w:rFonts w:eastAsia="仿宋_GB2312"/>
          <w:sz w:val="32"/>
          <w:szCs w:val="32"/>
        </w:rPr>
        <w:t>37</w:t>
      </w:r>
      <w:r>
        <w:rPr>
          <w:rFonts w:eastAsia="仿宋_GB2312"/>
          <w:sz w:val="32"/>
          <w:szCs w:val="32"/>
        </w:rPr>
        <w:t>份，</w:t>
      </w:r>
      <w:r>
        <w:rPr>
          <w:rFonts w:eastAsia="仿宋_GB2312" w:hint="eastAsia"/>
          <w:sz w:val="32"/>
          <w:szCs w:val="32"/>
        </w:rPr>
        <w:t>向州委宣传部报送意识形态信息</w:t>
      </w:r>
      <w:r>
        <w:rPr>
          <w:rFonts w:eastAsia="仿宋_GB2312" w:hint="eastAsia"/>
          <w:sz w:val="32"/>
          <w:szCs w:val="32"/>
        </w:rPr>
        <w:t>9</w:t>
      </w:r>
      <w:r>
        <w:rPr>
          <w:rFonts w:eastAsia="仿宋_GB2312" w:hint="eastAsia"/>
          <w:sz w:val="32"/>
          <w:szCs w:val="32"/>
        </w:rPr>
        <w:t>期</w:t>
      </w:r>
      <w:r>
        <w:rPr>
          <w:rFonts w:eastAsia="仿宋_GB2312"/>
          <w:sz w:val="32"/>
          <w:szCs w:val="32"/>
        </w:rPr>
        <w:t>。</w:t>
      </w:r>
    </w:p>
    <w:p w14:paraId="0A6F06E9" w14:textId="77777777" w:rsidR="001A068D" w:rsidRDefault="00000000">
      <w:pPr>
        <w:spacing w:line="578" w:lineRule="exact"/>
        <w:ind w:firstLineChars="200" w:firstLine="640"/>
        <w:rPr>
          <w:rFonts w:eastAsia="仿宋_GB2312"/>
          <w:b/>
          <w:bCs/>
          <w:sz w:val="32"/>
          <w:szCs w:val="32"/>
        </w:rPr>
      </w:pPr>
      <w:r>
        <w:rPr>
          <w:rFonts w:eastAsia="仿宋_GB2312" w:hint="eastAsia"/>
          <w:sz w:val="32"/>
          <w:szCs w:val="32"/>
        </w:rPr>
        <w:t>四是强化督导检查倒</w:t>
      </w:r>
      <w:proofErr w:type="gramStart"/>
      <w:r>
        <w:rPr>
          <w:rFonts w:eastAsia="仿宋_GB2312" w:hint="eastAsia"/>
          <w:sz w:val="32"/>
          <w:szCs w:val="32"/>
        </w:rPr>
        <w:t>逼责任</w:t>
      </w:r>
      <w:proofErr w:type="gramEnd"/>
      <w:r>
        <w:rPr>
          <w:rFonts w:eastAsia="仿宋_GB2312" w:hint="eastAsia"/>
          <w:sz w:val="32"/>
          <w:szCs w:val="32"/>
        </w:rPr>
        <w:t>落实。</w:t>
      </w:r>
      <w:r>
        <w:rPr>
          <w:rFonts w:ascii="仿宋_GB2312" w:eastAsia="仿宋_GB2312" w:hAnsi="仿宋_GB2312" w:cs="仿宋_GB2312" w:hint="eastAsia"/>
          <w:sz w:val="32"/>
          <w:szCs w:val="32"/>
        </w:rPr>
        <w:t>结合县委</w:t>
      </w:r>
      <w:proofErr w:type="gramStart"/>
      <w:r>
        <w:rPr>
          <w:rFonts w:ascii="仿宋_GB2312" w:eastAsia="仿宋_GB2312" w:hAnsi="仿宋_GB2312" w:cs="仿宋_GB2312" w:hint="eastAsia"/>
          <w:sz w:val="32"/>
          <w:szCs w:val="32"/>
        </w:rPr>
        <w:t>巡察办</w:t>
      </w:r>
      <w:proofErr w:type="gramEnd"/>
      <w:r>
        <w:rPr>
          <w:rFonts w:ascii="仿宋_GB2312" w:eastAsia="仿宋_GB2312" w:hAnsi="仿宋_GB2312" w:cs="仿宋_GB2312" w:hint="eastAsia"/>
          <w:sz w:val="32"/>
          <w:szCs w:val="32"/>
        </w:rPr>
        <w:t>第四轮巡察，县委县政府目标督查办七月联合督查，分别14个县级单位，10个乡镇进行意识形态领域巡察、督查工作，跟踪督促省、州反馈问题整改情况</w:t>
      </w:r>
      <w:r>
        <w:rPr>
          <w:rFonts w:eastAsia="仿宋_GB2312" w:hint="eastAsia"/>
          <w:b/>
          <w:bCs/>
          <w:sz w:val="32"/>
          <w:szCs w:val="32"/>
        </w:rPr>
        <w:t>。</w:t>
      </w:r>
    </w:p>
    <w:p w14:paraId="6068D064" w14:textId="77777777" w:rsidR="001A068D" w:rsidRDefault="00000000">
      <w:pPr>
        <w:spacing w:line="578" w:lineRule="exact"/>
        <w:ind w:firstLineChars="200" w:firstLine="640"/>
        <w:jc w:val="left"/>
        <w:rPr>
          <w:rFonts w:eastAsia="仿宋_GB2312"/>
          <w:sz w:val="32"/>
          <w:szCs w:val="32"/>
        </w:rPr>
      </w:pPr>
      <w:r>
        <w:rPr>
          <w:rFonts w:eastAsia="仿宋_GB2312" w:hint="eastAsia"/>
          <w:sz w:val="32"/>
          <w:szCs w:val="32"/>
        </w:rPr>
        <w:t>五是提高站位维护和谐稳定。发放领袖画像</w:t>
      </w:r>
      <w:r>
        <w:rPr>
          <w:rFonts w:eastAsia="仿宋_GB2312" w:hint="eastAsia"/>
          <w:sz w:val="32"/>
          <w:szCs w:val="32"/>
        </w:rPr>
        <w:t>2</w:t>
      </w:r>
      <w:r>
        <w:rPr>
          <w:rFonts w:eastAsia="仿宋_GB2312" w:hint="eastAsia"/>
          <w:sz w:val="32"/>
          <w:szCs w:val="32"/>
        </w:rPr>
        <w:t>万余张，在</w:t>
      </w:r>
      <w:r>
        <w:rPr>
          <w:rFonts w:eastAsia="仿宋_GB2312" w:hint="eastAsia"/>
          <w:sz w:val="32"/>
          <w:szCs w:val="32"/>
        </w:rPr>
        <w:t>19</w:t>
      </w:r>
      <w:r>
        <w:rPr>
          <w:rFonts w:eastAsia="仿宋_GB2312" w:hint="eastAsia"/>
          <w:sz w:val="32"/>
          <w:szCs w:val="32"/>
        </w:rPr>
        <w:t>座藏传佛教寺庙、</w:t>
      </w:r>
      <w:r>
        <w:rPr>
          <w:rFonts w:eastAsia="仿宋_GB2312" w:hint="eastAsia"/>
          <w:sz w:val="32"/>
          <w:szCs w:val="32"/>
        </w:rPr>
        <w:t>11</w:t>
      </w:r>
      <w:r>
        <w:rPr>
          <w:rFonts w:eastAsia="仿宋_GB2312" w:hint="eastAsia"/>
          <w:sz w:val="32"/>
          <w:szCs w:val="32"/>
        </w:rPr>
        <w:t>座清真寺全面实现僧尼、宗教职务人员升国旗和宗教场所悬挂领袖画像活动</w:t>
      </w:r>
      <w:r>
        <w:rPr>
          <w:rFonts w:ascii="仿宋_GB2312" w:eastAsia="仿宋_GB2312" w:hAnsi="仿宋_GB2312" w:cs="仿宋_GB2312" w:hint="eastAsia"/>
          <w:sz w:val="32"/>
          <w:szCs w:val="32"/>
        </w:rPr>
        <w:t>，发放2号国旗1600余面，4号国旗8500余面。</w:t>
      </w:r>
    </w:p>
    <w:p w14:paraId="300F6B90" w14:textId="77777777" w:rsidR="001A068D"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二、创新理论学习方式，切实达到学深悟透</w:t>
      </w:r>
    </w:p>
    <w:p w14:paraId="5A9E47FB" w14:textId="77777777" w:rsidR="001A068D" w:rsidRDefault="00000000">
      <w:pPr>
        <w:spacing w:line="578"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一是扎实推进党员干部学习教育工作。始终</w:t>
      </w:r>
      <w:r>
        <w:rPr>
          <w:rFonts w:ascii="仿宋_GB2312" w:eastAsia="仿宋_GB2312" w:hAnsi="仿宋_GB2312" w:cs="仿宋_GB2312"/>
          <w:sz w:val="32"/>
          <w:szCs w:val="32"/>
        </w:rPr>
        <w:t>把学习贯彻习近平新时代中国特色社会主义思想作为首要政治任务，推动全县党员干部深入学</w:t>
      </w:r>
      <w:proofErr w:type="gramStart"/>
      <w:r>
        <w:rPr>
          <w:rFonts w:ascii="仿宋_GB2312" w:eastAsia="仿宋_GB2312" w:hAnsi="仿宋_GB2312" w:cs="仿宋_GB2312"/>
          <w:sz w:val="32"/>
          <w:szCs w:val="32"/>
        </w:rPr>
        <w:t>习习近</w:t>
      </w:r>
      <w:proofErr w:type="gramEnd"/>
      <w:r>
        <w:rPr>
          <w:rFonts w:ascii="仿宋_GB2312" w:eastAsia="仿宋_GB2312" w:hAnsi="仿宋_GB2312" w:cs="仿宋_GB2312"/>
          <w:sz w:val="32"/>
          <w:szCs w:val="32"/>
        </w:rPr>
        <w:t>平总书记对四川工作系列重要指示精神，彭清华书记来州调研重要指示要求，以及省委、州委、县委系列重要会议、重大部署等，切实用党的创新理论指导工作，武装头脑。</w:t>
      </w:r>
    </w:p>
    <w:p w14:paraId="053C4BC4" w14:textId="77777777" w:rsidR="001A068D" w:rsidRDefault="00000000">
      <w:pPr>
        <w:spacing w:line="578"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二是抓好县委理论中心组学习。开展县委理论中心组集中学习12次，制作并购买发放《松潘县领导干部自学（理</w:t>
      </w:r>
      <w:r>
        <w:rPr>
          <w:rFonts w:ascii="仿宋_GB2312" w:eastAsia="仿宋_GB2312" w:hAnsi="仿宋_GB2312" w:cs="仿宋_GB2312" w:hint="eastAsia"/>
          <w:sz w:val="32"/>
          <w:szCs w:val="32"/>
        </w:rPr>
        <w:lastRenderedPageBreak/>
        <w:t>论参考）》《习近平新时代中国特色社会主义思想学习纲要》等书籍1080余本。邀请省内外专家就意识形态、</w:t>
      </w:r>
      <w:proofErr w:type="gramStart"/>
      <w:r>
        <w:rPr>
          <w:rFonts w:ascii="仿宋_GB2312" w:eastAsia="仿宋_GB2312" w:hAnsi="仿宋_GB2312" w:cs="仿宋_GB2312" w:hint="eastAsia"/>
          <w:sz w:val="32"/>
          <w:szCs w:val="32"/>
        </w:rPr>
        <w:t>融媒体</w:t>
      </w:r>
      <w:proofErr w:type="gramEnd"/>
      <w:r>
        <w:rPr>
          <w:rFonts w:ascii="仿宋_GB2312" w:eastAsia="仿宋_GB2312" w:hAnsi="仿宋_GB2312" w:cs="仿宋_GB2312" w:hint="eastAsia"/>
          <w:sz w:val="32"/>
          <w:szCs w:val="32"/>
        </w:rPr>
        <w:t>建设、长征精神等主题在我县举办专题讲座5次。</w:t>
      </w:r>
    </w:p>
    <w:p w14:paraId="75336109" w14:textId="77777777" w:rsidR="001A068D" w:rsidRDefault="00000000">
      <w:pPr>
        <w:spacing w:line="578"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三是探索理论学习新方式。充分利用“学习强国”平台，切实加强全县党员干部职工理论学习，截止10月，我县在省级“学习强国”平台上稿105篇，注册人数达7223人，覆盖率117%，位居全州第一。</w:t>
      </w:r>
    </w:p>
    <w:p w14:paraId="4F1E975F" w14:textId="77777777" w:rsidR="001A068D" w:rsidRDefault="00000000">
      <w:pPr>
        <w:spacing w:line="578"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四是加强“双语”理论宣讲延伸。继续完善打造“松潘故事会”宣讲特色，统筹县、乡、村三级帮扶力量，通过“1名双语干部帮带1个驻村组”的新模式，深入乡镇、村（社区），以院坝会、农民夜校、草山会、帐篷会等形式，开展全方位、无死角、接地气式理论宣讲。</w:t>
      </w:r>
    </w:p>
    <w:p w14:paraId="63A1F026" w14:textId="77777777" w:rsidR="001A068D" w:rsidRDefault="00000000">
      <w:pPr>
        <w:spacing w:line="578" w:lineRule="exact"/>
        <w:ind w:firstLine="642"/>
        <w:rPr>
          <w:rFonts w:eastAsia="仿宋_GB2312"/>
          <w:sz w:val="32"/>
          <w:szCs w:val="32"/>
        </w:rPr>
      </w:pPr>
      <w:r>
        <w:rPr>
          <w:rFonts w:ascii="仿宋_GB2312" w:eastAsia="仿宋_GB2312" w:hAnsi="仿宋_GB2312" w:cs="仿宋_GB2312" w:hint="eastAsia"/>
          <w:sz w:val="32"/>
          <w:szCs w:val="32"/>
        </w:rPr>
        <w:t>五是精心组织大宣讲格局。利用5支“藏汉双语”宣讲队，配合“雪山草地”群众宣讲团，开展群众性宣讲200余场次，覆盖干部群众达6万余人次；入寺宣讲100余次，覆盖僧尼1000余人次，全面做到理论宣讲活动进企业、进机关、进学校、进村寨、进寺庙、进军营、进景区全覆盖。</w:t>
      </w:r>
    </w:p>
    <w:p w14:paraId="5686DD6F" w14:textId="77777777" w:rsidR="001A068D"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三、提高</w:t>
      </w:r>
      <w:proofErr w:type="gramStart"/>
      <w:r>
        <w:rPr>
          <w:rFonts w:ascii="仿宋_GB2312" w:eastAsia="仿宋_GB2312" w:hAnsi="仿宋_GB2312" w:cs="仿宋_GB2312" w:hint="eastAsia"/>
          <w:b/>
          <w:bCs/>
          <w:sz w:val="32"/>
          <w:szCs w:val="32"/>
        </w:rPr>
        <w:t>用网治网水平</w:t>
      </w:r>
      <w:proofErr w:type="gramEnd"/>
      <w:r>
        <w:rPr>
          <w:rFonts w:ascii="仿宋_GB2312" w:eastAsia="仿宋_GB2312" w:hAnsi="仿宋_GB2312" w:cs="仿宋_GB2312" w:hint="eastAsia"/>
          <w:b/>
          <w:bCs/>
          <w:sz w:val="32"/>
          <w:szCs w:val="32"/>
        </w:rPr>
        <w:t>，营造风清气</w:t>
      </w:r>
      <w:proofErr w:type="gramStart"/>
      <w:r>
        <w:rPr>
          <w:rFonts w:ascii="仿宋_GB2312" w:eastAsia="仿宋_GB2312" w:hAnsi="仿宋_GB2312" w:cs="仿宋_GB2312" w:hint="eastAsia"/>
          <w:b/>
          <w:bCs/>
          <w:sz w:val="32"/>
          <w:szCs w:val="32"/>
        </w:rPr>
        <w:t>正网络</w:t>
      </w:r>
      <w:proofErr w:type="gramEnd"/>
      <w:r>
        <w:rPr>
          <w:rFonts w:ascii="仿宋_GB2312" w:eastAsia="仿宋_GB2312" w:hAnsi="仿宋_GB2312" w:cs="仿宋_GB2312" w:hint="eastAsia"/>
          <w:b/>
          <w:bCs/>
          <w:sz w:val="32"/>
          <w:szCs w:val="32"/>
        </w:rPr>
        <w:t>空间</w:t>
      </w:r>
    </w:p>
    <w:p w14:paraId="0EE9E04A" w14:textId="77777777" w:rsidR="001A068D" w:rsidRDefault="00000000">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w:t>
      </w:r>
      <w:proofErr w:type="gramStart"/>
      <w:r>
        <w:rPr>
          <w:rFonts w:ascii="仿宋_GB2312" w:eastAsia="仿宋_GB2312" w:hAnsi="仿宋_GB2312" w:cs="仿宋_GB2312" w:hint="eastAsia"/>
          <w:sz w:val="32"/>
          <w:szCs w:val="32"/>
        </w:rPr>
        <w:t>掌握网信</w:t>
      </w:r>
      <w:proofErr w:type="gramEnd"/>
      <w:r>
        <w:rPr>
          <w:rFonts w:ascii="仿宋_GB2312" w:eastAsia="仿宋_GB2312" w:hAnsi="仿宋_GB2312" w:cs="仿宋_GB2312" w:hint="eastAsia"/>
          <w:sz w:val="32"/>
          <w:szCs w:val="32"/>
        </w:rPr>
        <w:t>工作“主动权”。成立县委网络安全和信息化委员会，召开中共松潘县委网络安全和信息化委员会第一次会议。审议并通过了工作规则、工作细则、实施意见。发挥110名网评员队伍力量，截止10月底，组织网评</w:t>
      </w:r>
      <w:proofErr w:type="gramStart"/>
      <w:r>
        <w:rPr>
          <w:rFonts w:ascii="仿宋_GB2312" w:eastAsia="仿宋_GB2312" w:hAnsi="仿宋_GB2312" w:cs="仿宋_GB2312" w:hint="eastAsia"/>
          <w:sz w:val="32"/>
          <w:szCs w:val="32"/>
        </w:rPr>
        <w:t>员发布跟转帖</w:t>
      </w:r>
      <w:proofErr w:type="gramEnd"/>
      <w:r>
        <w:rPr>
          <w:rFonts w:ascii="仿宋_GB2312" w:eastAsia="仿宋_GB2312" w:hAnsi="仿宋_GB2312" w:cs="仿宋_GB2312" w:hint="eastAsia"/>
          <w:sz w:val="32"/>
          <w:szCs w:val="32"/>
        </w:rPr>
        <w:t>870条，报送社会热点信息60余条。</w:t>
      </w:r>
    </w:p>
    <w:p w14:paraId="3D4E3F1D" w14:textId="77777777" w:rsidR="001A068D" w:rsidRDefault="00000000">
      <w:pPr>
        <w:tabs>
          <w:tab w:val="right" w:pos="8306"/>
        </w:tabs>
        <w:spacing w:line="578"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二是把好网络安全“主阀门”。妥善应对处置我县“7·11</w:t>
      </w:r>
      <w:r>
        <w:rPr>
          <w:rFonts w:ascii="仿宋_GB2312" w:eastAsia="仿宋_GB2312" w:hAnsi="仿宋_GB2312" w:cs="仿宋_GB2312" w:hint="eastAsia"/>
          <w:sz w:val="32"/>
          <w:szCs w:val="32"/>
        </w:rPr>
        <w:lastRenderedPageBreak/>
        <w:t>大巴车意外被飞石砸中”“黄龙景区购物陷阱”“十里乡大屯村拆迁赔款”等事件。截止目前，我县共发现处置网络舆情40起，形成舆情专报17期。发现并处置高危网站1个，下发《整改通知书》2份。对1家高危属地网站和发布不实信息的“松潘微帮”微信号负责人进行约谈，并责令整改。持续开展网络生态治理专项行动。截止目前，发现谣言信息6条，行政拘留2人，口头教育2人。</w:t>
      </w:r>
    </w:p>
    <w:p w14:paraId="7DD81944" w14:textId="77777777" w:rsidR="001A068D" w:rsidRDefault="00000000">
      <w:pPr>
        <w:tabs>
          <w:tab w:val="right" w:pos="8306"/>
        </w:tabs>
        <w:spacing w:line="578"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三是唱响舆论引导“主旋律”。深入开展2019年“国家网络安全宣传周”活动，派发宣传资料8400余份，推送短信38000余条，悬挂横幅</w:t>
      </w:r>
      <w:proofErr w:type="gramStart"/>
      <w:r>
        <w:rPr>
          <w:rFonts w:ascii="仿宋_GB2312" w:eastAsia="仿宋_GB2312" w:hAnsi="仿宋_GB2312" w:cs="仿宋_GB2312" w:hint="eastAsia"/>
          <w:sz w:val="32"/>
          <w:szCs w:val="32"/>
        </w:rPr>
        <w:t>12余条</w:t>
      </w:r>
      <w:proofErr w:type="gramEnd"/>
      <w:r>
        <w:rPr>
          <w:rFonts w:ascii="仿宋_GB2312" w:eastAsia="仿宋_GB2312" w:hAnsi="仿宋_GB2312" w:cs="仿宋_GB2312" w:hint="eastAsia"/>
          <w:sz w:val="32"/>
          <w:szCs w:val="32"/>
        </w:rPr>
        <w:t>，受众人数1万余人。</w:t>
      </w:r>
    </w:p>
    <w:p w14:paraId="664E4ED2" w14:textId="77777777" w:rsidR="001A068D" w:rsidRDefault="00000000">
      <w:pPr>
        <w:tabs>
          <w:tab w:val="right" w:pos="8306"/>
        </w:tabs>
        <w:spacing w:line="578"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四、培育</w:t>
      </w:r>
      <w:proofErr w:type="gramStart"/>
      <w:r>
        <w:rPr>
          <w:rFonts w:ascii="仿宋_GB2312" w:eastAsia="仿宋_GB2312" w:hAnsi="仿宋_GB2312" w:cs="仿宋_GB2312" w:hint="eastAsia"/>
          <w:b/>
          <w:bCs/>
          <w:sz w:val="32"/>
          <w:szCs w:val="32"/>
        </w:rPr>
        <w:t>践行</w:t>
      </w:r>
      <w:proofErr w:type="gramEnd"/>
      <w:r>
        <w:rPr>
          <w:rFonts w:ascii="仿宋_GB2312" w:eastAsia="仿宋_GB2312" w:hAnsi="仿宋_GB2312" w:cs="仿宋_GB2312" w:hint="eastAsia"/>
          <w:b/>
          <w:bCs/>
          <w:sz w:val="32"/>
          <w:szCs w:val="32"/>
        </w:rPr>
        <w:t>核心价值观，深化群众精神文明创建</w:t>
      </w:r>
    </w:p>
    <w:p w14:paraId="6532B7B6" w14:textId="77777777" w:rsidR="001A068D" w:rsidRDefault="00000000">
      <w:pPr>
        <w:tabs>
          <w:tab w:val="right" w:pos="8306"/>
        </w:tabs>
        <w:spacing w:line="578"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一是实施道德建设工程。积极推荐古云健、孙林等阿坝好人、四川好人典型人物9名。开展“春节民俗”“清明祭英烈”等“我们的节日”群众主题活动，传承弘扬中华优秀传统文化。</w:t>
      </w:r>
    </w:p>
    <w:p w14:paraId="65BEB0C2" w14:textId="77777777" w:rsidR="001A068D" w:rsidRDefault="00000000">
      <w:pPr>
        <w:tabs>
          <w:tab w:val="right" w:pos="8306"/>
        </w:tabs>
        <w:spacing w:line="578" w:lineRule="exact"/>
        <w:ind w:firstLineChars="200" w:firstLine="640"/>
        <w:jc w:val="left"/>
        <w:rPr>
          <w:rFonts w:ascii="仿宋_GB2312" w:eastAsia="仿宋_GB2312" w:hAnsi="Microsoft YaHei UI" w:cs="宋体"/>
          <w:color w:val="000000"/>
          <w:spacing w:val="8"/>
          <w:kern w:val="0"/>
          <w:sz w:val="32"/>
          <w:szCs w:val="32"/>
        </w:rPr>
      </w:pPr>
      <w:r>
        <w:rPr>
          <w:rFonts w:ascii="仿宋_GB2312" w:eastAsia="仿宋_GB2312" w:hAnsi="仿宋_GB2312" w:cs="仿宋_GB2312" w:hint="eastAsia"/>
          <w:sz w:val="32"/>
          <w:szCs w:val="32"/>
        </w:rPr>
        <w:t>二是实施志愿服务工程。组织开展学雷锋志愿服务主题活动数十场，数百名志愿者参加</w:t>
      </w:r>
      <w:r>
        <w:rPr>
          <w:rFonts w:ascii="仿宋_GB2312" w:eastAsia="仿宋_GB2312" w:hAnsi="Microsoft YaHei UI" w:cs="宋体" w:hint="eastAsia"/>
          <w:bCs/>
          <w:spacing w:val="8"/>
          <w:kern w:val="0"/>
          <w:sz w:val="32"/>
          <w:szCs w:val="32"/>
        </w:rPr>
        <w:t>松潘县小雨点协会爱心志愿活动、保护环境志愿活动以及关心关爱弱势群众志愿活动</w:t>
      </w:r>
      <w:r>
        <w:rPr>
          <w:rFonts w:ascii="仿宋_GB2312" w:eastAsia="仿宋_GB2312" w:hAnsi="Microsoft YaHei UI" w:cs="宋体" w:hint="eastAsia"/>
          <w:color w:val="000000"/>
          <w:spacing w:val="8"/>
          <w:kern w:val="0"/>
          <w:sz w:val="32"/>
          <w:szCs w:val="32"/>
        </w:rPr>
        <w:t>。组织志愿服务者100余人积极参与“黄龙极限耐力赛”活动服务。</w:t>
      </w:r>
    </w:p>
    <w:p w14:paraId="5F8FF50A" w14:textId="77777777" w:rsidR="001A068D" w:rsidRDefault="00000000">
      <w:pPr>
        <w:tabs>
          <w:tab w:val="right" w:pos="8306"/>
        </w:tabs>
        <w:spacing w:line="578"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是实施文明创建提升工程。设置大型户外宣传标语5副，召开文明城市工作推进会4次，印发文明城市市民宣传教育资料4000余份，制作并发放了纸巾盒、环保袋等宣传物品8000余份，发放文明手册、宣传折页等宣传资料2000</w:t>
      </w:r>
      <w:r>
        <w:rPr>
          <w:rFonts w:ascii="仿宋_GB2312" w:eastAsia="仿宋_GB2312" w:hAnsi="仿宋_GB2312" w:cs="仿宋_GB2312" w:hint="eastAsia"/>
          <w:sz w:val="32"/>
          <w:szCs w:val="32"/>
        </w:rPr>
        <w:lastRenderedPageBreak/>
        <w:t>余份。张贴文明公约、倡议书等宣传广告30余处。</w:t>
      </w:r>
    </w:p>
    <w:p w14:paraId="30B8766C" w14:textId="77777777" w:rsidR="001A068D" w:rsidRDefault="00000000">
      <w:pPr>
        <w:tabs>
          <w:tab w:val="right" w:pos="8306"/>
        </w:tabs>
        <w:spacing w:line="578"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四是实施未成年人成长关爱工程。集中组织中小学生开展清明“网上祭英烈”和烈士墓祭扫活动。积极争取中央彩票</w:t>
      </w:r>
      <w:proofErr w:type="gramStart"/>
      <w:r>
        <w:rPr>
          <w:rFonts w:ascii="仿宋_GB2312" w:eastAsia="仿宋_GB2312" w:hAnsi="仿宋_GB2312" w:cs="仿宋_GB2312" w:hint="eastAsia"/>
          <w:sz w:val="32"/>
          <w:szCs w:val="32"/>
        </w:rPr>
        <w:t>益金支持</w:t>
      </w:r>
      <w:proofErr w:type="gramEnd"/>
      <w:r>
        <w:rPr>
          <w:rFonts w:ascii="仿宋_GB2312" w:eastAsia="仿宋_GB2312" w:hAnsi="仿宋_GB2312" w:cs="仿宋_GB2312" w:hint="eastAsia"/>
          <w:sz w:val="32"/>
          <w:szCs w:val="32"/>
        </w:rPr>
        <w:t>乡村学校少年宫建设项目，七一藏文中学纳入2019年中央项目。编写土琵琶弹唱本土教材，积极推广</w:t>
      </w:r>
      <w:proofErr w:type="gramStart"/>
      <w:r>
        <w:rPr>
          <w:rFonts w:ascii="仿宋_GB2312" w:eastAsia="仿宋_GB2312" w:hAnsi="仿宋_GB2312" w:cs="仿宋_GB2312" w:hint="eastAsia"/>
          <w:sz w:val="32"/>
          <w:szCs w:val="32"/>
        </w:rPr>
        <w:t>迪</w:t>
      </w:r>
      <w:proofErr w:type="gramEnd"/>
      <w:r>
        <w:rPr>
          <w:rFonts w:ascii="仿宋_GB2312" w:eastAsia="仿宋_GB2312" w:hAnsi="仿宋_GB2312" w:cs="仿宋_GB2312" w:hint="eastAsia"/>
          <w:sz w:val="32"/>
          <w:szCs w:val="32"/>
        </w:rPr>
        <w:t>厦、羌族多声部等</w:t>
      </w:r>
      <w:proofErr w:type="gramStart"/>
      <w:r>
        <w:rPr>
          <w:rFonts w:ascii="仿宋_GB2312" w:eastAsia="仿宋_GB2312" w:hAnsi="仿宋_GB2312" w:cs="仿宋_GB2312" w:hint="eastAsia"/>
          <w:sz w:val="32"/>
          <w:szCs w:val="32"/>
        </w:rPr>
        <w:t>非遗进校园</w:t>
      </w:r>
      <w:proofErr w:type="gramEnd"/>
      <w:r>
        <w:rPr>
          <w:rFonts w:ascii="仿宋_GB2312" w:eastAsia="仿宋_GB2312" w:hAnsi="仿宋_GB2312" w:cs="仿宋_GB2312" w:hint="eastAsia"/>
          <w:sz w:val="32"/>
          <w:szCs w:val="32"/>
        </w:rPr>
        <w:t>。</w:t>
      </w:r>
    </w:p>
    <w:p w14:paraId="2FA3D564" w14:textId="77777777" w:rsidR="001A068D" w:rsidRDefault="00000000">
      <w:pPr>
        <w:spacing w:line="578"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五、努力讲好松潘故事，提升松潘知名度、美誉度</w:t>
      </w:r>
    </w:p>
    <w:p w14:paraId="3B3E3419" w14:textId="77777777" w:rsidR="001A068D" w:rsidRDefault="00000000">
      <w:pPr>
        <w:ind w:firstLineChars="200" w:firstLine="640"/>
        <w:rPr>
          <w:rFonts w:eastAsia="仿宋_GB2312"/>
          <w:sz w:val="32"/>
          <w:szCs w:val="32"/>
        </w:rPr>
      </w:pPr>
      <w:r>
        <w:rPr>
          <w:rFonts w:eastAsia="仿宋_GB2312" w:hint="eastAsia"/>
          <w:sz w:val="32"/>
          <w:szCs w:val="32"/>
        </w:rPr>
        <w:t>一是全面发力多点开花。围绕县委、县政府中心工作，在人民网、四川日报、阿坝日报等报媒、网站发布新闻稿件</w:t>
      </w:r>
      <w:r>
        <w:rPr>
          <w:rFonts w:eastAsia="仿宋_GB2312" w:hint="eastAsia"/>
          <w:sz w:val="32"/>
          <w:szCs w:val="32"/>
        </w:rPr>
        <w:t>520</w:t>
      </w:r>
      <w:r>
        <w:rPr>
          <w:rFonts w:eastAsia="仿宋_GB2312" w:hint="eastAsia"/>
          <w:sz w:val="32"/>
          <w:szCs w:val="32"/>
        </w:rPr>
        <w:t>余条；在“微松潘”“松潘微博”等平台</w:t>
      </w:r>
      <w:proofErr w:type="gramStart"/>
      <w:r>
        <w:rPr>
          <w:rFonts w:eastAsia="仿宋_GB2312" w:hint="eastAsia"/>
          <w:sz w:val="32"/>
          <w:szCs w:val="32"/>
        </w:rPr>
        <w:t>发布微信</w:t>
      </w:r>
      <w:r>
        <w:rPr>
          <w:rFonts w:eastAsia="仿宋_GB2312" w:hint="eastAsia"/>
          <w:sz w:val="32"/>
          <w:szCs w:val="32"/>
        </w:rPr>
        <w:t>210</w:t>
      </w:r>
      <w:r>
        <w:rPr>
          <w:rFonts w:eastAsia="仿宋_GB2312" w:hint="eastAsia"/>
          <w:sz w:val="32"/>
          <w:szCs w:val="32"/>
        </w:rPr>
        <w:t>期</w:t>
      </w:r>
      <w:proofErr w:type="gramEnd"/>
      <w:r>
        <w:rPr>
          <w:rFonts w:eastAsia="仿宋_GB2312" w:hint="eastAsia"/>
          <w:sz w:val="32"/>
          <w:szCs w:val="32"/>
        </w:rPr>
        <w:t>，稿件</w:t>
      </w:r>
      <w:r>
        <w:rPr>
          <w:rFonts w:eastAsia="仿宋_GB2312" w:hint="eastAsia"/>
          <w:sz w:val="32"/>
          <w:szCs w:val="32"/>
        </w:rPr>
        <w:t>630</w:t>
      </w:r>
      <w:r>
        <w:rPr>
          <w:rFonts w:eastAsia="仿宋_GB2312" w:hint="eastAsia"/>
          <w:sz w:val="32"/>
          <w:szCs w:val="32"/>
        </w:rPr>
        <w:t>篇，</w:t>
      </w:r>
      <w:proofErr w:type="gramStart"/>
      <w:r>
        <w:rPr>
          <w:rFonts w:eastAsia="仿宋_GB2312" w:hint="eastAsia"/>
          <w:sz w:val="32"/>
          <w:szCs w:val="32"/>
        </w:rPr>
        <w:t>微博</w:t>
      </w:r>
      <w:r>
        <w:rPr>
          <w:rFonts w:eastAsia="仿宋_GB2312" w:hint="eastAsia"/>
          <w:sz w:val="32"/>
          <w:szCs w:val="32"/>
        </w:rPr>
        <w:t>180</w:t>
      </w:r>
      <w:r>
        <w:rPr>
          <w:rFonts w:eastAsia="仿宋_GB2312" w:hint="eastAsia"/>
          <w:sz w:val="32"/>
          <w:szCs w:val="32"/>
        </w:rPr>
        <w:t>条</w:t>
      </w:r>
      <w:proofErr w:type="gramEnd"/>
      <w:r>
        <w:rPr>
          <w:rFonts w:eastAsia="仿宋_GB2312" w:hint="eastAsia"/>
          <w:sz w:val="32"/>
          <w:szCs w:val="32"/>
        </w:rPr>
        <w:t>。</w:t>
      </w:r>
    </w:p>
    <w:p w14:paraId="5C616398" w14:textId="77777777" w:rsidR="001A068D" w:rsidRDefault="00000000">
      <w:pPr>
        <w:ind w:firstLineChars="200" w:firstLine="640"/>
        <w:rPr>
          <w:rFonts w:eastAsia="仿宋_GB2312"/>
          <w:sz w:val="32"/>
          <w:szCs w:val="32"/>
        </w:rPr>
      </w:pPr>
      <w:r>
        <w:rPr>
          <w:rFonts w:eastAsia="仿宋_GB2312" w:hint="eastAsia"/>
          <w:sz w:val="32"/>
          <w:szCs w:val="32"/>
        </w:rPr>
        <w:t>二是创新方法策划精品。协助央视</w:t>
      </w:r>
      <w:r>
        <w:rPr>
          <w:rFonts w:eastAsia="仿宋_GB2312" w:hint="eastAsia"/>
          <w:sz w:val="32"/>
          <w:szCs w:val="32"/>
        </w:rPr>
        <w:t>4</w:t>
      </w:r>
      <w:r>
        <w:rPr>
          <w:rFonts w:eastAsia="仿宋_GB2312" w:hint="eastAsia"/>
          <w:sz w:val="32"/>
          <w:szCs w:val="32"/>
        </w:rPr>
        <w:t>套，拍摄“松州民族风群众大联欢”文化活动，并在《传奇中国节·春节》栏目播出。</w:t>
      </w:r>
      <w:r>
        <w:rPr>
          <w:rFonts w:eastAsia="仿宋_GB2312" w:hint="eastAsia"/>
          <w:sz w:val="32"/>
          <w:szCs w:val="32"/>
        </w:rPr>
        <w:t>5</w:t>
      </w:r>
      <w:r>
        <w:rPr>
          <w:rFonts w:eastAsia="仿宋_GB2312" w:hint="eastAsia"/>
          <w:sz w:val="32"/>
          <w:szCs w:val="32"/>
        </w:rPr>
        <w:t>月制作“我和我的祖国”古城快闪宣传片，网络点击率达</w:t>
      </w:r>
      <w:r>
        <w:rPr>
          <w:rFonts w:eastAsia="仿宋_GB2312" w:hint="eastAsia"/>
          <w:sz w:val="32"/>
          <w:szCs w:val="32"/>
        </w:rPr>
        <w:t>30</w:t>
      </w:r>
      <w:r>
        <w:rPr>
          <w:rFonts w:eastAsia="仿宋_GB2312" w:hint="eastAsia"/>
          <w:sz w:val="32"/>
          <w:szCs w:val="32"/>
        </w:rPr>
        <w:t>万</w:t>
      </w:r>
      <w:r>
        <w:rPr>
          <w:rFonts w:eastAsia="仿宋_GB2312" w:hint="eastAsia"/>
          <w:sz w:val="32"/>
          <w:szCs w:val="32"/>
        </w:rPr>
        <w:t>+</w:t>
      </w:r>
      <w:r>
        <w:rPr>
          <w:rFonts w:eastAsia="仿宋_GB2312" w:hint="eastAsia"/>
          <w:sz w:val="32"/>
          <w:szCs w:val="32"/>
        </w:rPr>
        <w:t>以上；</w:t>
      </w:r>
      <w:r>
        <w:rPr>
          <w:rFonts w:eastAsia="仿宋_GB2312" w:hint="eastAsia"/>
          <w:sz w:val="32"/>
          <w:szCs w:val="32"/>
        </w:rPr>
        <w:t>6</w:t>
      </w:r>
      <w:r>
        <w:rPr>
          <w:rFonts w:eastAsia="仿宋_GB2312" w:hint="eastAsia"/>
          <w:sz w:val="32"/>
          <w:szCs w:val="32"/>
        </w:rPr>
        <w:t>月配合央视</w:t>
      </w:r>
      <w:r>
        <w:rPr>
          <w:rFonts w:eastAsia="仿宋_GB2312" w:hint="eastAsia"/>
          <w:sz w:val="32"/>
          <w:szCs w:val="32"/>
        </w:rPr>
        <w:t>10</w:t>
      </w:r>
      <w:r>
        <w:rPr>
          <w:rFonts w:eastAsia="仿宋_GB2312" w:hint="eastAsia"/>
          <w:sz w:val="32"/>
          <w:szCs w:val="32"/>
        </w:rPr>
        <w:t>套《探索发现</w:t>
      </w:r>
      <w:r>
        <w:rPr>
          <w:rFonts w:eastAsia="仿宋_GB2312" w:hint="eastAsia"/>
          <w:sz w:val="32"/>
          <w:szCs w:val="32"/>
        </w:rPr>
        <w:t>.</w:t>
      </w:r>
      <w:r>
        <w:rPr>
          <w:rFonts w:eastAsia="仿宋_GB2312" w:hint="eastAsia"/>
          <w:sz w:val="32"/>
          <w:szCs w:val="32"/>
        </w:rPr>
        <w:t>千城百味》摄制组在松潘县十里</w:t>
      </w:r>
      <w:proofErr w:type="gramStart"/>
      <w:r>
        <w:rPr>
          <w:rFonts w:eastAsia="仿宋_GB2312" w:hint="eastAsia"/>
          <w:sz w:val="32"/>
          <w:szCs w:val="32"/>
        </w:rPr>
        <w:t>乡佑所</w:t>
      </w:r>
      <w:proofErr w:type="gramEnd"/>
      <w:r>
        <w:rPr>
          <w:rFonts w:eastAsia="仿宋_GB2312" w:hint="eastAsia"/>
          <w:sz w:val="32"/>
          <w:szCs w:val="32"/>
        </w:rPr>
        <w:t>屯村、大寨乡上泥巴村和小姓</w:t>
      </w:r>
      <w:proofErr w:type="gramStart"/>
      <w:r>
        <w:rPr>
          <w:rFonts w:eastAsia="仿宋_GB2312" w:hint="eastAsia"/>
          <w:sz w:val="32"/>
          <w:szCs w:val="32"/>
        </w:rPr>
        <w:t>乡大尔边</w:t>
      </w:r>
      <w:proofErr w:type="gramEnd"/>
      <w:r>
        <w:rPr>
          <w:rFonts w:eastAsia="仿宋_GB2312" w:hint="eastAsia"/>
          <w:sz w:val="32"/>
          <w:szCs w:val="32"/>
        </w:rPr>
        <w:t>村拍摄民俗、美食等，于</w:t>
      </w:r>
      <w:r>
        <w:rPr>
          <w:rFonts w:eastAsia="仿宋_GB2312" w:hint="eastAsia"/>
          <w:sz w:val="32"/>
          <w:szCs w:val="32"/>
        </w:rPr>
        <w:t>9</w:t>
      </w:r>
      <w:r>
        <w:rPr>
          <w:rFonts w:eastAsia="仿宋_GB2312" w:hint="eastAsia"/>
          <w:sz w:val="32"/>
          <w:szCs w:val="32"/>
        </w:rPr>
        <w:t>月</w:t>
      </w:r>
      <w:r>
        <w:rPr>
          <w:rFonts w:eastAsia="仿宋_GB2312" w:hint="eastAsia"/>
          <w:sz w:val="32"/>
          <w:szCs w:val="32"/>
        </w:rPr>
        <w:t>20</w:t>
      </w:r>
      <w:r>
        <w:rPr>
          <w:rFonts w:eastAsia="仿宋_GB2312" w:hint="eastAsia"/>
          <w:sz w:val="32"/>
          <w:szCs w:val="32"/>
        </w:rPr>
        <w:t>日、</w:t>
      </w:r>
      <w:r>
        <w:rPr>
          <w:rFonts w:eastAsia="仿宋_GB2312" w:hint="eastAsia"/>
          <w:sz w:val="32"/>
          <w:szCs w:val="32"/>
        </w:rPr>
        <w:t>21</w:t>
      </w:r>
      <w:r>
        <w:rPr>
          <w:rFonts w:eastAsia="仿宋_GB2312" w:hint="eastAsia"/>
          <w:sz w:val="32"/>
          <w:szCs w:val="32"/>
        </w:rPr>
        <w:t>日、</w:t>
      </w:r>
      <w:r>
        <w:rPr>
          <w:rFonts w:eastAsia="仿宋_GB2312" w:hint="eastAsia"/>
          <w:sz w:val="32"/>
          <w:szCs w:val="32"/>
        </w:rPr>
        <w:t>22</w:t>
      </w:r>
      <w:r>
        <w:rPr>
          <w:rFonts w:eastAsia="仿宋_GB2312" w:hint="eastAsia"/>
          <w:sz w:val="32"/>
          <w:szCs w:val="32"/>
        </w:rPr>
        <w:t>日在央视</w:t>
      </w:r>
      <w:r>
        <w:rPr>
          <w:rFonts w:eastAsia="仿宋_GB2312" w:hint="eastAsia"/>
          <w:sz w:val="32"/>
          <w:szCs w:val="32"/>
        </w:rPr>
        <w:t>10</w:t>
      </w:r>
      <w:r>
        <w:rPr>
          <w:rFonts w:eastAsia="仿宋_GB2312" w:hint="eastAsia"/>
          <w:sz w:val="32"/>
          <w:szCs w:val="32"/>
        </w:rPr>
        <w:t>套播出；</w:t>
      </w:r>
      <w:r>
        <w:rPr>
          <w:rFonts w:eastAsia="仿宋_GB2312" w:hint="eastAsia"/>
          <w:sz w:val="32"/>
          <w:szCs w:val="32"/>
        </w:rPr>
        <w:t>8</w:t>
      </w:r>
      <w:r>
        <w:rPr>
          <w:rFonts w:eastAsia="仿宋_GB2312" w:hint="eastAsia"/>
          <w:sz w:val="32"/>
          <w:szCs w:val="32"/>
        </w:rPr>
        <w:t>月积极协调央视、日本</w:t>
      </w:r>
      <w:r>
        <w:rPr>
          <w:rFonts w:eastAsia="仿宋_GB2312" w:hint="eastAsia"/>
          <w:sz w:val="32"/>
          <w:szCs w:val="32"/>
        </w:rPr>
        <w:t>NHK</w:t>
      </w:r>
      <w:r>
        <w:rPr>
          <w:rFonts w:eastAsia="仿宋_GB2312" w:hint="eastAsia"/>
          <w:sz w:val="32"/>
          <w:szCs w:val="32"/>
        </w:rPr>
        <w:t>、川台在</w:t>
      </w:r>
      <w:r>
        <w:rPr>
          <w:rFonts w:eastAsia="仿宋_GB2312" w:hint="eastAsia"/>
          <w:sz w:val="32"/>
          <w:szCs w:val="32"/>
        </w:rPr>
        <w:t>213</w:t>
      </w:r>
      <w:r>
        <w:rPr>
          <w:rFonts w:eastAsia="仿宋_GB2312" w:hint="eastAsia"/>
          <w:sz w:val="32"/>
          <w:szCs w:val="32"/>
        </w:rPr>
        <w:t>线拍摄《俯瞰四川天空之湖》</w:t>
      </w:r>
      <w:r>
        <w:rPr>
          <w:rFonts w:eastAsia="仿宋_GB2312" w:hint="eastAsia"/>
          <w:sz w:val="32"/>
          <w:szCs w:val="32"/>
        </w:rPr>
        <w:t>8K</w:t>
      </w:r>
      <w:r>
        <w:rPr>
          <w:rFonts w:eastAsia="仿宋_GB2312" w:hint="eastAsia"/>
          <w:sz w:val="32"/>
          <w:szCs w:val="32"/>
        </w:rPr>
        <w:t>视频</w:t>
      </w:r>
      <w:r>
        <w:rPr>
          <w:rFonts w:eastAsia="仿宋_GB2312" w:hint="eastAsia"/>
          <w:sz w:val="32"/>
          <w:szCs w:val="32"/>
        </w:rPr>
        <w:t>,</w:t>
      </w:r>
      <w:r>
        <w:rPr>
          <w:rFonts w:eastAsia="仿宋_GB2312" w:hint="eastAsia"/>
          <w:sz w:val="32"/>
          <w:szCs w:val="32"/>
        </w:rPr>
        <w:t>于</w:t>
      </w:r>
      <w:r>
        <w:rPr>
          <w:rFonts w:eastAsia="仿宋_GB2312" w:hint="eastAsia"/>
          <w:sz w:val="32"/>
          <w:szCs w:val="32"/>
        </w:rPr>
        <w:t>11</w:t>
      </w:r>
      <w:r>
        <w:rPr>
          <w:rFonts w:eastAsia="仿宋_GB2312" w:hint="eastAsia"/>
          <w:sz w:val="32"/>
          <w:szCs w:val="32"/>
        </w:rPr>
        <w:t>月</w:t>
      </w:r>
      <w:r>
        <w:rPr>
          <w:rFonts w:eastAsia="仿宋_GB2312" w:hint="eastAsia"/>
          <w:sz w:val="32"/>
          <w:szCs w:val="32"/>
        </w:rPr>
        <w:t>3</w:t>
      </w:r>
      <w:r>
        <w:rPr>
          <w:rFonts w:eastAsia="仿宋_GB2312" w:hint="eastAsia"/>
          <w:sz w:val="32"/>
          <w:szCs w:val="32"/>
        </w:rPr>
        <w:t>日晚间在日本</w:t>
      </w:r>
      <w:r>
        <w:rPr>
          <w:rFonts w:eastAsia="仿宋_GB2312" w:hint="eastAsia"/>
          <w:sz w:val="32"/>
          <w:szCs w:val="32"/>
        </w:rPr>
        <w:t>NHK</w:t>
      </w:r>
      <w:r>
        <w:rPr>
          <w:rFonts w:eastAsia="仿宋_GB2312" w:hint="eastAsia"/>
          <w:sz w:val="32"/>
          <w:szCs w:val="32"/>
        </w:rPr>
        <w:t>和四川电视台同步播出。发布松潘县旅游宣传片《寻驿·松潘》、《遇见松潘》、《故事里的松潘》。</w:t>
      </w:r>
    </w:p>
    <w:p w14:paraId="1F36A71F" w14:textId="77777777" w:rsidR="001A068D" w:rsidRDefault="00000000">
      <w:pPr>
        <w:ind w:firstLineChars="200" w:firstLine="640"/>
        <w:rPr>
          <w:rFonts w:eastAsia="仿宋_GB2312"/>
          <w:sz w:val="32"/>
          <w:szCs w:val="32"/>
        </w:rPr>
      </w:pPr>
      <w:r>
        <w:rPr>
          <w:rFonts w:eastAsia="仿宋_GB2312" w:hint="eastAsia"/>
          <w:sz w:val="32"/>
          <w:szCs w:val="32"/>
        </w:rPr>
        <w:t>三是对外宣传张弛有度。成功举办四川花卉（果类）生态旅游节分会场暨松潘黄龙第四届高山兰花节“齐赏瑶池兰</w:t>
      </w:r>
      <w:r>
        <w:rPr>
          <w:rFonts w:eastAsia="仿宋_GB2312" w:hint="eastAsia"/>
          <w:sz w:val="32"/>
          <w:szCs w:val="32"/>
        </w:rPr>
        <w:lastRenderedPageBreak/>
        <w:t>花·共话遗产保护”、松潘县第三届古城花灯会新闻发布会。邀请多家媒体，对黄龙高山兰花节、松潘古城花灯会系列活动等县内重点活动进行全方位宣传报道，花灯会开幕在中国旅游卫视直播点击率达</w:t>
      </w:r>
      <w:r>
        <w:rPr>
          <w:rFonts w:eastAsia="仿宋_GB2312" w:hint="eastAsia"/>
          <w:sz w:val="32"/>
          <w:szCs w:val="32"/>
        </w:rPr>
        <w:t>1005</w:t>
      </w:r>
      <w:r>
        <w:rPr>
          <w:rFonts w:eastAsia="仿宋_GB2312" w:hint="eastAsia"/>
          <w:sz w:val="32"/>
          <w:szCs w:val="32"/>
        </w:rPr>
        <w:t>万人次，花灯会新闻发布会和开幕活动期间发稿</w:t>
      </w:r>
      <w:r>
        <w:rPr>
          <w:rFonts w:eastAsia="仿宋_GB2312" w:hint="eastAsia"/>
          <w:sz w:val="32"/>
          <w:szCs w:val="32"/>
        </w:rPr>
        <w:t>110</w:t>
      </w:r>
      <w:r>
        <w:rPr>
          <w:rFonts w:eastAsia="仿宋_GB2312" w:hint="eastAsia"/>
          <w:sz w:val="32"/>
          <w:szCs w:val="32"/>
        </w:rPr>
        <w:t>余条</w:t>
      </w:r>
      <w:r>
        <w:rPr>
          <w:rFonts w:eastAsia="仿宋_GB2312" w:hint="eastAsia"/>
          <w:sz w:val="32"/>
          <w:szCs w:val="32"/>
        </w:rPr>
        <w:t>,</w:t>
      </w:r>
      <w:r>
        <w:rPr>
          <w:rFonts w:eastAsia="仿宋_GB2312" w:hint="eastAsia"/>
          <w:sz w:val="32"/>
          <w:szCs w:val="32"/>
        </w:rPr>
        <w:t>我县万人同跳民族花灯舞登上新闻联播，在央视一、二、四、十三频道播出</w:t>
      </w:r>
      <w:r>
        <w:rPr>
          <w:rFonts w:eastAsia="仿宋_GB2312" w:hint="eastAsia"/>
          <w:sz w:val="32"/>
          <w:szCs w:val="32"/>
        </w:rPr>
        <w:t>,</w:t>
      </w:r>
      <w:r>
        <w:rPr>
          <w:rFonts w:eastAsia="仿宋_GB2312" w:hint="eastAsia"/>
          <w:sz w:val="32"/>
          <w:szCs w:val="32"/>
        </w:rPr>
        <w:t>并在上海东方卫视早间新闻频道播出。协助做好了美国、加拿大、澳大利亚等</w:t>
      </w:r>
      <w:r>
        <w:rPr>
          <w:rFonts w:eastAsia="仿宋_GB2312" w:hint="eastAsia"/>
          <w:sz w:val="32"/>
          <w:szCs w:val="32"/>
        </w:rPr>
        <w:t>29</w:t>
      </w:r>
      <w:r>
        <w:rPr>
          <w:rFonts w:eastAsia="仿宋_GB2312" w:hint="eastAsia"/>
          <w:sz w:val="32"/>
          <w:szCs w:val="32"/>
        </w:rPr>
        <w:t>个国家和地区的海外华文媒体宣传对接工作。</w:t>
      </w:r>
    </w:p>
    <w:p w14:paraId="0EB60F21" w14:textId="77777777" w:rsidR="001A068D" w:rsidRDefault="00000000">
      <w:pPr>
        <w:ind w:firstLineChars="200" w:firstLine="640"/>
        <w:rPr>
          <w:rFonts w:eastAsia="仿宋_GB2312"/>
          <w:sz w:val="32"/>
          <w:szCs w:val="32"/>
        </w:rPr>
      </w:pPr>
      <w:r>
        <w:rPr>
          <w:rFonts w:eastAsia="仿宋_GB2312" w:hint="eastAsia"/>
          <w:sz w:val="32"/>
          <w:szCs w:val="32"/>
        </w:rPr>
        <w:t>四是全力做好社会氛围营造工作。在国道</w:t>
      </w:r>
      <w:r>
        <w:rPr>
          <w:rFonts w:eastAsia="仿宋_GB2312" w:hint="eastAsia"/>
          <w:sz w:val="32"/>
          <w:szCs w:val="32"/>
        </w:rPr>
        <w:t>213</w:t>
      </w:r>
      <w:r>
        <w:rPr>
          <w:rFonts w:eastAsia="仿宋_GB2312" w:hint="eastAsia"/>
          <w:sz w:val="32"/>
          <w:szCs w:val="32"/>
        </w:rPr>
        <w:t>线沿线、机场路、川九路和县城显著位置，更换悬挂大型户外广告</w:t>
      </w:r>
      <w:r>
        <w:rPr>
          <w:rFonts w:eastAsia="仿宋_GB2312" w:hint="eastAsia"/>
          <w:sz w:val="32"/>
          <w:szCs w:val="32"/>
        </w:rPr>
        <w:t>32</w:t>
      </w:r>
      <w:r>
        <w:rPr>
          <w:rFonts w:eastAsia="仿宋_GB2312" w:hint="eastAsia"/>
          <w:sz w:val="32"/>
          <w:szCs w:val="32"/>
        </w:rPr>
        <w:t>幅。扎实开展宣传标语口号规范整治工作，整治规范标语</w:t>
      </w:r>
      <w:r>
        <w:rPr>
          <w:rFonts w:eastAsia="仿宋_GB2312" w:hint="eastAsia"/>
          <w:sz w:val="32"/>
          <w:szCs w:val="32"/>
        </w:rPr>
        <w:t>110</w:t>
      </w:r>
      <w:r>
        <w:rPr>
          <w:rFonts w:eastAsia="仿宋_GB2312" w:hint="eastAsia"/>
          <w:sz w:val="32"/>
          <w:szCs w:val="32"/>
        </w:rPr>
        <w:t>余条。</w:t>
      </w:r>
    </w:p>
    <w:p w14:paraId="796F27AC" w14:textId="77777777" w:rsidR="001A068D" w:rsidRDefault="00000000">
      <w:pPr>
        <w:ind w:firstLineChars="200" w:firstLine="640"/>
        <w:rPr>
          <w:rFonts w:eastAsia="仿宋_GB2312"/>
          <w:sz w:val="32"/>
          <w:szCs w:val="32"/>
        </w:rPr>
      </w:pPr>
      <w:r>
        <w:rPr>
          <w:rFonts w:eastAsia="仿宋_GB2312" w:hint="eastAsia"/>
          <w:sz w:val="32"/>
          <w:szCs w:val="32"/>
        </w:rPr>
        <w:t>五是精心搭建</w:t>
      </w:r>
      <w:proofErr w:type="gramStart"/>
      <w:r>
        <w:rPr>
          <w:rFonts w:eastAsia="仿宋_GB2312" w:hint="eastAsia"/>
          <w:sz w:val="32"/>
          <w:szCs w:val="32"/>
        </w:rPr>
        <w:t>融媒体</w:t>
      </w:r>
      <w:proofErr w:type="gramEnd"/>
      <w:r>
        <w:rPr>
          <w:rFonts w:eastAsia="仿宋_GB2312" w:hint="eastAsia"/>
          <w:sz w:val="32"/>
          <w:szCs w:val="32"/>
        </w:rPr>
        <w:t>平台。</w:t>
      </w:r>
      <w:proofErr w:type="gramStart"/>
      <w:r>
        <w:rPr>
          <w:rFonts w:eastAsia="仿宋_GB2312" w:hint="eastAsia"/>
          <w:sz w:val="32"/>
          <w:szCs w:val="32"/>
        </w:rPr>
        <w:t>融媒体</w:t>
      </w:r>
      <w:proofErr w:type="gramEnd"/>
      <w:r>
        <w:rPr>
          <w:rFonts w:eastAsia="仿宋_GB2312" w:hint="eastAsia"/>
          <w:sz w:val="32"/>
          <w:szCs w:val="32"/>
        </w:rPr>
        <w:t>中心正式成立，已投入</w:t>
      </w:r>
      <w:r>
        <w:rPr>
          <w:rFonts w:eastAsia="仿宋_GB2312" w:hint="eastAsia"/>
          <w:sz w:val="32"/>
          <w:szCs w:val="32"/>
        </w:rPr>
        <w:t>18</w:t>
      </w:r>
      <w:r>
        <w:rPr>
          <w:rFonts w:eastAsia="仿宋_GB2312" w:hint="eastAsia"/>
          <w:sz w:val="32"/>
          <w:szCs w:val="32"/>
        </w:rPr>
        <w:t>万元建设</w:t>
      </w:r>
      <w:proofErr w:type="gramStart"/>
      <w:r>
        <w:rPr>
          <w:rFonts w:eastAsia="仿宋_GB2312" w:hint="eastAsia"/>
          <w:sz w:val="32"/>
          <w:szCs w:val="32"/>
        </w:rPr>
        <w:t>融媒体</w:t>
      </w:r>
      <w:proofErr w:type="gramEnd"/>
      <w:r>
        <w:rPr>
          <w:rFonts w:eastAsia="仿宋_GB2312" w:hint="eastAsia"/>
          <w:sz w:val="32"/>
          <w:szCs w:val="32"/>
        </w:rPr>
        <w:t>中心指挥调度大屏，投入</w:t>
      </w:r>
      <w:r>
        <w:rPr>
          <w:rFonts w:eastAsia="仿宋_GB2312" w:hint="eastAsia"/>
          <w:sz w:val="32"/>
          <w:szCs w:val="32"/>
        </w:rPr>
        <w:t>350</w:t>
      </w:r>
      <w:r>
        <w:rPr>
          <w:rFonts w:eastAsia="仿宋_GB2312" w:hint="eastAsia"/>
          <w:sz w:val="32"/>
          <w:szCs w:val="32"/>
        </w:rPr>
        <w:t>万元建设</w:t>
      </w:r>
      <w:proofErr w:type="gramStart"/>
      <w:r>
        <w:rPr>
          <w:rFonts w:eastAsia="仿宋_GB2312" w:hint="eastAsia"/>
          <w:sz w:val="32"/>
          <w:szCs w:val="32"/>
        </w:rPr>
        <w:t>融媒体</w:t>
      </w:r>
      <w:proofErr w:type="gramEnd"/>
      <w:r>
        <w:rPr>
          <w:rFonts w:eastAsia="仿宋_GB2312" w:hint="eastAsia"/>
          <w:sz w:val="32"/>
          <w:szCs w:val="32"/>
        </w:rPr>
        <w:t>硬件平台和基础装修。截至</w:t>
      </w:r>
      <w:r>
        <w:rPr>
          <w:rFonts w:eastAsia="仿宋_GB2312" w:hint="eastAsia"/>
          <w:sz w:val="32"/>
          <w:szCs w:val="32"/>
        </w:rPr>
        <w:t>10</w:t>
      </w:r>
      <w:r>
        <w:rPr>
          <w:rFonts w:eastAsia="仿宋_GB2312" w:hint="eastAsia"/>
          <w:sz w:val="32"/>
          <w:szCs w:val="32"/>
        </w:rPr>
        <w:t>月底：“微松潘”</w:t>
      </w:r>
      <w:proofErr w:type="gramStart"/>
      <w:r>
        <w:rPr>
          <w:rFonts w:eastAsia="仿宋_GB2312" w:hint="eastAsia"/>
          <w:sz w:val="32"/>
          <w:szCs w:val="32"/>
        </w:rPr>
        <w:t>微信公众</w:t>
      </w:r>
      <w:proofErr w:type="gramEnd"/>
      <w:r>
        <w:rPr>
          <w:rFonts w:eastAsia="仿宋_GB2312" w:hint="eastAsia"/>
          <w:sz w:val="32"/>
          <w:szCs w:val="32"/>
        </w:rPr>
        <w:t>平台发布量：</w:t>
      </w:r>
      <w:r>
        <w:rPr>
          <w:rFonts w:eastAsia="仿宋_GB2312" w:hint="eastAsia"/>
          <w:sz w:val="32"/>
          <w:szCs w:val="32"/>
        </w:rPr>
        <w:t>106</w:t>
      </w:r>
      <w:r>
        <w:rPr>
          <w:rFonts w:eastAsia="仿宋_GB2312" w:hint="eastAsia"/>
          <w:sz w:val="32"/>
          <w:szCs w:val="32"/>
        </w:rPr>
        <w:t>条，“智慧松潘”</w:t>
      </w:r>
      <w:r>
        <w:rPr>
          <w:rFonts w:eastAsia="仿宋_GB2312" w:hint="eastAsia"/>
          <w:sz w:val="32"/>
          <w:szCs w:val="32"/>
        </w:rPr>
        <w:t>APP</w:t>
      </w:r>
      <w:r>
        <w:rPr>
          <w:rFonts w:eastAsia="仿宋_GB2312" w:hint="eastAsia"/>
          <w:sz w:val="32"/>
          <w:szCs w:val="32"/>
        </w:rPr>
        <w:t>发布：</w:t>
      </w:r>
      <w:r>
        <w:rPr>
          <w:rFonts w:eastAsia="仿宋_GB2312" w:hint="eastAsia"/>
          <w:sz w:val="32"/>
          <w:szCs w:val="32"/>
        </w:rPr>
        <w:t>52</w:t>
      </w:r>
      <w:r>
        <w:rPr>
          <w:rFonts w:eastAsia="仿宋_GB2312" w:hint="eastAsia"/>
          <w:sz w:val="32"/>
          <w:szCs w:val="32"/>
        </w:rPr>
        <w:t>条，电视台发布新闻量：</w:t>
      </w:r>
      <w:r>
        <w:rPr>
          <w:rFonts w:eastAsia="仿宋_GB2312" w:hint="eastAsia"/>
          <w:sz w:val="32"/>
          <w:szCs w:val="32"/>
        </w:rPr>
        <w:t>225</w:t>
      </w:r>
      <w:r>
        <w:rPr>
          <w:rFonts w:eastAsia="仿宋_GB2312" w:hint="eastAsia"/>
          <w:sz w:val="32"/>
          <w:szCs w:val="32"/>
        </w:rPr>
        <w:t>条，浏览量：</w:t>
      </w:r>
      <w:r>
        <w:rPr>
          <w:rFonts w:eastAsia="仿宋_GB2312" w:hint="eastAsia"/>
          <w:sz w:val="32"/>
          <w:szCs w:val="32"/>
        </w:rPr>
        <w:t>36</w:t>
      </w:r>
      <w:r>
        <w:rPr>
          <w:rFonts w:eastAsia="仿宋_GB2312" w:hint="eastAsia"/>
          <w:sz w:val="32"/>
          <w:szCs w:val="32"/>
        </w:rPr>
        <w:t>万</w:t>
      </w:r>
      <w:r>
        <w:rPr>
          <w:rFonts w:eastAsia="仿宋_GB2312" w:hint="eastAsia"/>
          <w:sz w:val="32"/>
          <w:szCs w:val="32"/>
        </w:rPr>
        <w:t>+</w:t>
      </w:r>
      <w:r>
        <w:rPr>
          <w:rFonts w:eastAsia="仿宋_GB2312" w:hint="eastAsia"/>
          <w:sz w:val="32"/>
          <w:szCs w:val="32"/>
        </w:rPr>
        <w:t>。建成了县级应急广播管理平台和</w:t>
      </w:r>
      <w:r>
        <w:rPr>
          <w:rFonts w:eastAsia="仿宋_GB2312" w:hint="eastAsia"/>
          <w:sz w:val="32"/>
          <w:szCs w:val="32"/>
        </w:rPr>
        <w:t>147</w:t>
      </w:r>
      <w:r>
        <w:rPr>
          <w:rFonts w:eastAsia="仿宋_GB2312" w:hint="eastAsia"/>
          <w:sz w:val="32"/>
          <w:szCs w:val="32"/>
        </w:rPr>
        <w:t>村、社区村级应急广播管理平台，</w:t>
      </w:r>
      <w:r>
        <w:rPr>
          <w:rFonts w:eastAsia="仿宋_GB2312" w:hint="eastAsia"/>
          <w:sz w:val="32"/>
          <w:szCs w:val="32"/>
        </w:rPr>
        <w:t>8</w:t>
      </w:r>
      <w:r>
        <w:rPr>
          <w:rFonts w:eastAsia="仿宋_GB2312" w:hint="eastAsia"/>
          <w:sz w:val="32"/>
          <w:szCs w:val="32"/>
        </w:rPr>
        <w:t>个紧急避难场所应急广播点。</w:t>
      </w:r>
    </w:p>
    <w:p w14:paraId="3851E4A6" w14:textId="77777777" w:rsidR="001A068D" w:rsidRDefault="00000000">
      <w:pPr>
        <w:ind w:firstLineChars="200" w:firstLine="643"/>
        <w:rPr>
          <w:rFonts w:eastAsia="仿宋_GB2312"/>
          <w:b/>
          <w:bCs/>
          <w:sz w:val="32"/>
          <w:szCs w:val="32"/>
        </w:rPr>
      </w:pPr>
      <w:r>
        <w:rPr>
          <w:rFonts w:eastAsia="仿宋_GB2312" w:hint="eastAsia"/>
          <w:b/>
          <w:bCs/>
          <w:sz w:val="32"/>
          <w:szCs w:val="32"/>
        </w:rPr>
        <w:t>六、增强文化育人功能，提升各族群众凝聚力</w:t>
      </w:r>
    </w:p>
    <w:p w14:paraId="38BD9530" w14:textId="77777777" w:rsidR="001A068D" w:rsidRDefault="00000000">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一是紧抓群众性文化活动。开展全民健身迎新</w:t>
      </w:r>
      <w:proofErr w:type="gramStart"/>
      <w:r>
        <w:rPr>
          <w:rFonts w:ascii="仿宋_GB2312" w:eastAsia="仿宋_GB2312" w:hAnsi="仿宋_GB2312" w:cs="仿宋_GB2312" w:hint="eastAsia"/>
          <w:sz w:val="32"/>
          <w:szCs w:val="32"/>
        </w:rPr>
        <w:t>春乐跑活动</w:t>
      </w:r>
      <w:proofErr w:type="gramEnd"/>
      <w:r>
        <w:rPr>
          <w:rFonts w:ascii="仿宋_GB2312" w:eastAsia="仿宋_GB2312" w:hAnsi="仿宋_GB2312" w:cs="仿宋_GB2312" w:hint="eastAsia"/>
          <w:sz w:val="32"/>
          <w:szCs w:val="32"/>
        </w:rPr>
        <w:t>、松州民族</w:t>
      </w:r>
      <w:proofErr w:type="gramStart"/>
      <w:r>
        <w:rPr>
          <w:rFonts w:ascii="仿宋_GB2312" w:eastAsia="仿宋_GB2312" w:hAnsi="仿宋_GB2312" w:cs="仿宋_GB2312" w:hint="eastAsia"/>
          <w:sz w:val="32"/>
          <w:szCs w:val="32"/>
        </w:rPr>
        <w:t>风系列</w:t>
      </w:r>
      <w:proofErr w:type="gramEnd"/>
      <w:r>
        <w:rPr>
          <w:rFonts w:ascii="仿宋_GB2312" w:eastAsia="仿宋_GB2312" w:hAnsi="仿宋_GB2312" w:cs="仿宋_GB2312" w:hint="eastAsia"/>
          <w:sz w:val="32"/>
          <w:szCs w:val="32"/>
        </w:rPr>
        <w:t>群众文化联欢活动、职工运动会、非遗</w:t>
      </w:r>
      <w:r>
        <w:rPr>
          <w:rFonts w:ascii="仿宋_GB2312" w:eastAsia="仿宋_GB2312" w:hAnsi="仿宋_GB2312" w:cs="仿宋_GB2312" w:hint="eastAsia"/>
          <w:sz w:val="32"/>
          <w:szCs w:val="32"/>
        </w:rPr>
        <w:lastRenderedPageBreak/>
        <w:t>展演晚会，花儿朵</w:t>
      </w:r>
      <w:proofErr w:type="gramStart"/>
      <w:r>
        <w:rPr>
          <w:rFonts w:ascii="仿宋_GB2312" w:eastAsia="仿宋_GB2312" w:hAnsi="仿宋_GB2312" w:cs="仿宋_GB2312" w:hint="eastAsia"/>
          <w:sz w:val="32"/>
          <w:szCs w:val="32"/>
        </w:rPr>
        <w:t>朵文</w:t>
      </w:r>
      <w:proofErr w:type="gramEnd"/>
      <w:r>
        <w:rPr>
          <w:rFonts w:ascii="仿宋_GB2312" w:eastAsia="仿宋_GB2312" w:hAnsi="仿宋_GB2312" w:cs="仿宋_GB2312" w:hint="eastAsia"/>
          <w:sz w:val="32"/>
          <w:szCs w:val="32"/>
        </w:rPr>
        <w:t>化惠民演出及</w:t>
      </w:r>
      <w:proofErr w:type="gramStart"/>
      <w:r>
        <w:rPr>
          <w:rFonts w:ascii="仿宋_GB2312" w:eastAsia="仿宋_GB2312" w:hAnsi="仿宋_GB2312" w:cs="仿宋_GB2312" w:hint="eastAsia"/>
          <w:sz w:val="32"/>
          <w:szCs w:val="32"/>
        </w:rPr>
        <w:t>非遗进乡村</w:t>
      </w:r>
      <w:proofErr w:type="gramEnd"/>
      <w:r>
        <w:rPr>
          <w:rFonts w:ascii="仿宋_GB2312" w:eastAsia="仿宋_GB2312" w:hAnsi="仿宋_GB2312" w:cs="仿宋_GB2312" w:hint="eastAsia"/>
          <w:sz w:val="32"/>
          <w:szCs w:val="32"/>
        </w:rPr>
        <w:t>活动等干部群众文化活动200余场次，不断丰富群众精神文化生活。</w:t>
      </w:r>
    </w:p>
    <w:p w14:paraId="5C1126F5" w14:textId="77777777" w:rsidR="001A068D" w:rsidRDefault="00000000">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紧抓主题性文化活动。举办“壮丽70年、奋进新时代”演讲比赛、松潘县“第三届古城花灯会”、“第二届羌族毕曼歌节”、黄龙极限耐力赛、“多彩松州.舞比幸福”健身操比赛、“欢乐过羌年”、“国庆吃面、国泰民安”主题活动、同升国旗、同唱国歌活动、“最美乡村.情系松潘”主题征文、书画摄影展等多个主题性文化活动。</w:t>
      </w:r>
    </w:p>
    <w:p w14:paraId="19105AA6" w14:textId="77777777" w:rsidR="001A068D" w:rsidRDefault="00000000">
      <w:pPr>
        <w:ind w:firstLineChars="200" w:firstLine="640"/>
        <w:rPr>
          <w:rFonts w:eastAsia="仿宋_GB2312"/>
          <w:sz w:val="32"/>
          <w:szCs w:val="32"/>
        </w:rPr>
      </w:pPr>
      <w:r>
        <w:rPr>
          <w:rFonts w:ascii="仿宋_GB2312" w:eastAsia="仿宋_GB2312" w:hAnsi="仿宋_GB2312" w:cs="仿宋_GB2312" w:hint="eastAsia"/>
          <w:sz w:val="32"/>
          <w:szCs w:val="32"/>
        </w:rPr>
        <w:t>三是紧抓</w:t>
      </w:r>
      <w:r>
        <w:rPr>
          <w:rFonts w:ascii="仿宋_GB2312" w:eastAsia="仿宋_GB2312" w:hAnsi="仿宋_GB2312" w:cs="仿宋_GB2312"/>
          <w:sz w:val="32"/>
          <w:szCs w:val="32"/>
        </w:rPr>
        <w:t>公共文化体系建设</w:t>
      </w:r>
      <w:r>
        <w:rPr>
          <w:rFonts w:ascii="仿宋_GB2312" w:eastAsia="仿宋_GB2312" w:hAnsi="仿宋_GB2312" w:cs="仿宋_GB2312" w:hint="eastAsia"/>
          <w:sz w:val="32"/>
          <w:szCs w:val="32"/>
        </w:rPr>
        <w:t>。</w:t>
      </w:r>
      <w:r>
        <w:rPr>
          <w:rFonts w:eastAsia="仿宋_GB2312" w:hint="eastAsia"/>
          <w:sz w:val="32"/>
          <w:szCs w:val="32"/>
        </w:rPr>
        <w:t>投入省级公共文化体系建设资金</w:t>
      </w:r>
      <w:r>
        <w:rPr>
          <w:rFonts w:eastAsia="仿宋_GB2312" w:hint="eastAsia"/>
          <w:sz w:val="32"/>
          <w:szCs w:val="32"/>
        </w:rPr>
        <w:t>54</w:t>
      </w:r>
      <w:r>
        <w:rPr>
          <w:rFonts w:eastAsia="仿宋_GB2312" w:hint="eastAsia"/>
          <w:sz w:val="32"/>
          <w:szCs w:val="32"/>
        </w:rPr>
        <w:t>万元；投入省级文化</w:t>
      </w:r>
      <w:proofErr w:type="gramStart"/>
      <w:r>
        <w:rPr>
          <w:rFonts w:eastAsia="仿宋_GB2312" w:hint="eastAsia"/>
          <w:sz w:val="32"/>
          <w:szCs w:val="32"/>
        </w:rPr>
        <w:t>惠民专项</w:t>
      </w:r>
      <w:proofErr w:type="gramEnd"/>
      <w:r>
        <w:rPr>
          <w:rFonts w:eastAsia="仿宋_GB2312" w:hint="eastAsia"/>
          <w:sz w:val="32"/>
          <w:szCs w:val="32"/>
        </w:rPr>
        <w:t>资金</w:t>
      </w:r>
      <w:r>
        <w:rPr>
          <w:rFonts w:eastAsia="仿宋_GB2312" w:hint="eastAsia"/>
          <w:sz w:val="32"/>
          <w:szCs w:val="32"/>
        </w:rPr>
        <w:t>85</w:t>
      </w:r>
      <w:r>
        <w:rPr>
          <w:rFonts w:eastAsia="仿宋_GB2312" w:hint="eastAsia"/>
          <w:sz w:val="32"/>
          <w:szCs w:val="32"/>
        </w:rPr>
        <w:t>万元，用于打造</w:t>
      </w:r>
      <w:r>
        <w:rPr>
          <w:rFonts w:eastAsia="仿宋_GB2312" w:hint="eastAsia"/>
          <w:sz w:val="32"/>
          <w:szCs w:val="32"/>
        </w:rPr>
        <w:t>17</w:t>
      </w:r>
      <w:r>
        <w:rPr>
          <w:rFonts w:eastAsia="仿宋_GB2312" w:hint="eastAsia"/>
          <w:sz w:val="32"/>
          <w:szCs w:val="32"/>
        </w:rPr>
        <w:t>个村级文化活动室。全年完成农村公益电影放映</w:t>
      </w:r>
      <w:r>
        <w:rPr>
          <w:rFonts w:eastAsia="仿宋_GB2312" w:hint="eastAsia"/>
          <w:sz w:val="32"/>
          <w:szCs w:val="32"/>
        </w:rPr>
        <w:t>1725</w:t>
      </w:r>
      <w:r>
        <w:rPr>
          <w:rFonts w:eastAsia="仿宋_GB2312" w:hint="eastAsia"/>
          <w:sz w:val="32"/>
          <w:szCs w:val="32"/>
        </w:rPr>
        <w:t>场，超任务</w:t>
      </w:r>
      <w:r>
        <w:rPr>
          <w:rFonts w:eastAsia="仿宋_GB2312" w:hint="eastAsia"/>
          <w:sz w:val="32"/>
          <w:szCs w:val="32"/>
        </w:rPr>
        <w:t>9</w:t>
      </w:r>
      <w:r>
        <w:rPr>
          <w:rFonts w:eastAsia="仿宋_GB2312" w:hint="eastAsia"/>
          <w:sz w:val="32"/>
          <w:szCs w:val="32"/>
        </w:rPr>
        <w:t>场，观众达</w:t>
      </w:r>
      <w:r>
        <w:rPr>
          <w:rFonts w:eastAsia="仿宋_GB2312" w:hint="eastAsia"/>
          <w:sz w:val="32"/>
          <w:szCs w:val="32"/>
        </w:rPr>
        <w:t>83600</w:t>
      </w:r>
      <w:r>
        <w:rPr>
          <w:rFonts w:eastAsia="仿宋_GB2312" w:hint="eastAsia"/>
          <w:sz w:val="32"/>
          <w:szCs w:val="32"/>
        </w:rPr>
        <w:t>余人次。完成全县寄宿制学校放映</w:t>
      </w:r>
      <w:r>
        <w:rPr>
          <w:rFonts w:eastAsia="仿宋_GB2312" w:hint="eastAsia"/>
          <w:sz w:val="32"/>
          <w:szCs w:val="32"/>
        </w:rPr>
        <w:t>94</w:t>
      </w:r>
      <w:r>
        <w:rPr>
          <w:rFonts w:eastAsia="仿宋_GB2312" w:hint="eastAsia"/>
          <w:sz w:val="32"/>
          <w:szCs w:val="32"/>
        </w:rPr>
        <w:t>场。</w:t>
      </w:r>
      <w:r>
        <w:rPr>
          <w:rFonts w:ascii="仿宋_GB2312" w:eastAsia="仿宋_GB2312" w:hAnsi="仿宋_GB2312" w:cs="仿宋_GB2312" w:hint="eastAsia"/>
          <w:sz w:val="32"/>
          <w:szCs w:val="32"/>
        </w:rPr>
        <w:t>加快松潘历史文化</w:t>
      </w:r>
      <w:proofErr w:type="gramStart"/>
      <w:r>
        <w:rPr>
          <w:rFonts w:ascii="仿宋_GB2312" w:eastAsia="仿宋_GB2312" w:hAnsi="仿宋_GB2312" w:cs="仿宋_GB2312" w:hint="eastAsia"/>
          <w:sz w:val="32"/>
          <w:szCs w:val="32"/>
        </w:rPr>
        <w:t>展陈馆建设</w:t>
      </w:r>
      <w:proofErr w:type="gramEnd"/>
      <w:r>
        <w:rPr>
          <w:rFonts w:ascii="仿宋_GB2312" w:eastAsia="仿宋_GB2312" w:hAnsi="仿宋_GB2312" w:cs="仿宋_GB2312" w:hint="eastAsia"/>
          <w:sz w:val="32"/>
          <w:szCs w:val="32"/>
        </w:rPr>
        <w:t>，做好羌族多声部的曲目收集整理，建立完善乡村非物质文化遗产数据库和保护名录，做好土琵琶弹唱、唐卡画院、回族雕刻等传统项目传习基地授牌</w:t>
      </w:r>
      <w:r>
        <w:rPr>
          <w:rFonts w:eastAsia="仿宋_GB2312" w:hint="eastAsia"/>
          <w:sz w:val="32"/>
          <w:szCs w:val="32"/>
        </w:rPr>
        <w:t>。新公布县级文保单位</w:t>
      </w:r>
      <w:r>
        <w:rPr>
          <w:rFonts w:eastAsia="仿宋_GB2312" w:hint="eastAsia"/>
          <w:sz w:val="32"/>
          <w:szCs w:val="32"/>
        </w:rPr>
        <w:t>32</w:t>
      </w:r>
      <w:r>
        <w:rPr>
          <w:rFonts w:eastAsia="仿宋_GB2312" w:hint="eastAsia"/>
          <w:sz w:val="32"/>
          <w:szCs w:val="32"/>
        </w:rPr>
        <w:t>处，县级非</w:t>
      </w:r>
      <w:proofErr w:type="gramStart"/>
      <w:r>
        <w:rPr>
          <w:rFonts w:eastAsia="仿宋_GB2312" w:hint="eastAsia"/>
          <w:sz w:val="32"/>
          <w:szCs w:val="32"/>
        </w:rPr>
        <w:t>遗项目</w:t>
      </w:r>
      <w:proofErr w:type="gramEnd"/>
      <w:r>
        <w:rPr>
          <w:rFonts w:eastAsia="仿宋_GB2312" w:hint="eastAsia"/>
          <w:sz w:val="32"/>
          <w:szCs w:val="32"/>
        </w:rPr>
        <w:t>16</w:t>
      </w:r>
      <w:r>
        <w:rPr>
          <w:rFonts w:eastAsia="仿宋_GB2312" w:hint="eastAsia"/>
          <w:sz w:val="32"/>
          <w:szCs w:val="32"/>
        </w:rPr>
        <w:t>个。</w:t>
      </w:r>
    </w:p>
    <w:p w14:paraId="23725D63" w14:textId="77777777" w:rsidR="001A068D" w:rsidRDefault="00000000">
      <w:pPr>
        <w:ind w:firstLineChars="200" w:firstLine="640"/>
        <w:rPr>
          <w:rFonts w:ascii="黑体" w:eastAsia="黑体" w:hAnsi="黑体" w:cs="黑体"/>
          <w:sz w:val="32"/>
          <w:szCs w:val="32"/>
        </w:rPr>
      </w:pPr>
      <w:r>
        <w:rPr>
          <w:rFonts w:ascii="仿宋_GB2312" w:eastAsia="仿宋_GB2312" w:hAnsi="仿宋_GB2312" w:cs="仿宋_GB2312" w:hint="eastAsia"/>
          <w:sz w:val="32"/>
          <w:szCs w:val="32"/>
        </w:rPr>
        <w:t>四是</w:t>
      </w:r>
      <w:proofErr w:type="gramStart"/>
      <w:r>
        <w:rPr>
          <w:rFonts w:ascii="仿宋_GB2312" w:eastAsia="仿宋_GB2312" w:hAnsi="仿宋_GB2312" w:cs="仿宋_GB2312" w:hint="eastAsia"/>
          <w:sz w:val="32"/>
          <w:szCs w:val="32"/>
        </w:rPr>
        <w:t>紧抓文旅融合</w:t>
      </w:r>
      <w:proofErr w:type="gramEnd"/>
      <w:r>
        <w:rPr>
          <w:rFonts w:ascii="仿宋_GB2312" w:eastAsia="仿宋_GB2312" w:hAnsi="仿宋_GB2312" w:cs="仿宋_GB2312" w:hint="eastAsia"/>
          <w:sz w:val="32"/>
          <w:szCs w:val="32"/>
        </w:rPr>
        <w:t>发展。</w:t>
      </w:r>
      <w:r>
        <w:rPr>
          <w:rFonts w:eastAsia="仿宋_GB2312" w:hint="eastAsia"/>
          <w:sz w:val="32"/>
          <w:szCs w:val="32"/>
        </w:rPr>
        <w:t>成功入</w:t>
      </w:r>
      <w:r>
        <w:rPr>
          <w:rFonts w:ascii="仿宋_GB2312" w:eastAsia="仿宋_GB2312" w:hAnsi="仿宋_GB2312" w:cs="仿宋_GB2312" w:hint="eastAsia"/>
          <w:sz w:val="32"/>
          <w:szCs w:val="32"/>
        </w:rPr>
        <w:t>围天府</w:t>
      </w:r>
      <w:proofErr w:type="gramStart"/>
      <w:r>
        <w:rPr>
          <w:rFonts w:ascii="仿宋_GB2312" w:eastAsia="仿宋_GB2312" w:hAnsi="仿宋_GB2312" w:cs="仿宋_GB2312" w:hint="eastAsia"/>
          <w:sz w:val="32"/>
          <w:szCs w:val="32"/>
        </w:rPr>
        <w:t>旅游名县候选</w:t>
      </w:r>
      <w:proofErr w:type="gramEnd"/>
      <w:r>
        <w:rPr>
          <w:rFonts w:ascii="仿宋_GB2312" w:eastAsia="仿宋_GB2312" w:hAnsi="仿宋_GB2312" w:cs="仿宋_GB2312" w:hint="eastAsia"/>
          <w:sz w:val="32"/>
          <w:szCs w:val="32"/>
        </w:rPr>
        <w:t>县，完成国家全域旅游示范州县现场初验工作。组织客栈、旅行社代表赴台州临海、黄岩对接职工游及旅游促销和民宿考察活动。启动西山、东山旅游建设项目。</w:t>
      </w:r>
    </w:p>
    <w:p w14:paraId="75755296" w14:textId="77777777" w:rsidR="001A068D"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七、推动文化发展繁荣，让文化雨露润泽城乡</w:t>
      </w:r>
    </w:p>
    <w:p w14:paraId="30EE4A77" w14:textId="77777777" w:rsidR="001A068D" w:rsidRDefault="00000000">
      <w:pPr>
        <w:ind w:firstLineChars="200" w:firstLine="643"/>
        <w:rPr>
          <w:rFonts w:eastAsia="仿宋_GB2312"/>
          <w:sz w:val="32"/>
          <w:szCs w:val="32"/>
        </w:rPr>
      </w:pPr>
      <w:r>
        <w:rPr>
          <w:rFonts w:eastAsia="仿宋_GB2312" w:hint="eastAsia"/>
          <w:b/>
          <w:bCs/>
          <w:sz w:val="32"/>
          <w:szCs w:val="32"/>
        </w:rPr>
        <w:t xml:space="preserve"> </w:t>
      </w:r>
      <w:r>
        <w:rPr>
          <w:rFonts w:eastAsia="仿宋_GB2312" w:hint="eastAsia"/>
          <w:sz w:val="32"/>
          <w:szCs w:val="32"/>
        </w:rPr>
        <w:t>一是文化惠民丰富多彩。组织书法协会会员为全县各</w:t>
      </w:r>
      <w:r>
        <w:rPr>
          <w:rFonts w:eastAsia="仿宋_GB2312" w:hint="eastAsia"/>
          <w:sz w:val="32"/>
          <w:szCs w:val="32"/>
        </w:rPr>
        <w:lastRenderedPageBreak/>
        <w:t>族群众书写汉文和藏文对联共约</w:t>
      </w:r>
      <w:r>
        <w:rPr>
          <w:rFonts w:eastAsia="仿宋_GB2312" w:hint="eastAsia"/>
          <w:sz w:val="32"/>
          <w:szCs w:val="32"/>
        </w:rPr>
        <w:t>200</w:t>
      </w:r>
      <w:r>
        <w:rPr>
          <w:rFonts w:eastAsia="仿宋_GB2312" w:hint="eastAsia"/>
          <w:sz w:val="32"/>
          <w:szCs w:val="32"/>
        </w:rPr>
        <w:t>幅，发放了《松州韵》杂志</w:t>
      </w:r>
      <w:r>
        <w:rPr>
          <w:rFonts w:eastAsia="仿宋_GB2312" w:hint="eastAsia"/>
          <w:sz w:val="32"/>
          <w:szCs w:val="32"/>
        </w:rPr>
        <w:t>2000</w:t>
      </w:r>
      <w:r>
        <w:rPr>
          <w:rFonts w:eastAsia="仿宋_GB2312" w:hint="eastAsia"/>
          <w:sz w:val="32"/>
          <w:szCs w:val="32"/>
        </w:rPr>
        <w:t>余本；《读松潘》、《话松潘》、《忆松潘》等书籍</w:t>
      </w:r>
      <w:r>
        <w:rPr>
          <w:rFonts w:eastAsia="仿宋_GB2312" w:hint="eastAsia"/>
          <w:sz w:val="32"/>
          <w:szCs w:val="32"/>
        </w:rPr>
        <w:t>1600</w:t>
      </w:r>
      <w:r>
        <w:rPr>
          <w:rFonts w:eastAsia="仿宋_GB2312" w:hint="eastAsia"/>
          <w:sz w:val="32"/>
          <w:szCs w:val="32"/>
        </w:rPr>
        <w:t>余本。组织各类采风活动</w:t>
      </w:r>
      <w:r>
        <w:rPr>
          <w:rFonts w:eastAsia="仿宋_GB2312" w:hint="eastAsia"/>
          <w:sz w:val="32"/>
          <w:szCs w:val="32"/>
        </w:rPr>
        <w:t>5</w:t>
      </w:r>
      <w:r>
        <w:rPr>
          <w:rFonts w:eastAsia="仿宋_GB2312" w:hint="eastAsia"/>
          <w:sz w:val="32"/>
          <w:szCs w:val="32"/>
        </w:rPr>
        <w:t>次；积极配合全州旅游发展大会、第三届古城“花灯会”等活动开展图片拍摄工作。做好</w:t>
      </w:r>
      <w:r>
        <w:rPr>
          <w:rFonts w:eastAsia="仿宋_GB2312" w:hint="eastAsia"/>
          <w:sz w:val="32"/>
          <w:szCs w:val="32"/>
        </w:rPr>
        <w:t>2019</w:t>
      </w:r>
      <w:r>
        <w:rPr>
          <w:rFonts w:eastAsia="仿宋_GB2312" w:hint="eastAsia"/>
          <w:sz w:val="32"/>
          <w:szCs w:val="32"/>
        </w:rPr>
        <w:t>年国庆</w:t>
      </w:r>
      <w:r>
        <w:rPr>
          <w:rFonts w:eastAsia="仿宋_GB2312" w:hint="eastAsia"/>
          <w:sz w:val="32"/>
          <w:szCs w:val="32"/>
        </w:rPr>
        <w:t>70</w:t>
      </w:r>
      <w:r>
        <w:rPr>
          <w:rFonts w:eastAsia="仿宋_GB2312" w:hint="eastAsia"/>
          <w:sz w:val="32"/>
          <w:szCs w:val="32"/>
        </w:rPr>
        <w:t>周年的书法摄影展工作。</w:t>
      </w:r>
    </w:p>
    <w:p w14:paraId="40AB8861" w14:textId="77777777" w:rsidR="001A068D" w:rsidRDefault="00000000">
      <w:pPr>
        <w:ind w:firstLineChars="200" w:firstLine="640"/>
        <w:rPr>
          <w:rFonts w:eastAsia="仿宋_GB2312"/>
          <w:sz w:val="32"/>
          <w:szCs w:val="32"/>
        </w:rPr>
      </w:pPr>
      <w:r>
        <w:rPr>
          <w:rFonts w:eastAsia="仿宋_GB2312" w:hint="eastAsia"/>
          <w:sz w:val="32"/>
          <w:szCs w:val="32"/>
        </w:rPr>
        <w:t>二是文艺创作硕果累累。完成了系列丛书之《看松潘》的编写工作，即将在</w:t>
      </w:r>
      <w:r>
        <w:rPr>
          <w:rFonts w:eastAsia="仿宋_GB2312" w:hint="eastAsia"/>
          <w:sz w:val="32"/>
          <w:szCs w:val="32"/>
        </w:rPr>
        <w:t>2019</w:t>
      </w:r>
      <w:r>
        <w:rPr>
          <w:rFonts w:eastAsia="仿宋_GB2312" w:hint="eastAsia"/>
          <w:sz w:val="32"/>
          <w:szCs w:val="32"/>
        </w:rPr>
        <w:t>年年底出版。完成了</w:t>
      </w:r>
      <w:r>
        <w:rPr>
          <w:rFonts w:eastAsia="仿宋_GB2312" w:hint="eastAsia"/>
          <w:sz w:val="32"/>
          <w:szCs w:val="32"/>
        </w:rPr>
        <w:t>2019</w:t>
      </w:r>
      <w:r>
        <w:rPr>
          <w:rFonts w:eastAsia="仿宋_GB2312" w:hint="eastAsia"/>
          <w:sz w:val="32"/>
          <w:szCs w:val="32"/>
        </w:rPr>
        <w:t>年《松州韵》杂志的编辑发放工作。与散文诗世界杂志合作，刊登“最美乡村·情系松潘”主题征文获奖作品。延时摄影作品《聆听宇宙》获新华社“延时·中国”第三届</w:t>
      </w:r>
      <w:r>
        <w:rPr>
          <w:rFonts w:eastAsia="仿宋_GB2312" w:hint="eastAsia"/>
          <w:sz w:val="32"/>
          <w:szCs w:val="32"/>
        </w:rPr>
        <w:t>CNC</w:t>
      </w:r>
      <w:r>
        <w:rPr>
          <w:rFonts w:eastAsia="仿宋_GB2312" w:hint="eastAsia"/>
          <w:sz w:val="32"/>
          <w:szCs w:val="32"/>
        </w:rPr>
        <w:t>全国延时摄影展优胜作品。上报州级教育文化社会事业类社科项目</w:t>
      </w:r>
      <w:r>
        <w:rPr>
          <w:rFonts w:eastAsia="仿宋_GB2312" w:hint="eastAsia"/>
          <w:sz w:val="32"/>
          <w:szCs w:val="32"/>
        </w:rPr>
        <w:t>7</w:t>
      </w:r>
      <w:r>
        <w:rPr>
          <w:rFonts w:eastAsia="仿宋_GB2312" w:hint="eastAsia"/>
          <w:sz w:val="32"/>
          <w:szCs w:val="32"/>
        </w:rPr>
        <w:t>个。</w:t>
      </w:r>
    </w:p>
    <w:p w14:paraId="0F9BC037" w14:textId="77777777" w:rsidR="001A068D" w:rsidRDefault="00000000">
      <w:pPr>
        <w:ind w:firstLineChars="200" w:firstLine="640"/>
        <w:rPr>
          <w:rFonts w:eastAsia="仿宋_GB2312"/>
          <w:sz w:val="32"/>
          <w:szCs w:val="32"/>
        </w:rPr>
      </w:pPr>
      <w:r>
        <w:rPr>
          <w:rFonts w:eastAsia="仿宋_GB2312" w:hint="eastAsia"/>
          <w:sz w:val="32"/>
          <w:szCs w:val="32"/>
        </w:rPr>
        <w:t>三是文艺队伍愈加壮大。县文联完成了关于文联机构改革的方案，并上报机改办。不断吸收新人加入文联，已有各协会会员</w:t>
      </w:r>
      <w:r>
        <w:rPr>
          <w:rFonts w:eastAsia="仿宋_GB2312" w:hint="eastAsia"/>
          <w:sz w:val="32"/>
          <w:szCs w:val="32"/>
        </w:rPr>
        <w:t>120</w:t>
      </w:r>
      <w:r>
        <w:rPr>
          <w:rFonts w:eastAsia="仿宋_GB2312" w:hint="eastAsia"/>
          <w:sz w:val="32"/>
          <w:szCs w:val="32"/>
        </w:rPr>
        <w:t>多人。</w:t>
      </w:r>
    </w:p>
    <w:p w14:paraId="6529C2B0" w14:textId="77777777" w:rsidR="001A068D"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八、因地制宜开展帮扶，全力助推镇坪乡脱贫摘帽</w:t>
      </w:r>
    </w:p>
    <w:p w14:paraId="0E1EC96F" w14:textId="77777777" w:rsidR="001A068D" w:rsidRDefault="00000000">
      <w:pPr>
        <w:spacing w:line="578"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是落实走访帮扶机制。坚持干部职工每月到联系的贫困户家中走访</w:t>
      </w:r>
      <w:r>
        <w:rPr>
          <w:rFonts w:eastAsia="仿宋_GB2312"/>
          <w:sz w:val="32"/>
          <w:szCs w:val="32"/>
        </w:rPr>
        <w:t>2</w:t>
      </w:r>
      <w:r>
        <w:rPr>
          <w:rFonts w:eastAsia="仿宋_GB2312"/>
          <w:sz w:val="32"/>
          <w:szCs w:val="32"/>
        </w:rPr>
        <w:t>次，全年共走访群众</w:t>
      </w:r>
      <w:r>
        <w:rPr>
          <w:rFonts w:eastAsia="仿宋_GB2312"/>
          <w:sz w:val="32"/>
          <w:szCs w:val="32"/>
        </w:rPr>
        <w:t>85</w:t>
      </w:r>
      <w:r>
        <w:rPr>
          <w:rFonts w:eastAsia="仿宋_GB2312"/>
          <w:sz w:val="32"/>
          <w:szCs w:val="32"/>
        </w:rPr>
        <w:t>户，共计</w:t>
      </w:r>
      <w:r>
        <w:rPr>
          <w:rFonts w:eastAsia="仿宋_GB2312" w:hint="eastAsia"/>
          <w:sz w:val="32"/>
          <w:szCs w:val="32"/>
        </w:rPr>
        <w:t>1000</w:t>
      </w:r>
      <w:r>
        <w:rPr>
          <w:rFonts w:eastAsia="仿宋_GB2312"/>
          <w:sz w:val="32"/>
          <w:szCs w:val="32"/>
        </w:rPr>
        <w:t>余人次。</w:t>
      </w:r>
      <w:r>
        <w:rPr>
          <w:rFonts w:eastAsia="仿宋_GB2312" w:hint="eastAsia"/>
          <w:sz w:val="32"/>
          <w:szCs w:val="32"/>
        </w:rPr>
        <w:t>二</w:t>
      </w:r>
      <w:r>
        <w:rPr>
          <w:rFonts w:eastAsia="仿宋_GB2312"/>
          <w:sz w:val="32"/>
          <w:szCs w:val="32"/>
        </w:rPr>
        <w:t>是梳理整理出</w:t>
      </w:r>
      <w:r>
        <w:rPr>
          <w:rFonts w:eastAsia="仿宋_GB2312"/>
          <w:sz w:val="32"/>
          <w:szCs w:val="32"/>
        </w:rPr>
        <w:t>“</w:t>
      </w:r>
      <w:r>
        <w:rPr>
          <w:rFonts w:eastAsia="仿宋_GB2312"/>
          <w:sz w:val="32"/>
          <w:szCs w:val="32"/>
        </w:rPr>
        <w:t>一户</w:t>
      </w:r>
      <w:proofErr w:type="gramStart"/>
      <w:r>
        <w:rPr>
          <w:rFonts w:eastAsia="仿宋_GB2312"/>
          <w:sz w:val="32"/>
          <w:szCs w:val="32"/>
        </w:rPr>
        <w:t>一</w:t>
      </w:r>
      <w:proofErr w:type="gramEnd"/>
      <w:r>
        <w:rPr>
          <w:rFonts w:eastAsia="仿宋_GB2312"/>
          <w:sz w:val="32"/>
          <w:szCs w:val="32"/>
        </w:rPr>
        <w:t>策</w:t>
      </w:r>
      <w:r>
        <w:rPr>
          <w:rFonts w:eastAsia="仿宋_GB2312"/>
          <w:sz w:val="32"/>
          <w:szCs w:val="32"/>
        </w:rPr>
        <w:t>”</w:t>
      </w:r>
      <w:proofErr w:type="gramStart"/>
      <w:r>
        <w:rPr>
          <w:rFonts w:eastAsia="仿宋_GB2312"/>
          <w:sz w:val="32"/>
          <w:szCs w:val="32"/>
        </w:rPr>
        <w:t>帮扶台</w:t>
      </w:r>
      <w:proofErr w:type="gramEnd"/>
      <w:r>
        <w:rPr>
          <w:rFonts w:eastAsia="仿宋_GB2312"/>
          <w:sz w:val="32"/>
          <w:szCs w:val="32"/>
        </w:rPr>
        <w:t>账，解决民生难题</w:t>
      </w:r>
      <w:r>
        <w:rPr>
          <w:rFonts w:eastAsia="仿宋_GB2312" w:hint="eastAsia"/>
          <w:sz w:val="32"/>
          <w:szCs w:val="32"/>
        </w:rPr>
        <w:t>2</w:t>
      </w:r>
      <w:r>
        <w:rPr>
          <w:rFonts w:eastAsia="仿宋_GB2312"/>
          <w:sz w:val="32"/>
          <w:szCs w:val="32"/>
        </w:rPr>
        <w:t>个、化解矛盾纠纷</w:t>
      </w:r>
      <w:r>
        <w:rPr>
          <w:rFonts w:eastAsia="仿宋_GB2312"/>
          <w:sz w:val="32"/>
          <w:szCs w:val="32"/>
        </w:rPr>
        <w:t>2</w:t>
      </w:r>
      <w:r>
        <w:rPr>
          <w:rFonts w:eastAsia="仿宋_GB2312"/>
          <w:sz w:val="32"/>
          <w:szCs w:val="32"/>
        </w:rPr>
        <w:t>件，组织政策宣讲</w:t>
      </w:r>
      <w:r>
        <w:rPr>
          <w:rFonts w:eastAsia="仿宋_GB2312" w:hint="eastAsia"/>
          <w:sz w:val="32"/>
          <w:szCs w:val="32"/>
        </w:rPr>
        <w:t>50</w:t>
      </w:r>
      <w:r>
        <w:rPr>
          <w:rFonts w:eastAsia="仿宋_GB2312"/>
          <w:sz w:val="32"/>
          <w:szCs w:val="32"/>
        </w:rPr>
        <w:t>次。</w:t>
      </w:r>
      <w:r>
        <w:rPr>
          <w:rFonts w:eastAsia="仿宋_GB2312" w:hint="eastAsia"/>
          <w:sz w:val="32"/>
          <w:szCs w:val="32"/>
        </w:rPr>
        <w:t>三</w:t>
      </w:r>
      <w:r>
        <w:rPr>
          <w:rFonts w:eastAsia="仿宋_GB2312"/>
          <w:sz w:val="32"/>
          <w:szCs w:val="32"/>
        </w:rPr>
        <w:t>是在</w:t>
      </w:r>
      <w:r>
        <w:rPr>
          <w:rFonts w:eastAsia="仿宋_GB2312"/>
          <w:sz w:val="32"/>
          <w:szCs w:val="32"/>
        </w:rPr>
        <w:t>“</w:t>
      </w:r>
      <w:r>
        <w:rPr>
          <w:rFonts w:eastAsia="仿宋_GB2312"/>
          <w:sz w:val="32"/>
          <w:szCs w:val="32"/>
        </w:rPr>
        <w:t>六一</w:t>
      </w:r>
      <w:r>
        <w:rPr>
          <w:rFonts w:eastAsia="仿宋_GB2312"/>
          <w:sz w:val="32"/>
          <w:szCs w:val="32"/>
        </w:rPr>
        <w:t>”</w:t>
      </w:r>
      <w:r>
        <w:rPr>
          <w:rFonts w:eastAsia="仿宋_GB2312"/>
          <w:sz w:val="32"/>
          <w:szCs w:val="32"/>
        </w:rPr>
        <w:t>儿童节为镇坪乡两所中心小学捐赠了价值</w:t>
      </w:r>
      <w:r>
        <w:rPr>
          <w:rFonts w:eastAsia="仿宋_GB2312"/>
          <w:sz w:val="32"/>
          <w:szCs w:val="32"/>
        </w:rPr>
        <w:t>5000</w:t>
      </w:r>
      <w:r>
        <w:rPr>
          <w:rFonts w:eastAsia="仿宋_GB2312"/>
          <w:sz w:val="32"/>
          <w:szCs w:val="32"/>
        </w:rPr>
        <w:t>余元学习用品和体育用品。</w:t>
      </w:r>
      <w:r>
        <w:rPr>
          <w:rFonts w:eastAsia="仿宋_GB2312" w:hint="eastAsia"/>
          <w:sz w:val="32"/>
          <w:szCs w:val="32"/>
        </w:rPr>
        <w:t>四</w:t>
      </w:r>
      <w:r>
        <w:rPr>
          <w:rFonts w:eastAsia="仿宋_GB2312"/>
          <w:sz w:val="32"/>
          <w:szCs w:val="32"/>
        </w:rPr>
        <w:t>是</w:t>
      </w:r>
      <w:r>
        <w:rPr>
          <w:rFonts w:eastAsia="仿宋_GB2312" w:hint="eastAsia"/>
          <w:sz w:val="32"/>
          <w:szCs w:val="32"/>
        </w:rPr>
        <w:t>为镇坪乡的火灾受灾户及孤儿开展</w:t>
      </w:r>
      <w:r>
        <w:rPr>
          <w:rFonts w:eastAsia="仿宋_GB2312"/>
          <w:sz w:val="32"/>
          <w:szCs w:val="32"/>
        </w:rPr>
        <w:t>募捐</w:t>
      </w:r>
      <w:r>
        <w:rPr>
          <w:rFonts w:eastAsia="仿宋_GB2312"/>
          <w:sz w:val="32"/>
          <w:szCs w:val="32"/>
        </w:rPr>
        <w:lastRenderedPageBreak/>
        <w:t>活动，捐款共计</w:t>
      </w:r>
      <w:r>
        <w:rPr>
          <w:rFonts w:eastAsia="仿宋_GB2312" w:hint="eastAsia"/>
          <w:sz w:val="32"/>
          <w:szCs w:val="32"/>
        </w:rPr>
        <w:t>50</w:t>
      </w:r>
      <w:r>
        <w:rPr>
          <w:rFonts w:eastAsia="仿宋_GB2312"/>
          <w:sz w:val="32"/>
          <w:szCs w:val="32"/>
        </w:rPr>
        <w:t>00</w:t>
      </w:r>
      <w:r>
        <w:rPr>
          <w:rFonts w:eastAsia="仿宋_GB2312"/>
          <w:sz w:val="32"/>
          <w:szCs w:val="32"/>
        </w:rPr>
        <w:t>元</w:t>
      </w:r>
      <w:r>
        <w:rPr>
          <w:rFonts w:eastAsia="仿宋_GB2312" w:hint="eastAsia"/>
          <w:sz w:val="32"/>
          <w:szCs w:val="32"/>
        </w:rPr>
        <w:t>。为他们送去急需的衣物及生活用品，共计</w:t>
      </w:r>
      <w:r>
        <w:rPr>
          <w:rFonts w:eastAsia="仿宋_GB2312" w:hint="eastAsia"/>
          <w:sz w:val="32"/>
          <w:szCs w:val="32"/>
        </w:rPr>
        <w:t>2000</w:t>
      </w:r>
      <w:r>
        <w:rPr>
          <w:rFonts w:eastAsia="仿宋_GB2312" w:hint="eastAsia"/>
          <w:sz w:val="32"/>
          <w:szCs w:val="32"/>
        </w:rPr>
        <w:t>余元</w:t>
      </w:r>
      <w:r>
        <w:rPr>
          <w:rFonts w:eastAsia="仿宋_GB2312"/>
          <w:sz w:val="32"/>
          <w:szCs w:val="32"/>
        </w:rPr>
        <w:t>。</w:t>
      </w:r>
      <w:r>
        <w:rPr>
          <w:rFonts w:eastAsia="仿宋_GB2312" w:hint="eastAsia"/>
          <w:sz w:val="32"/>
          <w:szCs w:val="32"/>
        </w:rPr>
        <w:t>五</w:t>
      </w:r>
      <w:r>
        <w:rPr>
          <w:rFonts w:eastAsia="仿宋_GB2312"/>
          <w:sz w:val="32"/>
          <w:szCs w:val="32"/>
        </w:rPr>
        <w:t>是协助配合镇坪乡党委政府开展非法开垦土地集中整治工作，入户加强政策法规宣传，做好群众教育、引导工作。</w:t>
      </w:r>
      <w:r>
        <w:rPr>
          <w:rFonts w:eastAsia="仿宋_GB2312" w:hint="eastAsia"/>
          <w:sz w:val="32"/>
          <w:szCs w:val="32"/>
        </w:rPr>
        <w:t>共清理非法开垦林地</w:t>
      </w:r>
      <w:r>
        <w:rPr>
          <w:rFonts w:eastAsia="仿宋_GB2312" w:hint="eastAsia"/>
          <w:sz w:val="32"/>
          <w:szCs w:val="32"/>
        </w:rPr>
        <w:t>330</w:t>
      </w:r>
      <w:r>
        <w:rPr>
          <w:rFonts w:eastAsia="仿宋_GB2312" w:hint="eastAsia"/>
          <w:sz w:val="32"/>
          <w:szCs w:val="32"/>
        </w:rPr>
        <w:t>亩，草地</w:t>
      </w:r>
      <w:r>
        <w:rPr>
          <w:rFonts w:eastAsia="仿宋_GB2312" w:hint="eastAsia"/>
          <w:sz w:val="32"/>
          <w:szCs w:val="32"/>
        </w:rPr>
        <w:t>40.8</w:t>
      </w:r>
      <w:r>
        <w:rPr>
          <w:rFonts w:eastAsia="仿宋_GB2312" w:hint="eastAsia"/>
          <w:sz w:val="32"/>
          <w:szCs w:val="32"/>
        </w:rPr>
        <w:t>亩，裸地</w:t>
      </w:r>
      <w:r>
        <w:rPr>
          <w:rFonts w:eastAsia="仿宋_GB2312" w:hint="eastAsia"/>
          <w:sz w:val="32"/>
          <w:szCs w:val="32"/>
        </w:rPr>
        <w:t>103.61</w:t>
      </w:r>
      <w:r>
        <w:rPr>
          <w:rFonts w:eastAsia="仿宋_GB2312" w:hint="eastAsia"/>
          <w:sz w:val="32"/>
          <w:szCs w:val="32"/>
        </w:rPr>
        <w:t>亩，涉及全乡</w:t>
      </w:r>
      <w:r>
        <w:rPr>
          <w:rFonts w:eastAsia="仿宋_GB2312" w:hint="eastAsia"/>
          <w:sz w:val="32"/>
          <w:szCs w:val="32"/>
        </w:rPr>
        <w:t>224</w:t>
      </w:r>
      <w:r>
        <w:rPr>
          <w:rFonts w:eastAsia="仿宋_GB2312" w:hint="eastAsia"/>
          <w:sz w:val="32"/>
          <w:szCs w:val="32"/>
        </w:rPr>
        <w:t>户，均已责令处置整改。</w:t>
      </w:r>
    </w:p>
    <w:p w14:paraId="4E226597" w14:textId="77777777" w:rsidR="001A068D" w:rsidRDefault="00000000">
      <w:pPr>
        <w:spacing w:line="578"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九、努力增强干部“四力”，打造过硬宣传思想队伍</w:t>
      </w:r>
    </w:p>
    <w:p w14:paraId="18A02986" w14:textId="77777777" w:rsidR="001A068D" w:rsidRDefault="00000000">
      <w:pPr>
        <w:pStyle w:val="a4"/>
        <w:adjustRightInd w:val="0"/>
        <w:snapToGrid w:val="0"/>
        <w:spacing w:before="93" w:line="600" w:lineRule="exact"/>
        <w:ind w:firstLineChars="210" w:firstLine="672"/>
        <w:outlineLvl w:val="2"/>
        <w:rPr>
          <w:rFonts w:ascii="Times New Roman"/>
          <w:sz w:val="32"/>
          <w:szCs w:val="32"/>
        </w:rPr>
      </w:pPr>
      <w:r>
        <w:rPr>
          <w:rFonts w:ascii="Times New Roman"/>
          <w:sz w:val="32"/>
          <w:szCs w:val="32"/>
        </w:rPr>
        <w:t>一是加强宣传文化单位领导班子建设，县委宣传部主要领导定期与县</w:t>
      </w:r>
      <w:proofErr w:type="gramStart"/>
      <w:r>
        <w:rPr>
          <w:rFonts w:ascii="Times New Roman"/>
          <w:sz w:val="32"/>
          <w:szCs w:val="32"/>
        </w:rPr>
        <w:t>文体广</w:t>
      </w:r>
      <w:proofErr w:type="gramEnd"/>
      <w:r>
        <w:rPr>
          <w:rFonts w:ascii="Times New Roman"/>
          <w:sz w:val="32"/>
          <w:szCs w:val="32"/>
        </w:rPr>
        <w:t>新局、县</w:t>
      </w:r>
      <w:proofErr w:type="gramStart"/>
      <w:r>
        <w:rPr>
          <w:rFonts w:ascii="Times New Roman" w:hint="eastAsia"/>
          <w:sz w:val="32"/>
          <w:szCs w:val="32"/>
        </w:rPr>
        <w:t>融媒体</w:t>
      </w:r>
      <w:proofErr w:type="gramEnd"/>
      <w:r>
        <w:rPr>
          <w:rFonts w:ascii="Times New Roman" w:hint="eastAsia"/>
          <w:sz w:val="32"/>
          <w:szCs w:val="32"/>
        </w:rPr>
        <w:t>中心</w:t>
      </w:r>
      <w:r>
        <w:rPr>
          <w:rFonts w:ascii="Times New Roman"/>
          <w:sz w:val="32"/>
          <w:szCs w:val="32"/>
        </w:rPr>
        <w:t>负责人开展谈心谈话。二是对接县委组织部、县</w:t>
      </w:r>
      <w:proofErr w:type="gramStart"/>
      <w:r>
        <w:rPr>
          <w:rFonts w:ascii="Times New Roman"/>
          <w:sz w:val="32"/>
          <w:szCs w:val="32"/>
        </w:rPr>
        <w:t>人社局</w:t>
      </w:r>
      <w:proofErr w:type="gramEnd"/>
      <w:r>
        <w:rPr>
          <w:rFonts w:ascii="Times New Roman"/>
          <w:sz w:val="32"/>
          <w:szCs w:val="32"/>
        </w:rPr>
        <w:t>进一步对乡镇专职宣传委员和专职宣传文化干部名单进行重新登记造册。三是切实提升宣传思想战线广大干部能力水平，全年开展专题培训</w:t>
      </w:r>
      <w:r>
        <w:rPr>
          <w:rFonts w:ascii="Times New Roman" w:hint="eastAsia"/>
          <w:sz w:val="32"/>
          <w:szCs w:val="32"/>
        </w:rPr>
        <w:t>2</w:t>
      </w:r>
      <w:r>
        <w:rPr>
          <w:rFonts w:ascii="Times New Roman"/>
          <w:sz w:val="32"/>
          <w:szCs w:val="32"/>
        </w:rPr>
        <w:t>次，覆盖网评员、通讯员</w:t>
      </w:r>
      <w:r>
        <w:rPr>
          <w:rFonts w:ascii="Times New Roman" w:hint="eastAsia"/>
          <w:sz w:val="32"/>
          <w:szCs w:val="32"/>
        </w:rPr>
        <w:t>、文化员</w:t>
      </w:r>
      <w:r>
        <w:rPr>
          <w:rFonts w:ascii="Times New Roman" w:hint="eastAsia"/>
          <w:sz w:val="32"/>
          <w:szCs w:val="32"/>
        </w:rPr>
        <w:t>200</w:t>
      </w:r>
      <w:r>
        <w:rPr>
          <w:rFonts w:ascii="Times New Roman"/>
          <w:sz w:val="32"/>
          <w:szCs w:val="32"/>
        </w:rPr>
        <w:t>余人次。四是实施</w:t>
      </w:r>
      <w:r>
        <w:rPr>
          <w:rFonts w:ascii="Times New Roman"/>
          <w:sz w:val="32"/>
          <w:szCs w:val="32"/>
        </w:rPr>
        <w:t>“</w:t>
      </w:r>
      <w:r>
        <w:rPr>
          <w:rFonts w:ascii="Times New Roman"/>
          <w:sz w:val="32"/>
          <w:szCs w:val="32"/>
        </w:rPr>
        <w:t>藏区人才兴文计划</w:t>
      </w:r>
      <w:r>
        <w:rPr>
          <w:rFonts w:ascii="Times New Roman"/>
          <w:sz w:val="32"/>
          <w:szCs w:val="32"/>
        </w:rPr>
        <w:t>”</w:t>
      </w:r>
      <w:r>
        <w:rPr>
          <w:rFonts w:ascii="Times New Roman"/>
          <w:sz w:val="32"/>
          <w:szCs w:val="32"/>
        </w:rPr>
        <w:t>，抽调</w:t>
      </w:r>
      <w:r>
        <w:rPr>
          <w:rFonts w:ascii="Times New Roman" w:hint="eastAsia"/>
          <w:sz w:val="32"/>
          <w:szCs w:val="32"/>
        </w:rPr>
        <w:t>3</w:t>
      </w:r>
      <w:r>
        <w:rPr>
          <w:rFonts w:ascii="Times New Roman"/>
          <w:sz w:val="32"/>
          <w:szCs w:val="32"/>
        </w:rPr>
        <w:t>名基层年轻干部分别到县委宣传部参加轮训。五是以大邑县委宣传部</w:t>
      </w:r>
      <w:r>
        <w:rPr>
          <w:rFonts w:ascii="Times New Roman"/>
          <w:sz w:val="32"/>
          <w:szCs w:val="32"/>
        </w:rPr>
        <w:t>“</w:t>
      </w:r>
      <w:r>
        <w:rPr>
          <w:rFonts w:ascii="Times New Roman"/>
          <w:sz w:val="32"/>
          <w:szCs w:val="32"/>
        </w:rPr>
        <w:t>对口帮扶</w:t>
      </w:r>
      <w:r>
        <w:rPr>
          <w:rFonts w:ascii="Times New Roman"/>
          <w:sz w:val="32"/>
          <w:szCs w:val="32"/>
        </w:rPr>
        <w:t>”</w:t>
      </w:r>
      <w:r>
        <w:rPr>
          <w:rFonts w:ascii="Times New Roman"/>
          <w:sz w:val="32"/>
          <w:szCs w:val="32"/>
        </w:rPr>
        <w:t>为契机，</w:t>
      </w:r>
      <w:r>
        <w:rPr>
          <w:rFonts w:ascii="Times New Roman" w:hint="eastAsia"/>
          <w:sz w:val="32"/>
          <w:szCs w:val="32"/>
        </w:rPr>
        <w:t>学习借鉴工作经验，深化合作项目，加快提升我县宣传思想文化业务水平</w:t>
      </w:r>
      <w:r>
        <w:rPr>
          <w:rFonts w:ascii="Times New Roman"/>
          <w:sz w:val="32"/>
          <w:szCs w:val="32"/>
        </w:rPr>
        <w:t>。六是加强宣传思想文化系统党风廉政建设力度，进一步</w:t>
      </w:r>
      <w:r>
        <w:rPr>
          <w:rFonts w:ascii="Times New Roman" w:hint="eastAsia"/>
          <w:sz w:val="32"/>
          <w:szCs w:val="32"/>
        </w:rPr>
        <w:t>转变</w:t>
      </w:r>
      <w:r>
        <w:rPr>
          <w:rFonts w:ascii="Times New Roman"/>
          <w:sz w:val="32"/>
          <w:szCs w:val="32"/>
        </w:rPr>
        <w:t>宣传思想工作队伍</w:t>
      </w:r>
      <w:r>
        <w:rPr>
          <w:rFonts w:ascii="Times New Roman" w:hint="eastAsia"/>
          <w:sz w:val="32"/>
          <w:szCs w:val="32"/>
        </w:rPr>
        <w:t>作风，</w:t>
      </w:r>
      <w:r>
        <w:rPr>
          <w:rFonts w:ascii="Times New Roman"/>
          <w:sz w:val="32"/>
          <w:szCs w:val="32"/>
        </w:rPr>
        <w:t>做到忠诚、干净、担当</w:t>
      </w:r>
      <w:r>
        <w:rPr>
          <w:rFonts w:ascii="Times New Roman" w:hint="eastAsia"/>
          <w:sz w:val="32"/>
          <w:szCs w:val="32"/>
        </w:rPr>
        <w:t>。</w:t>
      </w:r>
    </w:p>
    <w:p w14:paraId="5365C116" w14:textId="77777777" w:rsidR="001A068D" w:rsidRDefault="00000000">
      <w:pPr>
        <w:pStyle w:val="20"/>
        <w:rPr>
          <w:rStyle w:val="22"/>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2"/>
          <w:rFonts w:ascii="黑体" w:eastAsia="黑体" w:hAnsi="黑体" w:hint="eastAsia"/>
        </w:rPr>
        <w:t>构设置</w:t>
      </w:r>
      <w:bookmarkEnd w:id="20"/>
      <w:bookmarkEnd w:id="21"/>
    </w:p>
    <w:p w14:paraId="01AD46CE" w14:textId="77777777" w:rsidR="001A068D" w:rsidRDefault="00000000">
      <w:pPr>
        <w:ind w:firstLineChars="200" w:firstLine="640"/>
        <w:rPr>
          <w:rFonts w:ascii="仿宋" w:eastAsia="仿宋" w:hAnsi="仿宋"/>
          <w:sz w:val="32"/>
          <w:szCs w:val="32"/>
        </w:rPr>
      </w:pPr>
      <w:bookmarkStart w:id="22" w:name="_Toc15396602"/>
      <w:bookmarkStart w:id="23" w:name="_Toc15377204"/>
      <w:r>
        <w:rPr>
          <w:rFonts w:ascii="仿宋_GB2312" w:eastAsia="仿宋_GB2312" w:hAnsi="仿宋_GB2312" w:cs="仿宋_GB2312" w:hint="eastAsia"/>
          <w:color w:val="000000" w:themeColor="text1"/>
          <w:sz w:val="32"/>
          <w:szCs w:val="32"/>
        </w:rPr>
        <w:t>根据县委批准的县委宣传部“三定”方案，各内设科室职责明确如下：</w:t>
      </w:r>
    </w:p>
    <w:p w14:paraId="6F821032" w14:textId="77777777" w:rsidR="001A068D" w:rsidRDefault="00000000">
      <w:pPr>
        <w:ind w:firstLineChars="200" w:firstLine="643"/>
        <w:rPr>
          <w:rFonts w:ascii="仿宋" w:eastAsia="仿宋" w:hAnsi="仿宋"/>
          <w:b/>
          <w:bCs/>
          <w:sz w:val="32"/>
          <w:szCs w:val="32"/>
        </w:rPr>
      </w:pPr>
      <w:r>
        <w:rPr>
          <w:rFonts w:ascii="仿宋" w:eastAsia="仿宋" w:hAnsi="仿宋" w:hint="eastAsia"/>
          <w:b/>
          <w:bCs/>
          <w:sz w:val="32"/>
          <w:szCs w:val="32"/>
        </w:rPr>
        <w:t>（一）办公室</w:t>
      </w:r>
    </w:p>
    <w:p w14:paraId="6BB43351" w14:textId="77777777" w:rsidR="001A068D" w:rsidRDefault="0000000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负责承上启下，协调内外；接待来访，掌握工作动态，</w:t>
      </w:r>
      <w:r>
        <w:rPr>
          <w:rFonts w:ascii="仿宋_GB2312" w:eastAsia="仿宋_GB2312" w:hAnsi="仿宋_GB2312" w:cs="仿宋_GB2312" w:hint="eastAsia"/>
          <w:color w:val="000000" w:themeColor="text1"/>
          <w:sz w:val="32"/>
          <w:szCs w:val="32"/>
        </w:rPr>
        <w:lastRenderedPageBreak/>
        <w:t>做好机关文秘和行政管理工作；协助</w:t>
      </w:r>
      <w:proofErr w:type="gramStart"/>
      <w:r>
        <w:rPr>
          <w:rFonts w:ascii="仿宋_GB2312" w:eastAsia="仿宋_GB2312" w:hAnsi="仿宋_GB2312" w:cs="仿宋_GB2312" w:hint="eastAsia"/>
          <w:color w:val="000000" w:themeColor="text1"/>
          <w:sz w:val="32"/>
          <w:szCs w:val="32"/>
        </w:rPr>
        <w:t>起草部</w:t>
      </w:r>
      <w:proofErr w:type="gramEnd"/>
      <w:r>
        <w:rPr>
          <w:rFonts w:ascii="仿宋_GB2312" w:eastAsia="仿宋_GB2312" w:hAnsi="仿宋_GB2312" w:cs="仿宋_GB2312" w:hint="eastAsia"/>
          <w:color w:val="000000" w:themeColor="text1"/>
          <w:sz w:val="32"/>
          <w:szCs w:val="32"/>
        </w:rPr>
        <w:t>领导重要讲话及重要文件；做好信息收集和上报工作；抓好财务管理。</w:t>
      </w:r>
    </w:p>
    <w:p w14:paraId="7B21A395" w14:textId="77777777" w:rsidR="001A068D" w:rsidRDefault="00000000">
      <w:pPr>
        <w:ind w:firstLineChars="200" w:firstLine="643"/>
        <w:rPr>
          <w:rFonts w:ascii="仿宋" w:eastAsia="仿宋" w:hAnsi="仿宋"/>
          <w:b/>
          <w:bCs/>
          <w:sz w:val="32"/>
          <w:szCs w:val="32"/>
        </w:rPr>
      </w:pPr>
      <w:r>
        <w:rPr>
          <w:rFonts w:ascii="仿宋" w:eastAsia="仿宋" w:hAnsi="仿宋" w:hint="eastAsia"/>
          <w:b/>
          <w:bCs/>
          <w:sz w:val="32"/>
          <w:szCs w:val="32"/>
        </w:rPr>
        <w:t>（二）外宣办</w:t>
      </w:r>
    </w:p>
    <w:p w14:paraId="548D8064" w14:textId="77777777" w:rsidR="001A068D" w:rsidRDefault="0000000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负责新闻舆论导向、新闻舆论监督和新闻队伍建设方面的业务工作；从宏观上指导、管理和协调县新闻媒体的新闻舆论工作；负责组织好重大题材的宣传报道；负责与有关新闻单位的业务联系和来访记者的接待工作。负责组织协调全县对外宣传工作；负责境外常驻记者和来访记者的联系工作；负责外宣制品的制作、审核、发行等工作；负责对全县网络新闻宣传实施指导、监督和管理。</w:t>
      </w:r>
    </w:p>
    <w:p w14:paraId="53836082" w14:textId="77777777" w:rsidR="001A068D" w:rsidRDefault="00000000">
      <w:pPr>
        <w:ind w:firstLineChars="200" w:firstLine="643"/>
        <w:rPr>
          <w:rFonts w:ascii="仿宋" w:eastAsia="仿宋" w:hAnsi="仿宋"/>
          <w:b/>
          <w:bCs/>
          <w:sz w:val="32"/>
          <w:szCs w:val="32"/>
        </w:rPr>
      </w:pPr>
      <w:r>
        <w:rPr>
          <w:rFonts w:ascii="仿宋" w:eastAsia="仿宋" w:hAnsi="仿宋" w:hint="eastAsia"/>
          <w:b/>
          <w:bCs/>
          <w:sz w:val="32"/>
          <w:szCs w:val="32"/>
        </w:rPr>
        <w:t>（三）理论教育科</w:t>
      </w:r>
    </w:p>
    <w:p w14:paraId="721A2F71" w14:textId="77777777" w:rsidR="001A068D" w:rsidRDefault="0000000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负责县委中心组理论学习的服务工作；负责理论学习、理论宣传、理论调研和理论队伍建设方面的业务工作；起草并组织实施干部理论教育规划，了解、掌握全县党员干部和党委（党组）中心组理论学习情况；负责全县党员党的基本理论、基本路线、基本知识和党员先进性及时事、政策等方面的教育；会同有关部门做好先进基层党组织、优秀共产党员的典型宣传工作。</w:t>
      </w:r>
    </w:p>
    <w:p w14:paraId="719B088B" w14:textId="77777777" w:rsidR="001A068D" w:rsidRDefault="00000000">
      <w:pPr>
        <w:ind w:firstLineChars="200" w:firstLine="643"/>
        <w:rPr>
          <w:rFonts w:ascii="仿宋" w:eastAsia="仿宋" w:hAnsi="仿宋"/>
          <w:b/>
          <w:bCs/>
          <w:sz w:val="32"/>
          <w:szCs w:val="32"/>
        </w:rPr>
      </w:pPr>
      <w:r>
        <w:rPr>
          <w:rFonts w:ascii="仿宋" w:eastAsia="仿宋" w:hAnsi="仿宋" w:hint="eastAsia"/>
          <w:b/>
          <w:bCs/>
          <w:sz w:val="32"/>
          <w:szCs w:val="32"/>
        </w:rPr>
        <w:t>（四）精神文明办</w:t>
      </w:r>
    </w:p>
    <w:p w14:paraId="63A3BE7F" w14:textId="77777777" w:rsidR="001A068D" w:rsidRDefault="0000000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负责制定全县精神文明建设工作规划，并组织实施；负责全县弘扬社会主义核心价值观相关工作，组织开展文明城市、文明村镇（社区）和文明行业的创建和评先创优工作；指导全县未成年人思想道德建设等群众性精神文明建设活</w:t>
      </w:r>
      <w:r>
        <w:rPr>
          <w:rFonts w:ascii="仿宋_GB2312" w:eastAsia="仿宋_GB2312" w:hAnsi="仿宋_GB2312" w:cs="仿宋_GB2312" w:hint="eastAsia"/>
          <w:color w:val="000000" w:themeColor="text1"/>
          <w:sz w:val="32"/>
          <w:szCs w:val="32"/>
        </w:rPr>
        <w:lastRenderedPageBreak/>
        <w:t>动；对全县精神文明建设目标任务完成情况进行考核评比。</w:t>
      </w:r>
    </w:p>
    <w:p w14:paraId="1BCFEDAC" w14:textId="77777777" w:rsidR="001A068D" w:rsidRDefault="00000000">
      <w:pPr>
        <w:ind w:firstLineChars="200" w:firstLine="643"/>
        <w:rPr>
          <w:rFonts w:ascii="仿宋" w:eastAsia="仿宋" w:hAnsi="仿宋"/>
          <w:b/>
          <w:bCs/>
          <w:sz w:val="32"/>
          <w:szCs w:val="32"/>
        </w:rPr>
      </w:pPr>
      <w:r>
        <w:rPr>
          <w:rFonts w:ascii="仿宋" w:eastAsia="仿宋" w:hAnsi="仿宋" w:hint="eastAsia"/>
          <w:b/>
          <w:bCs/>
          <w:sz w:val="32"/>
          <w:szCs w:val="32"/>
        </w:rPr>
        <w:t>（五）互联网信息办公室</w:t>
      </w:r>
    </w:p>
    <w:p w14:paraId="12DDA9AB" w14:textId="77777777" w:rsidR="001A068D" w:rsidRDefault="0000000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落实互联网信息传播方针政策和推动互联网信息传播法制建设，指导、协调、督促有关部门加强互联网信息内容管理；负责网络新闻的日常监管；协调有关部门做好网络文化阵地建设的规划和实施工作； 负责重点新闻网站的规划建设，组织协调网上宣传工作；在职责范围内指导各地互联网有关部门开展工作；做好松潘微博、“微松潘”（微信）的发布工作。</w:t>
      </w:r>
    </w:p>
    <w:p w14:paraId="5CC2B1DA" w14:textId="77777777" w:rsidR="001A068D" w:rsidRDefault="00000000">
      <w:pPr>
        <w:ind w:firstLineChars="200" w:firstLine="643"/>
        <w:rPr>
          <w:rFonts w:ascii="仿宋" w:eastAsia="仿宋" w:hAnsi="仿宋"/>
          <w:b/>
          <w:bCs/>
          <w:sz w:val="32"/>
          <w:szCs w:val="32"/>
        </w:rPr>
      </w:pPr>
      <w:r>
        <w:rPr>
          <w:rFonts w:ascii="仿宋" w:eastAsia="仿宋" w:hAnsi="仿宋" w:hint="eastAsia"/>
          <w:b/>
          <w:bCs/>
          <w:sz w:val="32"/>
          <w:szCs w:val="32"/>
        </w:rPr>
        <w:t>（六）文联</w:t>
      </w:r>
    </w:p>
    <w:p w14:paraId="342DE2E5" w14:textId="77777777" w:rsidR="001A068D" w:rsidRDefault="0000000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负责贯彻落实党的文艺方针，开展对县级文学艺术家协会的联络、协调、指导、服务工作，听取和反映文艺界的情况和意见；组织召开全县文学艺术界代表大会，组织和管理全县文联系统的各文艺家协会，推动文艺事业发展，繁荣本土文化；组织团体会员开展文艺创作、文艺评论、学术交流、调研工作；主办和协同有关部门组织文艺活动和文艺评奖 ，推出有地域特色的文艺精品；主办《松州韵》文艺季刊；做好为团体会员服务工作，维护文艺社团和文艺家知识产权等合法权益。</w:t>
      </w:r>
    </w:p>
    <w:p w14:paraId="5F6637D7" w14:textId="77777777" w:rsidR="001A068D" w:rsidRDefault="001A068D">
      <w:pPr>
        <w:ind w:firstLineChars="200" w:firstLine="640"/>
        <w:rPr>
          <w:rFonts w:ascii="仿宋" w:eastAsia="仿宋" w:hAnsi="仿宋"/>
          <w:sz w:val="32"/>
          <w:szCs w:val="32"/>
        </w:rPr>
      </w:pPr>
    </w:p>
    <w:p w14:paraId="6F792C56" w14:textId="77777777" w:rsidR="001A068D" w:rsidRDefault="001A068D"/>
    <w:p w14:paraId="16A6DB67" w14:textId="77777777" w:rsidR="001A068D" w:rsidRDefault="00000000">
      <w:pPr>
        <w:pStyle w:val="1"/>
        <w:ind w:right="440"/>
        <w:jc w:val="center"/>
        <w:rPr>
          <w:rStyle w:val="10"/>
          <w:rFonts w:ascii="黑体" w:eastAsia="黑体" w:hAnsi="黑体"/>
        </w:rPr>
      </w:pPr>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0"/>
          <w:rFonts w:ascii="黑体" w:eastAsia="黑体" w:hAnsi="黑体" w:hint="eastAsia"/>
        </w:rPr>
        <w:t>2019年度部门决算情况说明</w:t>
      </w:r>
      <w:bookmarkEnd w:id="22"/>
      <w:bookmarkEnd w:id="23"/>
    </w:p>
    <w:p w14:paraId="1A3BB126" w14:textId="77777777" w:rsidR="001A068D" w:rsidRDefault="001A068D"/>
    <w:p w14:paraId="7F07B127" w14:textId="77777777" w:rsidR="001A068D" w:rsidRDefault="00000000">
      <w:pPr>
        <w:pStyle w:val="11"/>
        <w:numPr>
          <w:ilvl w:val="0"/>
          <w:numId w:val="1"/>
        </w:numPr>
        <w:spacing w:line="600" w:lineRule="exact"/>
        <w:ind w:firstLineChars="0"/>
        <w:outlineLvl w:val="1"/>
        <w:rPr>
          <w:rStyle w:val="22"/>
          <w:rFonts w:ascii="黑体" w:eastAsia="黑体" w:hAnsi="黑体"/>
          <w:b w:val="0"/>
        </w:rPr>
      </w:pPr>
      <w:bookmarkStart w:id="24" w:name="_Toc15396603"/>
      <w:bookmarkStart w:id="25" w:name="_Toc15377205"/>
      <w:r>
        <w:rPr>
          <w:rFonts w:ascii="黑体" w:eastAsia="黑体" w:hAnsi="黑体" w:hint="eastAsia"/>
          <w:color w:val="000000"/>
          <w:sz w:val="32"/>
          <w:szCs w:val="32"/>
        </w:rPr>
        <w:t>收</w:t>
      </w:r>
      <w:r>
        <w:rPr>
          <w:rStyle w:val="22"/>
          <w:rFonts w:ascii="黑体" w:eastAsia="黑体" w:hAnsi="黑体" w:hint="eastAsia"/>
          <w:b w:val="0"/>
        </w:rPr>
        <w:t>入支出决算总体情况说明</w:t>
      </w:r>
      <w:bookmarkEnd w:id="24"/>
      <w:bookmarkEnd w:id="25"/>
    </w:p>
    <w:p w14:paraId="652427C4" w14:textId="77777777" w:rsidR="001A068D" w:rsidRDefault="00000000">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2019年度收入总计800.39万元，支出总计800.39万元。与2018年相比，收、支总计各增加18.2万元，增长2.33</w:t>
      </w:r>
      <w:r>
        <w:rPr>
          <w:rFonts w:ascii="仿宋" w:eastAsia="仿宋" w:hAnsi="仿宋"/>
          <w:color w:val="000000"/>
          <w:sz w:val="32"/>
          <w:szCs w:val="32"/>
        </w:rPr>
        <w:t>%</w:t>
      </w:r>
      <w:r>
        <w:rPr>
          <w:rFonts w:ascii="仿宋" w:eastAsia="仿宋" w:hAnsi="仿宋" w:hint="eastAsia"/>
          <w:color w:val="000000"/>
          <w:sz w:val="32"/>
          <w:szCs w:val="32"/>
        </w:rPr>
        <w:t>。主要变动原因是财政拨款收入增加。</w:t>
      </w:r>
    </w:p>
    <w:p w14:paraId="37167B1F" w14:textId="77777777" w:rsidR="001A068D" w:rsidRDefault="001A068D">
      <w:pPr>
        <w:spacing w:line="600" w:lineRule="exact"/>
        <w:ind w:firstLineChars="200" w:firstLine="640"/>
        <w:rPr>
          <w:rFonts w:ascii="仿宋" w:eastAsia="仿宋" w:hAnsi="仿宋"/>
          <w:color w:val="000000"/>
          <w:sz w:val="32"/>
          <w:szCs w:val="32"/>
        </w:rPr>
      </w:pPr>
    </w:p>
    <w:p w14:paraId="747E23D5" w14:textId="77777777" w:rsidR="001A068D" w:rsidRDefault="00000000">
      <w:pPr>
        <w:pStyle w:val="11"/>
        <w:numPr>
          <w:ilvl w:val="0"/>
          <w:numId w:val="1"/>
        </w:numPr>
        <w:spacing w:line="600" w:lineRule="exact"/>
        <w:ind w:firstLineChars="0"/>
        <w:outlineLvl w:val="1"/>
        <w:rPr>
          <w:rStyle w:val="22"/>
          <w:rFonts w:ascii="黑体" w:eastAsia="黑体" w:hAnsi="黑体"/>
          <w:b w:val="0"/>
        </w:rPr>
      </w:pPr>
      <w:bookmarkStart w:id="26" w:name="_Toc15377206"/>
      <w:bookmarkStart w:id="27" w:name="_Toc15396604"/>
      <w:r>
        <w:rPr>
          <w:rFonts w:ascii="黑体" w:eastAsia="黑体" w:hAnsi="黑体" w:hint="eastAsia"/>
          <w:color w:val="000000"/>
          <w:sz w:val="32"/>
          <w:szCs w:val="32"/>
        </w:rPr>
        <w:t>收</w:t>
      </w:r>
      <w:r>
        <w:rPr>
          <w:rStyle w:val="22"/>
          <w:rFonts w:ascii="黑体" w:eastAsia="黑体" w:hAnsi="黑体" w:hint="eastAsia"/>
          <w:b w:val="0"/>
        </w:rPr>
        <w:t>入决算情况说明</w:t>
      </w:r>
      <w:bookmarkEnd w:id="26"/>
      <w:bookmarkEnd w:id="27"/>
    </w:p>
    <w:p w14:paraId="26319ED6" w14:textId="77777777" w:rsidR="001A068D" w:rsidRDefault="00000000">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9年本年收入合计800.39万元，其中：一般公共预算财政拨款收入800.39万元，占100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上级补助收入0</w:t>
      </w:r>
      <w:r>
        <w:rPr>
          <w:rFonts w:ascii="仿宋" w:eastAsia="仿宋" w:hAnsi="仿宋" w:hint="eastAsia"/>
          <w:color w:val="000000"/>
          <w:sz w:val="32"/>
          <w:szCs w:val="32"/>
        </w:rPr>
        <w:t>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；其他收入0万元，占0</w:t>
      </w:r>
      <w:r>
        <w:rPr>
          <w:rFonts w:ascii="仿宋" w:eastAsia="仿宋" w:hAnsi="仿宋"/>
          <w:color w:val="000000"/>
          <w:sz w:val="32"/>
          <w:szCs w:val="32"/>
        </w:rPr>
        <w:t>%</w:t>
      </w:r>
      <w:r>
        <w:rPr>
          <w:rFonts w:ascii="仿宋" w:eastAsia="仿宋" w:hAnsi="仿宋" w:hint="eastAsia"/>
          <w:color w:val="000000"/>
          <w:sz w:val="32"/>
          <w:szCs w:val="32"/>
        </w:rPr>
        <w:t>。</w:t>
      </w:r>
    </w:p>
    <w:p w14:paraId="58A74657" w14:textId="77777777" w:rsidR="001A068D" w:rsidRDefault="001A068D">
      <w:pPr>
        <w:spacing w:line="600" w:lineRule="exact"/>
        <w:ind w:firstLineChars="200" w:firstLine="640"/>
        <w:outlineLvl w:val="1"/>
        <w:rPr>
          <w:rFonts w:ascii="仿宋" w:eastAsia="仿宋" w:hAnsi="仿宋"/>
          <w:color w:val="000000"/>
          <w:sz w:val="32"/>
          <w:szCs w:val="32"/>
        </w:rPr>
      </w:pPr>
    </w:p>
    <w:p w14:paraId="24426634" w14:textId="77777777" w:rsidR="001A068D" w:rsidRDefault="00000000">
      <w:pPr>
        <w:pStyle w:val="11"/>
        <w:numPr>
          <w:ilvl w:val="0"/>
          <w:numId w:val="1"/>
        </w:numPr>
        <w:spacing w:line="600" w:lineRule="exact"/>
        <w:ind w:firstLineChars="0"/>
        <w:outlineLvl w:val="1"/>
        <w:rPr>
          <w:rStyle w:val="22"/>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2"/>
          <w:rFonts w:ascii="黑体" w:eastAsia="黑体" w:hAnsi="黑体" w:hint="eastAsia"/>
          <w:b w:val="0"/>
        </w:rPr>
        <w:t>出决算情况说明</w:t>
      </w:r>
      <w:bookmarkEnd w:id="28"/>
      <w:bookmarkEnd w:id="29"/>
    </w:p>
    <w:p w14:paraId="22579044" w14:textId="77777777" w:rsidR="001A068D" w:rsidRDefault="00000000">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9年本年支出合计800.39万元，其中：基本支出464.37万元，占58.02</w:t>
      </w:r>
      <w:r>
        <w:rPr>
          <w:rFonts w:ascii="仿宋" w:eastAsia="仿宋" w:hAnsi="仿宋"/>
          <w:color w:val="000000"/>
          <w:sz w:val="32"/>
          <w:szCs w:val="32"/>
        </w:rPr>
        <w:t>%</w:t>
      </w:r>
      <w:r>
        <w:rPr>
          <w:rFonts w:ascii="仿宋" w:eastAsia="仿宋" w:hAnsi="仿宋" w:hint="eastAsia"/>
          <w:color w:val="000000"/>
          <w:sz w:val="32"/>
          <w:szCs w:val="32"/>
        </w:rPr>
        <w:t>；项目支出336.02万元，占41.98</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14:paraId="14463D19" w14:textId="77777777" w:rsidR="001A068D" w:rsidRDefault="001A068D">
      <w:pPr>
        <w:spacing w:line="600" w:lineRule="exact"/>
        <w:ind w:firstLineChars="200" w:firstLine="640"/>
        <w:outlineLvl w:val="1"/>
        <w:rPr>
          <w:rFonts w:ascii="仿宋" w:eastAsia="仿宋" w:hAnsi="仿宋"/>
          <w:color w:val="000000"/>
          <w:sz w:val="32"/>
          <w:szCs w:val="32"/>
        </w:rPr>
      </w:pPr>
    </w:p>
    <w:p w14:paraId="65A2AAFE" w14:textId="77777777" w:rsidR="001A068D" w:rsidRDefault="00000000">
      <w:pPr>
        <w:spacing w:line="600" w:lineRule="exact"/>
        <w:ind w:firstLineChars="200" w:firstLine="640"/>
        <w:outlineLvl w:val="1"/>
        <w:rPr>
          <w:rStyle w:val="22"/>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2"/>
          <w:rFonts w:ascii="黑体" w:eastAsia="黑体" w:hAnsi="黑体" w:hint="eastAsia"/>
          <w:b w:val="0"/>
        </w:rPr>
        <w:t>政拨款收入支出决算总体情况说明</w:t>
      </w:r>
      <w:bookmarkEnd w:id="30"/>
      <w:bookmarkEnd w:id="31"/>
    </w:p>
    <w:p w14:paraId="2C86B3FB" w14:textId="77777777" w:rsidR="001A068D"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9年财政拨款收、支总计800.39万元。与</w:t>
      </w:r>
      <w:r>
        <w:rPr>
          <w:rFonts w:ascii="仿宋" w:eastAsia="仿宋" w:hAnsi="仿宋"/>
          <w:color w:val="000000"/>
          <w:sz w:val="32"/>
          <w:szCs w:val="32"/>
        </w:rPr>
        <w:t>201</w:t>
      </w:r>
      <w:r>
        <w:rPr>
          <w:rFonts w:ascii="仿宋" w:eastAsia="仿宋" w:hAnsi="仿宋" w:hint="eastAsia"/>
          <w:color w:val="000000"/>
          <w:sz w:val="32"/>
          <w:szCs w:val="32"/>
        </w:rPr>
        <w:t>8年相</w:t>
      </w:r>
      <w:r>
        <w:rPr>
          <w:rFonts w:ascii="仿宋" w:eastAsia="仿宋" w:hAnsi="仿宋" w:hint="eastAsia"/>
          <w:color w:val="000000"/>
          <w:sz w:val="32"/>
          <w:szCs w:val="32"/>
        </w:rPr>
        <w:lastRenderedPageBreak/>
        <w:t>比，财政拨款收、支总计各增加18.2万元，增长2.33</w:t>
      </w:r>
      <w:r>
        <w:rPr>
          <w:rFonts w:ascii="仿宋" w:eastAsia="仿宋" w:hAnsi="仿宋"/>
          <w:color w:val="000000"/>
          <w:sz w:val="32"/>
          <w:szCs w:val="32"/>
        </w:rPr>
        <w:t>%</w:t>
      </w:r>
      <w:r>
        <w:rPr>
          <w:rFonts w:ascii="仿宋" w:eastAsia="仿宋" w:hAnsi="仿宋" w:hint="eastAsia"/>
          <w:color w:val="000000"/>
          <w:sz w:val="32"/>
          <w:szCs w:val="32"/>
        </w:rPr>
        <w:t>。主要变动原因是财政拨款增加。</w:t>
      </w:r>
    </w:p>
    <w:p w14:paraId="46B378A1" w14:textId="77777777" w:rsidR="001A068D" w:rsidRDefault="001A068D">
      <w:pPr>
        <w:spacing w:line="600" w:lineRule="exact"/>
        <w:rPr>
          <w:rFonts w:ascii="仿宋" w:eastAsia="仿宋" w:hAnsi="仿宋"/>
          <w:b/>
          <w:color w:val="00B050"/>
          <w:sz w:val="32"/>
          <w:szCs w:val="32"/>
        </w:rPr>
      </w:pPr>
    </w:p>
    <w:p w14:paraId="6E278729" w14:textId="77777777" w:rsidR="001A068D" w:rsidRDefault="00000000">
      <w:pPr>
        <w:spacing w:line="600" w:lineRule="exact"/>
        <w:ind w:firstLineChars="200" w:firstLine="640"/>
        <w:outlineLvl w:val="1"/>
        <w:rPr>
          <w:rStyle w:val="22"/>
          <w:rFonts w:ascii="黑体" w:eastAsia="黑体" w:hAnsi="黑体"/>
          <w:b w:val="0"/>
        </w:rPr>
      </w:pPr>
      <w:bookmarkStart w:id="32" w:name="_Toc15396607"/>
      <w:bookmarkStart w:id="33"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2"/>
          <w:rFonts w:ascii="黑体" w:eastAsia="黑体" w:hAnsi="黑体" w:hint="eastAsia"/>
          <w:b w:val="0"/>
        </w:rPr>
        <w:t>般公共预算财政拨款支出决算情况说明</w:t>
      </w:r>
      <w:bookmarkEnd w:id="32"/>
      <w:bookmarkEnd w:id="33"/>
    </w:p>
    <w:p w14:paraId="7D792574" w14:textId="77777777" w:rsidR="001A068D" w:rsidRDefault="00000000">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14:paraId="2B9ED332" w14:textId="77777777" w:rsidR="001A068D" w:rsidRDefault="00000000">
      <w:pPr>
        <w:spacing w:line="600" w:lineRule="exact"/>
        <w:ind w:firstLineChars="200"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9年一般公共预算财政拨款支出800.39万元，占本年支出合计的100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8年相比，一般公共预算财政拨款增加18.2万元，增长2.33</w:t>
      </w:r>
      <w:r>
        <w:rPr>
          <w:rFonts w:ascii="仿宋" w:eastAsia="仿宋" w:hAnsi="仿宋"/>
          <w:color w:val="000000"/>
          <w:sz w:val="32"/>
          <w:szCs w:val="32"/>
        </w:rPr>
        <w:t>%</w:t>
      </w:r>
      <w:r>
        <w:rPr>
          <w:rFonts w:ascii="仿宋" w:eastAsia="仿宋" w:hAnsi="仿宋" w:hint="eastAsia"/>
          <w:color w:val="000000"/>
          <w:sz w:val="32"/>
          <w:szCs w:val="32"/>
        </w:rPr>
        <w:t>。主要变动原因是财政拨款收入增加。</w:t>
      </w:r>
    </w:p>
    <w:p w14:paraId="0718E8FA" w14:textId="77777777" w:rsidR="001A068D" w:rsidRDefault="00000000">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14:paraId="61AE810E" w14:textId="77777777" w:rsidR="001A068D"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政拨款支出800.39万元，主要用于以下方面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支出627.93万元，占78.45</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Pr>
          <w:rFonts w:ascii="仿宋" w:eastAsia="仿宋" w:hAnsi="仿宋" w:hint="eastAsia"/>
          <w:color w:val="000000" w:themeColor="text1"/>
          <w:sz w:val="32"/>
          <w:szCs w:val="32"/>
        </w:rPr>
        <w:t>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w:t>
      </w:r>
      <w:r>
        <w:rPr>
          <w:rFonts w:ascii="仿宋" w:eastAsia="仿宋" w:hAnsi="仿宋" w:hint="eastAsia"/>
          <w:color w:val="000000" w:themeColor="text1"/>
          <w:sz w:val="32"/>
          <w:szCs w:val="32"/>
        </w:rPr>
        <w:t>支出98.99万元，占12.37%；</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支出31.37万元，占3.92</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Pr>
          <w:rFonts w:ascii="仿宋" w:eastAsia="仿宋" w:hAnsi="仿宋" w:hint="eastAsia"/>
          <w:color w:val="000000" w:themeColor="text1"/>
          <w:sz w:val="32"/>
          <w:szCs w:val="32"/>
        </w:rPr>
        <w:t>16.44万元，占2.05</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；住房保障支出25.66万元，占3.21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14:paraId="7E99E5CD" w14:textId="77777777" w:rsidR="001A068D" w:rsidRDefault="00000000">
      <w:pPr>
        <w:spacing w:line="600" w:lineRule="exact"/>
        <w:ind w:firstLineChars="200" w:firstLine="643"/>
        <w:outlineLvl w:val="2"/>
        <w:rPr>
          <w:rFonts w:ascii="仿宋" w:eastAsia="仿宋" w:hAnsi="仿宋"/>
          <w:b/>
          <w:color w:val="000000"/>
          <w:sz w:val="32"/>
          <w:szCs w:val="32"/>
        </w:rPr>
      </w:pPr>
      <w:bookmarkStart w:id="36" w:name="_Toc15377212"/>
      <w:r>
        <w:rPr>
          <w:rFonts w:ascii="仿宋" w:eastAsia="仿宋" w:hAnsi="仿宋" w:hint="eastAsia"/>
          <w:b/>
          <w:color w:val="000000"/>
          <w:sz w:val="32"/>
          <w:szCs w:val="32"/>
        </w:rPr>
        <w:t>（三）一般公共预算财政拨款支出决算具体情况</w:t>
      </w:r>
      <w:bookmarkEnd w:id="36"/>
    </w:p>
    <w:p w14:paraId="7111E301" w14:textId="77777777" w:rsidR="001A068D" w:rsidRDefault="00000000">
      <w:pPr>
        <w:spacing w:line="600" w:lineRule="exact"/>
        <w:ind w:firstLineChars="200" w:firstLine="643"/>
        <w:outlineLvl w:val="2"/>
        <w:rPr>
          <w:rFonts w:ascii="仿宋" w:eastAsia="仿宋" w:hAnsi="仿宋"/>
          <w:color w:val="FF0000"/>
          <w:sz w:val="32"/>
          <w:szCs w:val="32"/>
        </w:rPr>
      </w:pPr>
      <w:bookmarkStart w:id="37" w:name="_Toc15378460"/>
      <w:bookmarkStart w:id="38" w:name="_Toc15377213"/>
      <w:bookmarkStart w:id="39" w:name="_Toc15377444"/>
      <w:r>
        <w:rPr>
          <w:rFonts w:ascii="仿宋" w:eastAsia="仿宋" w:hAnsi="仿宋" w:hint="eastAsia"/>
          <w:b/>
          <w:color w:val="000000" w:themeColor="text1"/>
          <w:sz w:val="32"/>
          <w:szCs w:val="32"/>
        </w:rPr>
        <w:t>2019年一般公共预算支出决算数为800.39</w:t>
      </w:r>
      <w:r>
        <w:rPr>
          <w:rFonts w:ascii="仿宋" w:eastAsia="仿宋" w:hAnsi="仿宋" w:hint="eastAsia"/>
          <w:color w:val="000000" w:themeColor="text1"/>
          <w:sz w:val="32"/>
          <w:szCs w:val="32"/>
        </w:rPr>
        <w:t>，</w:t>
      </w:r>
      <w:r>
        <w:rPr>
          <w:rStyle w:val="ad"/>
          <w:rFonts w:ascii="仿宋" w:eastAsia="仿宋" w:hAnsi="仿宋" w:hint="eastAsia"/>
          <w:bCs/>
          <w:color w:val="000000" w:themeColor="text1"/>
          <w:sz w:val="32"/>
          <w:szCs w:val="32"/>
        </w:rPr>
        <w:t>完成</w:t>
      </w:r>
      <w:r>
        <w:rPr>
          <w:rStyle w:val="ad"/>
          <w:rFonts w:ascii="仿宋" w:eastAsia="仿宋" w:hAnsi="仿宋" w:hint="eastAsia"/>
          <w:bCs/>
          <w:color w:val="000000"/>
          <w:sz w:val="32"/>
          <w:szCs w:val="32"/>
        </w:rPr>
        <w:t>预算100</w:t>
      </w:r>
      <w:r>
        <w:rPr>
          <w:rStyle w:val="ad"/>
          <w:rFonts w:ascii="仿宋" w:eastAsia="仿宋" w:hAnsi="仿宋"/>
          <w:bCs/>
          <w:color w:val="000000"/>
          <w:sz w:val="32"/>
          <w:szCs w:val="32"/>
        </w:rPr>
        <w:t>%</w:t>
      </w:r>
      <w:r>
        <w:rPr>
          <w:rStyle w:val="ad"/>
          <w:rFonts w:ascii="仿宋" w:eastAsia="仿宋" w:hAnsi="仿宋" w:hint="eastAsia"/>
          <w:bCs/>
          <w:color w:val="000000"/>
          <w:sz w:val="32"/>
          <w:szCs w:val="32"/>
        </w:rPr>
        <w:t>。其中：</w:t>
      </w:r>
      <w:bookmarkEnd w:id="37"/>
      <w:bookmarkEnd w:id="38"/>
      <w:bookmarkEnd w:id="39"/>
    </w:p>
    <w:p w14:paraId="563E8F2E" w14:textId="77777777" w:rsidR="001A068D" w:rsidRDefault="00000000">
      <w:pPr>
        <w:numPr>
          <w:ilvl w:val="0"/>
          <w:numId w:val="2"/>
        </w:numPr>
        <w:spacing w:line="600" w:lineRule="exact"/>
        <w:ind w:firstLineChars="200" w:firstLine="643"/>
        <w:rPr>
          <w:rStyle w:val="ad"/>
          <w:rFonts w:ascii="仿宋" w:eastAsia="仿宋" w:hAnsi="仿宋"/>
          <w:b w:val="0"/>
          <w:bCs/>
          <w:color w:val="000000"/>
          <w:sz w:val="32"/>
          <w:szCs w:val="32"/>
        </w:rPr>
      </w:pPr>
      <w:r>
        <w:rPr>
          <w:rStyle w:val="ad"/>
          <w:rFonts w:ascii="仿宋" w:eastAsia="仿宋" w:hAnsi="仿宋" w:hint="eastAsia"/>
          <w:bCs/>
          <w:color w:val="000000"/>
          <w:sz w:val="32"/>
          <w:szCs w:val="32"/>
        </w:rPr>
        <w:t>一般公共服务支出</w:t>
      </w:r>
      <w:r>
        <w:rPr>
          <w:rStyle w:val="ad"/>
          <w:rFonts w:ascii="仿宋" w:eastAsia="仿宋" w:hAnsi="仿宋"/>
          <w:bCs/>
          <w:color w:val="000000"/>
          <w:sz w:val="32"/>
          <w:szCs w:val="32"/>
        </w:rPr>
        <w:t>:</w:t>
      </w:r>
      <w:r>
        <w:rPr>
          <w:rStyle w:val="ad"/>
          <w:rFonts w:ascii="仿宋" w:eastAsia="仿宋" w:hAnsi="仿宋"/>
          <w:b w:val="0"/>
          <w:bCs/>
          <w:color w:val="000000"/>
          <w:sz w:val="32"/>
          <w:szCs w:val="32"/>
        </w:rPr>
        <w:t xml:space="preserve"> </w:t>
      </w:r>
      <w:r>
        <w:rPr>
          <w:rFonts w:ascii="仿宋_GB2312" w:eastAsia="仿宋_GB2312" w:hAnsi="仿宋_GB2312" w:cs="仿宋_GB2312" w:hint="eastAsia"/>
          <w:color w:val="000000" w:themeColor="text1"/>
          <w:sz w:val="32"/>
          <w:szCs w:val="32"/>
        </w:rPr>
        <w:t>2013301行政运行</w:t>
      </w:r>
      <w:r>
        <w:rPr>
          <w:rStyle w:val="ad"/>
          <w:rFonts w:ascii="仿宋" w:eastAsia="仿宋" w:hAnsi="仿宋" w:hint="eastAsia"/>
          <w:b w:val="0"/>
          <w:bCs/>
          <w:color w:val="000000"/>
          <w:sz w:val="32"/>
          <w:szCs w:val="32"/>
        </w:rPr>
        <w:t>支出决算数为390.9万元，完成预算100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；2013302一般行政管理事务支出决算数为110.21万元，完成预算100%；2013399其他</w:t>
      </w:r>
      <w:r>
        <w:rPr>
          <w:rStyle w:val="ad"/>
          <w:rFonts w:ascii="仿宋" w:eastAsia="仿宋" w:hAnsi="仿宋" w:hint="eastAsia"/>
          <w:b w:val="0"/>
          <w:bCs/>
          <w:color w:val="000000"/>
          <w:sz w:val="32"/>
          <w:szCs w:val="32"/>
        </w:rPr>
        <w:lastRenderedPageBreak/>
        <w:t>宣传事务支出决算数为126.82万元，完成预算100%。</w:t>
      </w:r>
    </w:p>
    <w:p w14:paraId="3907AE41" w14:textId="77777777" w:rsidR="001A068D" w:rsidRDefault="00000000">
      <w:pPr>
        <w:spacing w:line="600" w:lineRule="exact"/>
        <w:ind w:firstLineChars="200" w:firstLine="643"/>
        <w:rPr>
          <w:rFonts w:ascii="仿宋" w:eastAsia="仿宋" w:hAnsi="仿宋"/>
          <w:b/>
          <w:color w:val="000000"/>
          <w:sz w:val="32"/>
          <w:szCs w:val="32"/>
        </w:rPr>
      </w:pPr>
      <w:r>
        <w:rPr>
          <w:rStyle w:val="ad"/>
          <w:rFonts w:ascii="仿宋" w:eastAsia="仿宋" w:hAnsi="仿宋" w:hint="eastAsia"/>
          <w:bCs/>
          <w:color w:val="000000"/>
          <w:sz w:val="32"/>
          <w:szCs w:val="32"/>
        </w:rPr>
        <w:t>2</w:t>
      </w:r>
      <w:r>
        <w:rPr>
          <w:rStyle w:val="ad"/>
          <w:rFonts w:ascii="仿宋" w:eastAsia="仿宋" w:hAnsi="仿宋"/>
          <w:bCs/>
          <w:color w:val="000000"/>
          <w:sz w:val="32"/>
          <w:szCs w:val="32"/>
        </w:rPr>
        <w:t>.</w:t>
      </w:r>
      <w:r>
        <w:rPr>
          <w:rStyle w:val="ad"/>
          <w:rFonts w:ascii="仿宋" w:eastAsia="仿宋" w:hAnsi="仿宋" w:hint="eastAsia"/>
          <w:bCs/>
          <w:color w:val="000000"/>
          <w:sz w:val="32"/>
          <w:szCs w:val="32"/>
        </w:rPr>
        <w:t>文化旅游体育与传媒支出</w:t>
      </w:r>
      <w:r>
        <w:rPr>
          <w:rStyle w:val="ad"/>
          <w:rFonts w:ascii="仿宋" w:eastAsia="仿宋" w:hAnsi="仿宋"/>
          <w:bCs/>
          <w:color w:val="000000"/>
          <w:sz w:val="32"/>
          <w:szCs w:val="32"/>
        </w:rPr>
        <w:t>:</w:t>
      </w:r>
      <w:r>
        <w:rPr>
          <w:rStyle w:val="ad"/>
          <w:rFonts w:ascii="仿宋" w:eastAsia="仿宋" w:hAnsi="仿宋"/>
          <w:b w:val="0"/>
          <w:bCs/>
          <w:color w:val="000000"/>
          <w:sz w:val="32"/>
          <w:szCs w:val="32"/>
        </w:rPr>
        <w:t xml:space="preserve"> </w:t>
      </w:r>
      <w:r>
        <w:rPr>
          <w:rStyle w:val="ad"/>
          <w:rFonts w:ascii="仿宋" w:eastAsia="仿宋" w:hAnsi="仿宋" w:hint="eastAsia"/>
          <w:b w:val="0"/>
          <w:bCs/>
          <w:color w:val="000000"/>
          <w:sz w:val="32"/>
          <w:szCs w:val="32"/>
        </w:rPr>
        <w:t>2070699其他新闻出版电影支出决算数为5万元，完成预算100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；2079902宣传文化发展专项支出决算数为19.99万元，完成预算100%；2079903文化产业发展专项支出决算数为20万元，完成预算100%；2079999其他文化体育与传媒支出决算数为54万元，完成预算100%。</w:t>
      </w:r>
    </w:p>
    <w:p w14:paraId="76B4C595" w14:textId="77777777" w:rsidR="001A068D" w:rsidRDefault="00000000">
      <w:pPr>
        <w:spacing w:line="600" w:lineRule="exact"/>
        <w:ind w:firstLineChars="200" w:firstLine="643"/>
        <w:rPr>
          <w:rFonts w:ascii="仿宋" w:eastAsia="仿宋" w:hAnsi="仿宋"/>
          <w:b/>
          <w:color w:val="000000"/>
          <w:sz w:val="32"/>
          <w:szCs w:val="32"/>
        </w:rPr>
      </w:pPr>
      <w:r>
        <w:rPr>
          <w:rStyle w:val="ad"/>
          <w:rFonts w:ascii="仿宋" w:eastAsia="仿宋" w:hAnsi="仿宋" w:hint="eastAsia"/>
          <w:bCs/>
          <w:color w:val="000000"/>
          <w:sz w:val="32"/>
          <w:szCs w:val="32"/>
        </w:rPr>
        <w:t>3</w:t>
      </w:r>
      <w:r>
        <w:rPr>
          <w:rStyle w:val="ad"/>
          <w:rFonts w:ascii="仿宋" w:eastAsia="仿宋" w:hAnsi="仿宋"/>
          <w:bCs/>
          <w:color w:val="000000"/>
          <w:sz w:val="32"/>
          <w:szCs w:val="32"/>
        </w:rPr>
        <w:t>.</w:t>
      </w:r>
      <w:r>
        <w:rPr>
          <w:rStyle w:val="ad"/>
          <w:rFonts w:ascii="仿宋" w:eastAsia="仿宋" w:hAnsi="仿宋" w:hint="eastAsia"/>
          <w:bCs/>
          <w:color w:val="000000"/>
          <w:sz w:val="32"/>
          <w:szCs w:val="32"/>
        </w:rPr>
        <w:t>社会保障和就业支出</w:t>
      </w:r>
      <w:r>
        <w:rPr>
          <w:rStyle w:val="ad"/>
          <w:rFonts w:ascii="仿宋" w:eastAsia="仿宋" w:hAnsi="仿宋"/>
          <w:bCs/>
          <w:color w:val="000000"/>
          <w:sz w:val="32"/>
          <w:szCs w:val="32"/>
        </w:rPr>
        <w:t>:</w:t>
      </w:r>
      <w:r>
        <w:rPr>
          <w:rStyle w:val="ad"/>
          <w:rFonts w:ascii="仿宋" w:eastAsia="仿宋" w:hAnsi="仿宋"/>
          <w:b w:val="0"/>
          <w:bCs/>
          <w:color w:val="000000"/>
          <w:sz w:val="32"/>
          <w:szCs w:val="32"/>
        </w:rPr>
        <w:t xml:space="preserve"> </w:t>
      </w:r>
      <w:r>
        <w:rPr>
          <w:rStyle w:val="ad"/>
          <w:rFonts w:ascii="仿宋" w:eastAsia="仿宋" w:hAnsi="仿宋" w:hint="eastAsia"/>
          <w:b w:val="0"/>
          <w:bCs/>
          <w:color w:val="000000"/>
          <w:sz w:val="32"/>
          <w:szCs w:val="32"/>
        </w:rPr>
        <w:t>2080505机关事业单位基本养老保险缴费支出决算数为28.86万元，完成预算100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，2080506机关事业单位职业年金缴费支出2.51万元，完成预算100%。</w:t>
      </w:r>
    </w:p>
    <w:p w14:paraId="100CDA65" w14:textId="77777777" w:rsidR="001A068D" w:rsidRDefault="00000000">
      <w:pPr>
        <w:spacing w:line="600" w:lineRule="exact"/>
        <w:ind w:firstLineChars="200" w:firstLine="643"/>
        <w:rPr>
          <w:rStyle w:val="ad"/>
          <w:rFonts w:ascii="仿宋" w:eastAsia="仿宋" w:hAnsi="仿宋"/>
          <w:b w:val="0"/>
          <w:bCs/>
          <w:color w:val="000000"/>
          <w:sz w:val="32"/>
          <w:szCs w:val="32"/>
        </w:rPr>
      </w:pPr>
      <w:r>
        <w:rPr>
          <w:rStyle w:val="ad"/>
          <w:rFonts w:ascii="仿宋" w:eastAsia="仿宋" w:hAnsi="仿宋" w:hint="eastAsia"/>
          <w:bCs/>
          <w:color w:val="000000"/>
          <w:sz w:val="32"/>
          <w:szCs w:val="32"/>
        </w:rPr>
        <w:t>4</w:t>
      </w:r>
      <w:r>
        <w:rPr>
          <w:rStyle w:val="ad"/>
          <w:rFonts w:ascii="仿宋" w:eastAsia="仿宋" w:hAnsi="仿宋"/>
          <w:bCs/>
          <w:color w:val="000000"/>
          <w:sz w:val="32"/>
          <w:szCs w:val="32"/>
        </w:rPr>
        <w:t>.</w:t>
      </w:r>
      <w:r>
        <w:rPr>
          <w:rFonts w:ascii="仿宋" w:eastAsia="仿宋" w:hAnsi="仿宋" w:hint="eastAsia"/>
          <w:b/>
          <w:bCs/>
          <w:color w:val="000000" w:themeColor="text1"/>
          <w:sz w:val="32"/>
          <w:szCs w:val="32"/>
        </w:rPr>
        <w:t>卫生健康</w:t>
      </w:r>
      <w:r>
        <w:rPr>
          <w:rStyle w:val="ad"/>
          <w:rFonts w:ascii="仿宋" w:eastAsia="仿宋" w:hAnsi="仿宋" w:hint="eastAsia"/>
          <w:bCs/>
          <w:color w:val="000000"/>
          <w:sz w:val="32"/>
          <w:szCs w:val="32"/>
        </w:rPr>
        <w:t>支出</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2101101行政单位医疗支出决算数为12.79万元，完成预算100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；2101103公务员医疗补助支出决算数为3.65万元，完成预算100%。</w:t>
      </w:r>
    </w:p>
    <w:p w14:paraId="58231282" w14:textId="77777777" w:rsidR="001A068D" w:rsidRDefault="00000000">
      <w:pPr>
        <w:spacing w:line="600" w:lineRule="exact"/>
        <w:ind w:firstLineChars="200" w:firstLine="643"/>
        <w:rPr>
          <w:rStyle w:val="ad"/>
          <w:rFonts w:ascii="仿宋" w:eastAsia="仿宋" w:hAnsi="仿宋"/>
          <w:b w:val="0"/>
          <w:bCs/>
          <w:color w:val="000000"/>
          <w:sz w:val="32"/>
          <w:szCs w:val="32"/>
        </w:rPr>
      </w:pPr>
      <w:r>
        <w:rPr>
          <w:rFonts w:ascii="仿宋" w:eastAsia="仿宋" w:hAnsi="仿宋" w:hint="eastAsia"/>
          <w:b/>
          <w:bCs/>
          <w:color w:val="000000" w:themeColor="text1"/>
          <w:sz w:val="32"/>
          <w:szCs w:val="32"/>
        </w:rPr>
        <w:t>5.住房保障支出：</w:t>
      </w:r>
      <w:r>
        <w:rPr>
          <w:rStyle w:val="ad"/>
          <w:rFonts w:ascii="仿宋" w:eastAsia="仿宋" w:hAnsi="仿宋" w:hint="eastAsia"/>
          <w:b w:val="0"/>
          <w:bCs/>
          <w:color w:val="000000"/>
          <w:sz w:val="32"/>
          <w:szCs w:val="32"/>
        </w:rPr>
        <w:t>2210201住房公积金支出决算数为25.66万元，完成预算100%。</w:t>
      </w:r>
    </w:p>
    <w:p w14:paraId="5489D972" w14:textId="77777777" w:rsidR="001A068D" w:rsidRDefault="001A068D">
      <w:pPr>
        <w:spacing w:line="600" w:lineRule="exact"/>
        <w:ind w:firstLineChars="200" w:firstLine="640"/>
        <w:rPr>
          <w:rStyle w:val="ad"/>
          <w:rFonts w:ascii="仿宋" w:eastAsia="仿宋" w:hAnsi="仿宋"/>
          <w:b w:val="0"/>
          <w:bCs/>
          <w:color w:val="000000"/>
          <w:sz w:val="32"/>
          <w:szCs w:val="32"/>
        </w:rPr>
      </w:pPr>
    </w:p>
    <w:p w14:paraId="4767CA8C" w14:textId="77777777" w:rsidR="001A068D" w:rsidRDefault="00000000">
      <w:pPr>
        <w:tabs>
          <w:tab w:val="right" w:pos="8306"/>
        </w:tabs>
        <w:spacing w:line="600" w:lineRule="exact"/>
        <w:ind w:firstLine="640"/>
        <w:outlineLvl w:val="1"/>
        <w:rPr>
          <w:rStyle w:val="22"/>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2"/>
          <w:rFonts w:ascii="黑体" w:eastAsia="黑体" w:hAnsi="黑体" w:hint="eastAsia"/>
          <w:b w:val="0"/>
        </w:rPr>
        <w:t>般公共预算财政拨款基本支出决算情况说明</w:t>
      </w:r>
      <w:bookmarkEnd w:id="40"/>
      <w:bookmarkEnd w:id="41"/>
      <w:r>
        <w:rPr>
          <w:rStyle w:val="22"/>
          <w:rFonts w:ascii="黑体" w:eastAsia="黑体" w:hAnsi="黑体"/>
          <w:b w:val="0"/>
        </w:rPr>
        <w:tab/>
      </w:r>
    </w:p>
    <w:p w14:paraId="73D2386B" w14:textId="77777777" w:rsidR="001A068D" w:rsidRDefault="00000000">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9年一般公共预算财政拨款基本支出464.37万元，其中：</w:t>
      </w:r>
    </w:p>
    <w:p w14:paraId="62CB5FB9" w14:textId="77777777" w:rsidR="001A068D"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人员经费342.01万元，主要包括：基本工资、津贴补贴、奖金、伙食补助费、绩效工资、机关事业单位基本养老保险缴费、职业年金缴费、其他社会保障缴费、其他工资福</w:t>
      </w:r>
      <w:r>
        <w:rPr>
          <w:rFonts w:ascii="仿宋" w:eastAsia="仿宋" w:hAnsi="仿宋" w:hint="eastAsia"/>
          <w:color w:val="000000"/>
          <w:sz w:val="32"/>
          <w:szCs w:val="32"/>
        </w:rPr>
        <w:lastRenderedPageBreak/>
        <w:t>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122.37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F2429FA" w14:textId="77777777" w:rsidR="001A068D" w:rsidRDefault="00000000">
      <w:pPr>
        <w:spacing w:line="600" w:lineRule="exact"/>
        <w:ind w:firstLine="640"/>
        <w:outlineLvl w:val="1"/>
        <w:rPr>
          <w:rStyle w:val="22"/>
          <w:rFonts w:ascii="黑体" w:eastAsia="黑体" w:hAnsi="黑体"/>
          <w:b w:val="0"/>
        </w:rPr>
      </w:pPr>
      <w:bookmarkStart w:id="42" w:name="_Toc15377215"/>
      <w:bookmarkStart w:id="43" w:name="_Toc15396609"/>
      <w:r>
        <w:rPr>
          <w:rFonts w:ascii="黑体" w:eastAsia="黑体" w:hint="eastAsia"/>
          <w:color w:val="000000"/>
          <w:sz w:val="32"/>
          <w:szCs w:val="32"/>
        </w:rPr>
        <w:t>七、</w:t>
      </w:r>
      <w:r>
        <w:rPr>
          <w:rStyle w:val="22"/>
          <w:rFonts w:ascii="黑体" w:eastAsia="黑体" w:hAnsi="黑体" w:hint="eastAsia"/>
        </w:rPr>
        <w:t>“</w:t>
      </w:r>
      <w:r>
        <w:rPr>
          <w:rStyle w:val="22"/>
          <w:rFonts w:ascii="黑体" w:eastAsia="黑体" w:hAnsi="黑体" w:hint="eastAsia"/>
          <w:b w:val="0"/>
        </w:rPr>
        <w:t>三公”经费财政拨款支出决算情况说明</w:t>
      </w:r>
      <w:bookmarkEnd w:id="42"/>
      <w:bookmarkEnd w:id="43"/>
    </w:p>
    <w:p w14:paraId="196B39A2" w14:textId="77777777" w:rsidR="001A068D" w:rsidRDefault="00000000">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14:paraId="418EBF36" w14:textId="77777777" w:rsidR="001A068D" w:rsidRDefault="00000000">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9年“三公”经费财政拨款支出决算为17.94万元，完成预算100</w:t>
      </w:r>
      <w:r>
        <w:rPr>
          <w:rFonts w:ascii="仿宋" w:eastAsia="仿宋" w:hAnsi="仿宋"/>
          <w:color w:val="000000"/>
          <w:sz w:val="32"/>
          <w:szCs w:val="32"/>
        </w:rPr>
        <w:t>%</w:t>
      </w:r>
      <w:r>
        <w:rPr>
          <w:rFonts w:ascii="仿宋" w:eastAsia="仿宋" w:hAnsi="仿宋" w:hint="eastAsia"/>
          <w:color w:val="000000"/>
          <w:sz w:val="32"/>
          <w:szCs w:val="32"/>
        </w:rPr>
        <w:t>。</w:t>
      </w:r>
    </w:p>
    <w:p w14:paraId="1C4A5FC6" w14:textId="77777777" w:rsidR="001A068D" w:rsidRDefault="00000000">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14:paraId="6C48EAA5" w14:textId="77777777" w:rsidR="001A068D"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；公务用车购置及运行维护费支出决算17万元，占94.76</w:t>
      </w:r>
      <w:r>
        <w:rPr>
          <w:rFonts w:ascii="仿宋" w:eastAsia="仿宋" w:hAnsi="仿宋"/>
          <w:color w:val="000000"/>
          <w:sz w:val="32"/>
          <w:szCs w:val="32"/>
        </w:rPr>
        <w:t>%</w:t>
      </w:r>
      <w:r>
        <w:rPr>
          <w:rFonts w:ascii="仿宋" w:eastAsia="仿宋" w:hAnsi="仿宋" w:hint="eastAsia"/>
          <w:color w:val="000000"/>
          <w:sz w:val="32"/>
          <w:szCs w:val="32"/>
        </w:rPr>
        <w:t>；公务接待费支出决算0.94万元，占5.24</w:t>
      </w:r>
      <w:r>
        <w:rPr>
          <w:rFonts w:ascii="仿宋" w:eastAsia="仿宋" w:hAnsi="仿宋"/>
          <w:color w:val="000000"/>
          <w:sz w:val="32"/>
          <w:szCs w:val="32"/>
        </w:rPr>
        <w:t>%</w:t>
      </w:r>
      <w:r>
        <w:rPr>
          <w:rFonts w:ascii="仿宋" w:eastAsia="仿宋" w:hAnsi="仿宋" w:hint="eastAsia"/>
          <w:color w:val="000000"/>
          <w:sz w:val="32"/>
          <w:szCs w:val="32"/>
        </w:rPr>
        <w:t>。具体情况如下：</w:t>
      </w:r>
    </w:p>
    <w:p w14:paraId="445EB33A" w14:textId="77777777" w:rsidR="001A068D"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d"/>
          <w:rFonts w:ascii="仿宋" w:eastAsia="仿宋" w:hAnsi="仿宋" w:hint="eastAsia"/>
          <w:b w:val="0"/>
          <w:bCs/>
          <w:color w:val="000000"/>
          <w:sz w:val="32"/>
          <w:szCs w:val="32"/>
        </w:rPr>
        <w:t>完成预算0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14:paraId="000E9882" w14:textId="77777777" w:rsidR="001A068D" w:rsidRDefault="0000000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17万元,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8年减少</w:t>
      </w:r>
      <w:r>
        <w:rPr>
          <w:rFonts w:ascii="仿宋_GB2312" w:eastAsia="仿宋_GB2312" w:hint="eastAsia"/>
          <w:color w:val="000000"/>
          <w:sz w:val="32"/>
          <w:szCs w:val="32"/>
        </w:rPr>
        <w:lastRenderedPageBreak/>
        <w:t>0.1万元，下降0.58</w:t>
      </w:r>
      <w:r>
        <w:rPr>
          <w:rFonts w:ascii="仿宋_GB2312" w:eastAsia="仿宋_GB2312"/>
          <w:color w:val="000000"/>
          <w:sz w:val="32"/>
          <w:szCs w:val="32"/>
        </w:rPr>
        <w:t>%</w:t>
      </w:r>
      <w:r>
        <w:rPr>
          <w:rFonts w:ascii="仿宋_GB2312" w:eastAsia="仿宋_GB2312" w:hint="eastAsia"/>
          <w:color w:val="000000"/>
          <w:sz w:val="32"/>
          <w:szCs w:val="32"/>
        </w:rPr>
        <w:t>。主要原因是严格控制三公经费。</w:t>
      </w:r>
    </w:p>
    <w:p w14:paraId="4AFD5DEF" w14:textId="77777777" w:rsidR="001A068D"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月底，单位共有公务用车3辆，其中：主要领导干部用车0辆、机要通信用车0辆、应急保障用车0辆、 执法执勤用车0辆、其他用车3辆。</w:t>
      </w:r>
    </w:p>
    <w:p w14:paraId="75098831" w14:textId="77777777" w:rsidR="001A068D" w:rsidRDefault="000000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17万元。主要用于公务出差、下乡等所需的公务用车燃料费、维修费、过路过桥费、保险费等支出。</w:t>
      </w:r>
    </w:p>
    <w:p w14:paraId="09BABCA3" w14:textId="77777777" w:rsidR="001A068D"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0.94万元，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8年减少0.07万元，下降6.93</w:t>
      </w:r>
      <w:r>
        <w:rPr>
          <w:rFonts w:ascii="仿宋_GB2312" w:eastAsia="仿宋_GB2312"/>
          <w:color w:val="000000"/>
          <w:sz w:val="32"/>
          <w:szCs w:val="32"/>
        </w:rPr>
        <w:t>%</w:t>
      </w:r>
      <w:r>
        <w:rPr>
          <w:rFonts w:ascii="仿宋_GB2312" w:eastAsia="仿宋_GB2312" w:hint="eastAsia"/>
          <w:color w:val="000000"/>
          <w:sz w:val="32"/>
          <w:szCs w:val="32"/>
        </w:rPr>
        <w:t>。主要原因是严格控制三公经费。其中：</w:t>
      </w:r>
    </w:p>
    <w:p w14:paraId="5BE35E01" w14:textId="77777777" w:rsidR="001A068D" w:rsidRDefault="00000000">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hint="eastAsia"/>
          <w:color w:val="000000"/>
          <w:sz w:val="32"/>
          <w:szCs w:val="32"/>
        </w:rPr>
        <w:t>0.94</w:t>
      </w:r>
      <w:r>
        <w:rPr>
          <w:rFonts w:ascii="仿宋_GB2312" w:eastAsia="仿宋_GB2312" w:hint="eastAsia"/>
          <w:color w:val="000000"/>
          <w:sz w:val="32"/>
          <w:szCs w:val="32"/>
        </w:rPr>
        <w:t>万元，主要用于执行公务、开展业务活动开支的交通费、住宿费、用餐费等。国内公务接待30批次，200人次（不包括陪同人员），共计支出0.94万元。</w:t>
      </w:r>
    </w:p>
    <w:p w14:paraId="3C9A2D52" w14:textId="77777777" w:rsidR="001A068D" w:rsidRDefault="00000000">
      <w:pPr>
        <w:spacing w:line="600" w:lineRule="exact"/>
        <w:ind w:firstLineChars="200" w:firstLine="643"/>
        <w:rPr>
          <w:rFonts w:ascii="黑体" w:eastAsia="黑体"/>
          <w:color w:val="000000"/>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，外事接待0批次，0人，共计支出0万元。</w:t>
      </w:r>
      <w:bookmarkStart w:id="46" w:name="_Toc15377218"/>
      <w:bookmarkStart w:id="47" w:name="_Toc15396610"/>
    </w:p>
    <w:p w14:paraId="01C97E48" w14:textId="77777777" w:rsidR="001A068D" w:rsidRDefault="00000000">
      <w:pPr>
        <w:spacing w:line="600" w:lineRule="exact"/>
        <w:ind w:firstLine="640"/>
        <w:outlineLvl w:val="1"/>
        <w:rPr>
          <w:rStyle w:val="22"/>
          <w:rFonts w:ascii="黑体" w:eastAsia="黑体" w:hAnsi="黑体"/>
        </w:rPr>
      </w:pPr>
      <w:r>
        <w:rPr>
          <w:rFonts w:ascii="黑体" w:eastAsia="黑体" w:hint="eastAsia"/>
          <w:color w:val="000000"/>
          <w:sz w:val="32"/>
          <w:szCs w:val="32"/>
        </w:rPr>
        <w:t>八、</w:t>
      </w:r>
      <w:r>
        <w:rPr>
          <w:rStyle w:val="22"/>
          <w:rFonts w:ascii="黑体" w:eastAsia="黑体" w:hAnsi="黑体" w:hint="eastAsia"/>
          <w:b w:val="0"/>
        </w:rPr>
        <w:t>政府性基金预算支出决算情况说明</w:t>
      </w:r>
      <w:bookmarkEnd w:id="46"/>
      <w:bookmarkEnd w:id="47"/>
    </w:p>
    <w:p w14:paraId="29FE3B51" w14:textId="77777777" w:rsidR="001A068D"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9年政府性基金预算拨款支出0万元。</w:t>
      </w:r>
    </w:p>
    <w:p w14:paraId="19365DE2" w14:textId="77777777" w:rsidR="001A068D" w:rsidRDefault="001A068D">
      <w:pPr>
        <w:spacing w:line="600" w:lineRule="exact"/>
        <w:ind w:firstLine="640"/>
        <w:rPr>
          <w:rFonts w:ascii="仿宋_GB2312" w:eastAsia="仿宋_GB2312"/>
          <w:color w:val="000000"/>
          <w:sz w:val="32"/>
          <w:szCs w:val="32"/>
        </w:rPr>
      </w:pPr>
    </w:p>
    <w:p w14:paraId="55BC6E35" w14:textId="77777777" w:rsidR="001A068D" w:rsidRDefault="00000000">
      <w:pPr>
        <w:numPr>
          <w:ilvl w:val="0"/>
          <w:numId w:val="3"/>
        </w:numPr>
        <w:spacing w:line="600" w:lineRule="exact"/>
        <w:ind w:firstLine="640"/>
        <w:outlineLvl w:val="1"/>
        <w:rPr>
          <w:rStyle w:val="22"/>
          <w:rFonts w:ascii="黑体" w:eastAsia="黑体" w:hAnsi="黑体"/>
          <w:b w:val="0"/>
        </w:rPr>
      </w:pPr>
      <w:bookmarkStart w:id="48" w:name="_Toc15377219"/>
      <w:bookmarkStart w:id="49" w:name="_Toc15396611"/>
      <w:r>
        <w:rPr>
          <w:rStyle w:val="22"/>
          <w:rFonts w:ascii="黑体" w:eastAsia="黑体" w:hAnsi="黑体" w:hint="eastAsia"/>
          <w:b w:val="0"/>
        </w:rPr>
        <w:t>国有资本经营预算支出决算情况说明</w:t>
      </w:r>
      <w:bookmarkEnd w:id="48"/>
      <w:bookmarkEnd w:id="49"/>
    </w:p>
    <w:p w14:paraId="38DCCF8E" w14:textId="77777777" w:rsidR="001A068D" w:rsidRDefault="00000000">
      <w:pPr>
        <w:spacing w:line="60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14:paraId="0A134E6F" w14:textId="77777777" w:rsidR="001A068D" w:rsidRDefault="00000000">
      <w:pPr>
        <w:spacing w:line="600" w:lineRule="exact"/>
        <w:ind w:firstLineChars="250" w:firstLine="800"/>
        <w:outlineLvl w:val="1"/>
        <w:rPr>
          <w:rStyle w:val="22"/>
          <w:rFonts w:ascii="黑体" w:eastAsia="黑体" w:hAnsi="黑体"/>
        </w:rPr>
      </w:pPr>
      <w:bookmarkStart w:id="50" w:name="_Toc15396612"/>
      <w:bookmarkStart w:id="51" w:name="_Toc15377221"/>
      <w:r>
        <w:rPr>
          <w:rFonts w:ascii="黑体" w:eastAsia="黑体" w:hAnsi="黑体" w:hint="eastAsia"/>
          <w:color w:val="000000"/>
          <w:sz w:val="32"/>
          <w:szCs w:val="32"/>
        </w:rPr>
        <w:lastRenderedPageBreak/>
        <w:t>十</w:t>
      </w:r>
      <w:r>
        <w:rPr>
          <w:rStyle w:val="22"/>
          <w:rFonts w:ascii="黑体" w:eastAsia="黑体" w:hAnsi="黑体" w:hint="eastAsia"/>
        </w:rPr>
        <w:t>、</w:t>
      </w:r>
      <w:r>
        <w:rPr>
          <w:rStyle w:val="22"/>
          <w:rFonts w:ascii="黑体" w:eastAsia="黑体" w:hAnsi="黑体" w:hint="eastAsia"/>
          <w:b w:val="0"/>
        </w:rPr>
        <w:t>其他重要事项的情况说明</w:t>
      </w:r>
      <w:bookmarkEnd w:id="50"/>
      <w:bookmarkEnd w:id="51"/>
    </w:p>
    <w:p w14:paraId="21B4B59E" w14:textId="77777777" w:rsidR="001A068D" w:rsidRDefault="00000000">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14:paraId="2CA83834" w14:textId="77777777" w:rsidR="001A068D" w:rsidRDefault="00000000">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9年，宣传部机关运行经费支出122.37万元，比</w:t>
      </w:r>
      <w:r>
        <w:rPr>
          <w:rFonts w:ascii="仿宋_GB2312" w:eastAsia="仿宋_GB2312"/>
          <w:color w:val="000000"/>
          <w:sz w:val="32"/>
          <w:szCs w:val="32"/>
        </w:rPr>
        <w:t>201</w:t>
      </w:r>
      <w:r>
        <w:rPr>
          <w:rFonts w:ascii="仿宋_GB2312" w:eastAsia="仿宋_GB2312" w:hint="eastAsia"/>
          <w:color w:val="000000"/>
          <w:sz w:val="32"/>
          <w:szCs w:val="32"/>
        </w:rPr>
        <w:t>8年减少350.67万元，下降74.13</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主要原因是严格控制公用经费。</w:t>
      </w:r>
    </w:p>
    <w:p w14:paraId="4C80F982" w14:textId="77777777" w:rsidR="001A068D"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14:paraId="0AF0C92C" w14:textId="77777777" w:rsidR="001A068D" w:rsidRDefault="00000000">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9年，宣传部政府采购支出总额0万元，其中：政府采购货物支出0万元、政府采购工程支出0万元、政府采购服务支出0万元。主要用于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w:t>
      </w:r>
    </w:p>
    <w:p w14:paraId="52624166" w14:textId="77777777" w:rsidR="001A068D"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14:paraId="1E73CA89" w14:textId="77777777" w:rsidR="001A068D" w:rsidRDefault="00000000">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日，宣传部共有车辆3辆，其中：主要领导干部用车0辆、机要通信用车0辆、应急保障用车0辆、其他用车3辆，</w:t>
      </w:r>
      <w:r>
        <w:rPr>
          <w:rFonts w:ascii="仿宋_GB2312" w:eastAsia="仿宋_GB2312" w:hint="eastAsia"/>
          <w:color w:val="000000" w:themeColor="text1"/>
          <w:sz w:val="32"/>
          <w:szCs w:val="32"/>
        </w:rPr>
        <w:t>其他用车主要是用于公务出差、下乡等。单价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万元以上专用设备0台（套）。</w:t>
      </w:r>
    </w:p>
    <w:p w14:paraId="5B2DB37F" w14:textId="77777777" w:rsidR="001A068D"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14:paraId="034C0527" w14:textId="77777777" w:rsidR="001A068D"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 w:eastAsia="仿宋" w:hAnsi="仿宋" w:cs="楷体_GB2312" w:hint="eastAsia"/>
          <w:b/>
          <w:bCs/>
          <w:color w:val="000000" w:themeColor="text1"/>
          <w:sz w:val="32"/>
          <w:szCs w:val="32"/>
        </w:rPr>
        <w:t>预算绩效管理工作开展情况</w:t>
      </w:r>
    </w:p>
    <w:p w14:paraId="166E5FDE" w14:textId="77777777" w:rsidR="001A068D" w:rsidRDefault="00000000">
      <w:pPr>
        <w:spacing w:line="580" w:lineRule="exact"/>
        <w:ind w:firstLineChars="400" w:firstLine="12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根据预算绩效管理要求，本部门（单位）在年初预算编制阶段，未组织对预算事前绩效评估。</w:t>
      </w:r>
    </w:p>
    <w:p w14:paraId="2360920F" w14:textId="77777777" w:rsidR="001A068D"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 w:eastAsia="仿宋" w:hAnsi="仿宋" w:cs="楷体_GB2312" w:hint="eastAsia"/>
          <w:b/>
          <w:bCs/>
          <w:color w:val="000000" w:themeColor="text1"/>
          <w:sz w:val="32"/>
          <w:szCs w:val="32"/>
        </w:rPr>
        <w:t>项目绩效目标完成情况。</w:t>
      </w:r>
    </w:p>
    <w:p w14:paraId="4ACFFBBA" w14:textId="77777777" w:rsidR="001A068D" w:rsidRDefault="00000000">
      <w:pPr>
        <w:spacing w:line="580" w:lineRule="exact"/>
        <w:ind w:firstLineChars="400" w:firstLine="12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2018年未实施项目绩效目标。</w:t>
      </w:r>
    </w:p>
    <w:p w14:paraId="27F8E3D7" w14:textId="77777777" w:rsidR="001A068D" w:rsidRDefault="00000000">
      <w:pPr>
        <w:numPr>
          <w:ilvl w:val="0"/>
          <w:numId w:val="4"/>
        </w:numPr>
        <w:spacing w:line="600" w:lineRule="exact"/>
        <w:ind w:firstLineChars="150" w:firstLine="660"/>
        <w:jc w:val="center"/>
        <w:outlineLvl w:val="0"/>
        <w:rPr>
          <w:rStyle w:val="10"/>
          <w:rFonts w:ascii="黑体" w:eastAsia="黑体" w:hAnsi="黑体"/>
          <w:b w:val="0"/>
        </w:rPr>
      </w:pPr>
      <w:bookmarkStart w:id="55" w:name="_Toc15377225"/>
      <w:bookmarkStart w:id="56" w:name="_Toc15396613"/>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55"/>
      <w:bookmarkEnd w:id="56"/>
    </w:p>
    <w:p w14:paraId="12497DB5" w14:textId="77777777" w:rsidR="001A068D" w:rsidRDefault="001A068D">
      <w:pPr>
        <w:spacing w:line="600" w:lineRule="exact"/>
        <w:jc w:val="left"/>
        <w:rPr>
          <w:rFonts w:ascii="宋体"/>
          <w:b/>
          <w:color w:val="000000"/>
          <w:sz w:val="44"/>
          <w:szCs w:val="44"/>
        </w:rPr>
      </w:pPr>
    </w:p>
    <w:p w14:paraId="286850FD" w14:textId="77777777" w:rsidR="001A068D"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1.财政拨款收入：指县级财政当年拨付的资金。 </w:t>
      </w:r>
    </w:p>
    <w:p w14:paraId="44F7B148" w14:textId="77777777" w:rsidR="001A068D" w:rsidRDefault="00000000">
      <w:pPr>
        <w:rPr>
          <w:rFonts w:ascii="仿宋_GB2312" w:eastAsia="仿宋_GB2312" w:hAnsi="宋体"/>
          <w:sz w:val="28"/>
          <w:szCs w:val="28"/>
        </w:rPr>
      </w:pPr>
      <w:r>
        <w:rPr>
          <w:rFonts w:ascii="仿宋_GB2312" w:eastAsia="仿宋_GB2312" w:hAnsi="宋体" w:hint="eastAsia"/>
          <w:sz w:val="28"/>
          <w:szCs w:val="28"/>
        </w:rPr>
        <w:t xml:space="preserve">    2.年初结转和结余：指以前年度尚未完成、结转到本年按有关规定继续使用的资金。 </w:t>
      </w:r>
    </w:p>
    <w:p w14:paraId="6D58F9E9" w14:textId="77777777" w:rsidR="001A068D" w:rsidRDefault="00000000">
      <w:pPr>
        <w:rPr>
          <w:rFonts w:ascii="仿宋_GB2312" w:eastAsia="仿宋_GB2312" w:hAnsi="宋体"/>
          <w:sz w:val="28"/>
          <w:szCs w:val="28"/>
        </w:rPr>
      </w:pPr>
      <w:r>
        <w:rPr>
          <w:rFonts w:ascii="仿宋_GB2312" w:eastAsia="仿宋_GB2312" w:hAnsi="宋体" w:hint="eastAsia"/>
          <w:sz w:val="28"/>
          <w:szCs w:val="28"/>
        </w:rPr>
        <w:t xml:space="preserve">　  3.一般公共服务（类）204（款）06（项）01：指行政运行。（类）204（款）06（项）02：指一般行政管理事物。（类）204（款）06（项）04：指基层司法业务。（类）204（款）06（项）05：指普法宣传。（类）204（款）06（项）07：指法律援助。（类）204（款）06（项）99：指其他司法支出。 </w:t>
      </w:r>
    </w:p>
    <w:p w14:paraId="097848EC" w14:textId="77777777" w:rsidR="001A068D" w:rsidRDefault="00000000">
      <w:pPr>
        <w:rPr>
          <w:rFonts w:ascii="仿宋_GB2312" w:eastAsia="仿宋_GB2312" w:hAnsi="宋体"/>
          <w:sz w:val="28"/>
          <w:szCs w:val="28"/>
        </w:rPr>
      </w:pPr>
      <w:r>
        <w:rPr>
          <w:rFonts w:ascii="仿宋_GB2312" w:eastAsia="仿宋_GB2312" w:hAnsi="宋体" w:hint="eastAsia"/>
          <w:sz w:val="28"/>
          <w:szCs w:val="28"/>
        </w:rPr>
        <w:t xml:space="preserve">    4.社会保障和就业（类）208（款）05（项）05：指机关事业单位基本养老保险。（类）208（款）08（项）01：</w:t>
      </w:r>
      <w:proofErr w:type="gramStart"/>
      <w:r>
        <w:rPr>
          <w:rFonts w:ascii="仿宋_GB2312" w:eastAsia="仿宋_GB2312" w:hAnsi="宋体" w:hint="eastAsia"/>
          <w:sz w:val="28"/>
          <w:szCs w:val="28"/>
        </w:rPr>
        <w:t>指死亡</w:t>
      </w:r>
      <w:proofErr w:type="gramEnd"/>
      <w:r>
        <w:rPr>
          <w:rFonts w:ascii="仿宋_GB2312" w:eastAsia="仿宋_GB2312" w:hAnsi="宋体" w:hint="eastAsia"/>
          <w:sz w:val="28"/>
          <w:szCs w:val="28"/>
        </w:rPr>
        <w:t xml:space="preserve">抚恤。 </w:t>
      </w:r>
    </w:p>
    <w:p w14:paraId="66924127" w14:textId="77777777" w:rsidR="001A068D" w:rsidRDefault="00000000">
      <w:pPr>
        <w:rPr>
          <w:rFonts w:ascii="仿宋_GB2312" w:eastAsia="仿宋_GB2312" w:hAnsi="宋体"/>
          <w:sz w:val="28"/>
          <w:szCs w:val="28"/>
        </w:rPr>
      </w:pPr>
      <w:r>
        <w:rPr>
          <w:rFonts w:ascii="仿宋_GB2312" w:eastAsia="仿宋_GB2312" w:hAnsi="宋体" w:hint="eastAsia"/>
          <w:sz w:val="28"/>
          <w:szCs w:val="28"/>
        </w:rPr>
        <w:t xml:space="preserve">    5.医疗卫生与计划生育（类）210（款）05（项）01：指行政单位医疗。 </w:t>
      </w:r>
    </w:p>
    <w:p w14:paraId="13DA5095" w14:textId="77777777" w:rsidR="001A068D" w:rsidRDefault="00000000">
      <w:pPr>
        <w:rPr>
          <w:rFonts w:ascii="仿宋_GB2312" w:eastAsia="仿宋_GB2312" w:hAnsi="宋体"/>
          <w:sz w:val="28"/>
          <w:szCs w:val="28"/>
        </w:rPr>
      </w:pPr>
      <w:r>
        <w:rPr>
          <w:rFonts w:ascii="仿宋_GB2312" w:eastAsia="仿宋_GB2312" w:hAnsi="宋体" w:hint="eastAsia"/>
          <w:sz w:val="28"/>
          <w:szCs w:val="28"/>
        </w:rPr>
        <w:t xml:space="preserve">    6.商业服务（类）216（款）05（项）99：指其他旅游业管理与服务支出。 </w:t>
      </w:r>
    </w:p>
    <w:p w14:paraId="39522EAF" w14:textId="77777777" w:rsidR="001A068D" w:rsidRDefault="00000000">
      <w:pPr>
        <w:rPr>
          <w:rFonts w:ascii="仿宋_GB2312" w:eastAsia="仿宋_GB2312" w:hAnsi="宋体"/>
          <w:sz w:val="28"/>
          <w:szCs w:val="28"/>
        </w:rPr>
      </w:pPr>
      <w:r>
        <w:rPr>
          <w:rFonts w:ascii="仿宋_GB2312" w:eastAsia="仿宋_GB2312" w:hAnsi="宋体" w:hint="eastAsia"/>
          <w:sz w:val="28"/>
          <w:szCs w:val="28"/>
        </w:rPr>
        <w:t xml:space="preserve">　  7.住房保障（类）221（款）02（项）01：指住房公积金。 </w:t>
      </w:r>
    </w:p>
    <w:p w14:paraId="20D5BF26" w14:textId="77777777" w:rsidR="001A068D"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8.年末结转和结余：指本年度或以前年度预算安排、因客观条件发生变化无法按原计划实施，需延迟到以后年度按有关规定继续使用的资金。 </w:t>
      </w:r>
    </w:p>
    <w:p w14:paraId="4312EAE6" w14:textId="77777777" w:rsidR="001A068D"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9.基本支出：指为保障机构正常运转、完成日常工作任务而发生的人员支出和公用支出。 </w:t>
      </w:r>
    </w:p>
    <w:p w14:paraId="47CA4814" w14:textId="77777777" w:rsidR="001A068D"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 xml:space="preserve">10.项目支出：指在基本支出之外为完成特定行政任务和事业发展目标所发生的支出。 </w:t>
      </w:r>
    </w:p>
    <w:p w14:paraId="363C0EE4" w14:textId="77777777" w:rsidR="001A068D"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11.“三公”经费：纳入县级财政预决算管理的“三公”经费，是指部门用财政拨款安排的因公出国（境）费、公务用车购置及运行费和公务接待费。其中，因公出国（境）</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单位公务出国（境）的国际旅费、国外城市间交通费、住宿费、伙食费、培训费、公杂费等支出；公务用车购置及运行</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单位公务用车车辆购置支出（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购置税）及租用费、燃料费、维修费、过路过桥费、保险费、安全奖励费用等支出；公务接待</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 xml:space="preserve">单位按规定开支的各类公务接待（含外宾接待）支出。 </w:t>
      </w:r>
    </w:p>
    <w:p w14:paraId="391422AF" w14:textId="77777777" w:rsidR="001A068D" w:rsidRDefault="00000000">
      <w:pPr>
        <w:ind w:firstLineChars="200" w:firstLine="560"/>
        <w:rPr>
          <w:rFonts w:ascii="仿宋_GB2312" w:eastAsia="仿宋_GB2312"/>
          <w:color w:val="000000" w:themeColor="text1"/>
          <w:sz w:val="32"/>
          <w:szCs w:val="32"/>
        </w:rPr>
      </w:pPr>
      <w:r>
        <w:rPr>
          <w:rFonts w:ascii="仿宋_GB2312" w:eastAsia="仿宋_GB2312" w:hAnsi="宋体" w:hint="eastAsia"/>
          <w:sz w:val="28"/>
          <w:szCs w:val="28"/>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8375F4" w14:textId="77777777" w:rsidR="001A068D"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13.基本支出：指为保障机构正常运转、完成日常工作任务而发生的人员支出和公用支出。</w:t>
      </w:r>
    </w:p>
    <w:p w14:paraId="5250FE70" w14:textId="77777777" w:rsidR="001A068D"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14.项目支出：指在基本支出之外为完成特定行政任务和事业发展目标所发生的支出。 </w:t>
      </w:r>
    </w:p>
    <w:p w14:paraId="083DDEA4" w14:textId="77777777" w:rsidR="001A068D"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15.经营支出：指事业单位在专业业务活动及其辅助活动之外开展非独立核算经营活动发生的支出。</w:t>
      </w:r>
    </w:p>
    <w:p w14:paraId="4892E5C9" w14:textId="77777777" w:rsidR="001A068D"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16.“三公”经费：指部门用财政拨款安排的因公出国（境）费、</w:t>
      </w:r>
      <w:r>
        <w:rPr>
          <w:rFonts w:ascii="仿宋_GB2312" w:eastAsia="仿宋_GB2312" w:hAnsi="宋体" w:hint="eastAsia"/>
          <w:sz w:val="28"/>
          <w:szCs w:val="28"/>
        </w:rPr>
        <w:lastRenderedPageBreak/>
        <w:t>公务用车购置及运行费和公务接待费。其中，因公出国（境）</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单位公务出国（境）的国际旅费、国外城市间交通费、住宿费、伙食费、培训费、公杂费等支出；公务用车购置及运行</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单位公务用车车辆购置支出（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购置税）及租用费、燃料费、维修费、过路过桥费、保险费等支出；公务接待</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单位按规定开支的各类公务接待（含外宾接待）支出。</w:t>
      </w:r>
    </w:p>
    <w:p w14:paraId="4686304D" w14:textId="77777777" w:rsidR="001A068D"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4F7E379" w14:textId="77777777" w:rsidR="001A068D" w:rsidRDefault="001A068D">
      <w:pPr>
        <w:ind w:firstLineChars="200" w:firstLine="560"/>
        <w:rPr>
          <w:rFonts w:ascii="仿宋_GB2312" w:eastAsia="仿宋_GB2312" w:hAnsi="宋体"/>
          <w:sz w:val="28"/>
          <w:szCs w:val="28"/>
        </w:rPr>
      </w:pPr>
    </w:p>
    <w:p w14:paraId="54DE6934" w14:textId="77777777" w:rsidR="001A068D" w:rsidRDefault="001A068D">
      <w:pPr>
        <w:pStyle w:val="Default"/>
        <w:spacing w:line="560" w:lineRule="exact"/>
        <w:rPr>
          <w:rFonts w:ascii="仿宋_GB2312" w:eastAsia="仿宋_GB2312"/>
          <w:sz w:val="32"/>
          <w:szCs w:val="32"/>
        </w:rPr>
      </w:pPr>
    </w:p>
    <w:p w14:paraId="7376DE55" w14:textId="77777777" w:rsidR="001A068D" w:rsidRDefault="001A068D">
      <w:pPr>
        <w:pStyle w:val="Default"/>
        <w:spacing w:line="560" w:lineRule="exact"/>
        <w:rPr>
          <w:rFonts w:ascii="仿宋_GB2312" w:eastAsia="仿宋_GB2312"/>
          <w:sz w:val="32"/>
          <w:szCs w:val="32"/>
        </w:rPr>
      </w:pPr>
    </w:p>
    <w:p w14:paraId="323C590B" w14:textId="77777777" w:rsidR="001A068D" w:rsidRDefault="001A068D">
      <w:pPr>
        <w:pStyle w:val="Default"/>
        <w:spacing w:line="560" w:lineRule="exact"/>
        <w:rPr>
          <w:rFonts w:ascii="仿宋_GB2312" w:eastAsia="仿宋_GB2312"/>
          <w:sz w:val="32"/>
          <w:szCs w:val="32"/>
        </w:rPr>
      </w:pPr>
    </w:p>
    <w:p w14:paraId="5030BFB4" w14:textId="77777777" w:rsidR="001A068D" w:rsidRDefault="001A068D">
      <w:pPr>
        <w:pStyle w:val="Default"/>
        <w:spacing w:line="560" w:lineRule="exact"/>
        <w:rPr>
          <w:rFonts w:ascii="仿宋_GB2312" w:eastAsia="仿宋_GB2312"/>
          <w:sz w:val="32"/>
          <w:szCs w:val="32"/>
        </w:rPr>
      </w:pPr>
    </w:p>
    <w:p w14:paraId="79374BE1" w14:textId="77777777" w:rsidR="001A068D" w:rsidRDefault="001A068D">
      <w:pPr>
        <w:pStyle w:val="Default"/>
        <w:spacing w:line="560" w:lineRule="exact"/>
        <w:rPr>
          <w:rFonts w:ascii="仿宋_GB2312" w:eastAsia="仿宋_GB2312"/>
          <w:sz w:val="32"/>
          <w:szCs w:val="32"/>
        </w:rPr>
      </w:pPr>
    </w:p>
    <w:p w14:paraId="596701BB" w14:textId="77777777" w:rsidR="001A068D" w:rsidRDefault="001A068D">
      <w:pPr>
        <w:pStyle w:val="Default"/>
        <w:spacing w:line="560" w:lineRule="exact"/>
        <w:rPr>
          <w:rFonts w:ascii="仿宋_GB2312" w:eastAsia="仿宋_GB2312"/>
          <w:sz w:val="32"/>
          <w:szCs w:val="32"/>
        </w:rPr>
      </w:pPr>
    </w:p>
    <w:p w14:paraId="5FBA3AAC" w14:textId="77777777" w:rsidR="001A068D" w:rsidRDefault="001A068D">
      <w:pPr>
        <w:pStyle w:val="Default"/>
        <w:spacing w:line="560" w:lineRule="exact"/>
        <w:ind w:firstLineChars="200" w:firstLine="640"/>
        <w:rPr>
          <w:rFonts w:ascii="仿宋_GB2312" w:eastAsia="仿宋_GB2312"/>
          <w:sz w:val="32"/>
          <w:szCs w:val="32"/>
        </w:rPr>
      </w:pPr>
    </w:p>
    <w:p w14:paraId="0669CD3A" w14:textId="77777777" w:rsidR="001A068D" w:rsidRDefault="001A068D">
      <w:pPr>
        <w:pStyle w:val="Default"/>
        <w:spacing w:line="560" w:lineRule="exact"/>
        <w:ind w:firstLineChars="200" w:firstLine="640"/>
        <w:rPr>
          <w:rFonts w:ascii="仿宋_GB2312" w:eastAsia="仿宋_GB2312" w:cs="黑体"/>
          <w:sz w:val="32"/>
          <w:szCs w:val="32"/>
        </w:rPr>
      </w:pPr>
    </w:p>
    <w:p w14:paraId="23F2DD66" w14:textId="77777777" w:rsidR="001A068D" w:rsidRDefault="001A068D">
      <w:pPr>
        <w:spacing w:line="600" w:lineRule="exact"/>
        <w:jc w:val="center"/>
        <w:outlineLvl w:val="0"/>
        <w:rPr>
          <w:rFonts w:ascii="黑体" w:eastAsia="黑体" w:hAnsi="黑体"/>
          <w:color w:val="000000"/>
          <w:sz w:val="44"/>
          <w:szCs w:val="44"/>
        </w:rPr>
      </w:pPr>
      <w:bookmarkStart w:id="57" w:name="_Toc15396614"/>
      <w:bookmarkStart w:id="58" w:name="_Toc15377226"/>
    </w:p>
    <w:p w14:paraId="372455CA" w14:textId="77777777" w:rsidR="001A068D" w:rsidRDefault="001A068D">
      <w:pPr>
        <w:spacing w:line="600" w:lineRule="exact"/>
        <w:jc w:val="center"/>
        <w:outlineLvl w:val="0"/>
        <w:rPr>
          <w:rFonts w:ascii="黑体" w:eastAsia="黑体" w:hAnsi="黑体"/>
          <w:color w:val="000000"/>
          <w:sz w:val="44"/>
          <w:szCs w:val="44"/>
        </w:rPr>
      </w:pPr>
    </w:p>
    <w:p w14:paraId="07FC0805" w14:textId="77777777" w:rsidR="001A068D" w:rsidRDefault="001A068D">
      <w:pPr>
        <w:spacing w:line="600" w:lineRule="exact"/>
        <w:jc w:val="center"/>
        <w:outlineLvl w:val="0"/>
        <w:rPr>
          <w:rFonts w:ascii="黑体" w:eastAsia="黑体" w:hAnsi="黑体"/>
          <w:color w:val="000000"/>
          <w:sz w:val="44"/>
          <w:szCs w:val="44"/>
        </w:rPr>
      </w:pPr>
    </w:p>
    <w:p w14:paraId="6ACC4EED" w14:textId="77777777" w:rsidR="001A068D" w:rsidRDefault="00000000">
      <w:pPr>
        <w:spacing w:line="600" w:lineRule="exact"/>
        <w:jc w:val="center"/>
        <w:outlineLvl w:val="0"/>
        <w:rPr>
          <w:rStyle w:val="10"/>
          <w:rFonts w:ascii="黑体" w:eastAsia="黑体" w:hAnsi="黑体"/>
          <w:b w:val="0"/>
        </w:rPr>
      </w:pPr>
      <w:r>
        <w:rPr>
          <w:rFonts w:ascii="黑体" w:eastAsia="黑体" w:hAnsi="黑体" w:hint="eastAsia"/>
          <w:color w:val="000000"/>
          <w:sz w:val="44"/>
          <w:szCs w:val="44"/>
        </w:rPr>
        <w:lastRenderedPageBreak/>
        <w:t>第</w:t>
      </w:r>
      <w:r>
        <w:rPr>
          <w:rStyle w:val="10"/>
          <w:rFonts w:ascii="黑体" w:eastAsia="黑体" w:hAnsi="黑体" w:hint="eastAsia"/>
          <w:b w:val="0"/>
        </w:rPr>
        <w:t>四部分 附件</w:t>
      </w:r>
      <w:bookmarkEnd w:id="57"/>
    </w:p>
    <w:p w14:paraId="3AFCD342" w14:textId="77777777" w:rsidR="001A068D" w:rsidRDefault="00000000">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14:paraId="104159E1" w14:textId="77777777" w:rsidR="001A068D" w:rsidRDefault="001A068D">
      <w:pPr>
        <w:spacing w:line="580" w:lineRule="exact"/>
        <w:jc w:val="center"/>
        <w:rPr>
          <w:rFonts w:ascii="方正小标宋简体" w:eastAsia="方正小标宋简体" w:hAnsi="方正小标宋简体" w:cs="方正小标宋简体"/>
          <w:sz w:val="44"/>
          <w:szCs w:val="44"/>
        </w:rPr>
      </w:pPr>
    </w:p>
    <w:p w14:paraId="3621CA7B" w14:textId="77777777" w:rsidR="001A068D" w:rsidRDefault="00000000">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color w:val="000000"/>
          <w:kern w:val="0"/>
          <w:sz w:val="40"/>
          <w:szCs w:val="44"/>
        </w:rPr>
        <w:t>宣传部</w:t>
      </w: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p>
    <w:p w14:paraId="49619DEF" w14:textId="77777777" w:rsidR="001A068D" w:rsidRDefault="001A068D">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14:paraId="40F4BE14" w14:textId="77777777" w:rsidR="001A068D" w:rsidRDefault="00000000">
      <w:pPr>
        <w:widowControl/>
        <w:adjustRightInd w:val="0"/>
        <w:snapToGrid w:val="0"/>
        <w:spacing w:line="578" w:lineRule="exact"/>
        <w:ind w:firstLine="720"/>
        <w:jc w:val="left"/>
        <w:rPr>
          <w:rFonts w:ascii="黑体" w:eastAsia="黑体" w:hAnsi="宋体" w:cs="宋体"/>
          <w:color w:val="000000"/>
          <w:sz w:val="32"/>
          <w:szCs w:val="32"/>
          <w:lang w:val="zh-CN"/>
        </w:rPr>
      </w:pPr>
      <w:r>
        <w:rPr>
          <w:rFonts w:ascii="黑体" w:eastAsia="黑体" w:hAnsi="宋体" w:cs="宋体" w:hint="eastAsia"/>
          <w:color w:val="000000"/>
          <w:sz w:val="32"/>
          <w:szCs w:val="32"/>
        </w:rPr>
        <w:t>一、</w:t>
      </w:r>
      <w:r>
        <w:rPr>
          <w:rFonts w:ascii="黑体" w:eastAsia="黑体" w:hAnsi="宋体" w:cs="宋体" w:hint="eastAsia"/>
          <w:color w:val="000000"/>
          <w:sz w:val="32"/>
          <w:szCs w:val="32"/>
          <w:lang w:val="zh-CN"/>
        </w:rPr>
        <w:t>部门（单位）概况</w:t>
      </w:r>
    </w:p>
    <w:p w14:paraId="082CE075" w14:textId="77777777" w:rsidR="001A068D" w:rsidRDefault="00000000">
      <w:pPr>
        <w:widowControl/>
        <w:adjustRightInd w:val="0"/>
        <w:snapToGrid w:val="0"/>
        <w:spacing w:line="578" w:lineRule="exact"/>
        <w:ind w:firstLine="720"/>
        <w:jc w:val="left"/>
        <w:rPr>
          <w:rFonts w:ascii="仿宋_GB2312" w:eastAsia="仿宋_GB2312" w:hAnsi="仿宋_GB2312" w:cs="仿宋_GB2312"/>
          <w:b/>
          <w:bCs/>
          <w:color w:val="000000"/>
          <w:sz w:val="32"/>
          <w:szCs w:val="32"/>
          <w:lang w:val="zh-CN"/>
        </w:rPr>
      </w:pPr>
      <w:r>
        <w:rPr>
          <w:rFonts w:ascii="仿宋_GB2312" w:eastAsia="仿宋_GB2312" w:hAnsi="仿宋_GB2312" w:cs="仿宋_GB2312" w:hint="eastAsia"/>
          <w:b/>
          <w:bCs/>
          <w:color w:val="000000"/>
          <w:sz w:val="32"/>
          <w:szCs w:val="32"/>
          <w:lang w:val="zh-CN"/>
        </w:rPr>
        <w:t>（一）机构组成。</w:t>
      </w:r>
    </w:p>
    <w:p w14:paraId="3CAB9E27"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中共松潘县委宣传部是中共松潘县委主管宣传思想、意识形态方面工作的综合职能部门。松潘</w:t>
      </w:r>
      <w:proofErr w:type="gramStart"/>
      <w:r>
        <w:rPr>
          <w:rFonts w:ascii="仿宋_GB2312" w:eastAsia="仿宋_GB2312" w:hAnsi="仿宋_GB2312" w:cs="仿宋_GB2312" w:hint="eastAsia"/>
          <w:color w:val="000000"/>
          <w:sz w:val="32"/>
          <w:szCs w:val="32"/>
          <w:lang w:val="zh-CN"/>
        </w:rPr>
        <w:t>县委宣传部挂县精神文明</w:t>
      </w:r>
      <w:proofErr w:type="gramEnd"/>
      <w:r>
        <w:rPr>
          <w:rFonts w:ascii="仿宋_GB2312" w:eastAsia="仿宋_GB2312" w:hAnsi="仿宋_GB2312" w:cs="仿宋_GB2312" w:hint="eastAsia"/>
          <w:color w:val="000000"/>
          <w:sz w:val="32"/>
          <w:szCs w:val="32"/>
          <w:lang w:val="zh-CN"/>
        </w:rPr>
        <w:t>建设办公室、县委外宣办、</w:t>
      </w:r>
      <w:proofErr w:type="gramStart"/>
      <w:r>
        <w:rPr>
          <w:rFonts w:ascii="仿宋_GB2312" w:eastAsia="仿宋_GB2312" w:hAnsi="仿宋_GB2312" w:cs="仿宋_GB2312" w:hint="eastAsia"/>
          <w:color w:val="000000"/>
          <w:sz w:val="32"/>
          <w:szCs w:val="32"/>
          <w:lang w:val="zh-CN"/>
        </w:rPr>
        <w:t>县互信</w:t>
      </w:r>
      <w:proofErr w:type="gramEnd"/>
      <w:r>
        <w:rPr>
          <w:rFonts w:ascii="仿宋_GB2312" w:eastAsia="仿宋_GB2312" w:hAnsi="仿宋_GB2312" w:cs="仿宋_GB2312" w:hint="eastAsia"/>
          <w:color w:val="000000"/>
          <w:sz w:val="32"/>
          <w:szCs w:val="32"/>
          <w:lang w:val="zh-CN"/>
        </w:rPr>
        <w:t>办、</w:t>
      </w:r>
      <w:proofErr w:type="gramStart"/>
      <w:r>
        <w:rPr>
          <w:rFonts w:ascii="仿宋_GB2312" w:eastAsia="仿宋_GB2312" w:hAnsi="仿宋_GB2312" w:cs="仿宋_GB2312" w:hint="eastAsia"/>
          <w:color w:val="000000"/>
          <w:sz w:val="32"/>
          <w:szCs w:val="32"/>
          <w:lang w:val="zh-CN"/>
        </w:rPr>
        <w:t>县委网安办</w:t>
      </w:r>
      <w:proofErr w:type="gramEnd"/>
      <w:r>
        <w:rPr>
          <w:rFonts w:ascii="仿宋_GB2312" w:eastAsia="仿宋_GB2312" w:hAnsi="仿宋_GB2312" w:cs="仿宋_GB2312" w:hint="eastAsia"/>
          <w:color w:val="000000"/>
          <w:sz w:val="32"/>
          <w:szCs w:val="32"/>
          <w:lang w:val="zh-CN"/>
        </w:rPr>
        <w:t>、县政府新闻办的牌子，主要职责是：</w:t>
      </w:r>
    </w:p>
    <w:p w14:paraId="1EDF1A1B"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lang w:val="zh-CN"/>
        </w:rPr>
        <w:t>负责组织、指导全县的理论研究、理论学习和理论宣传工作。</w:t>
      </w:r>
    </w:p>
    <w:p w14:paraId="6FF952C6"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lang w:val="zh-CN"/>
        </w:rPr>
        <w:t>负责引导社会舆论，指导、协调新闻、出版等部门的工作。对县广播电视、文化、体育事业单位和全县新闻工作实施方针、政策的指导。</w:t>
      </w:r>
    </w:p>
    <w:p w14:paraId="4AE97562"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lang w:val="zh-CN"/>
        </w:rPr>
        <w:t>负责从宏观上指导、协调精神产品的生产和文化市场的管理。指导县文广新局的工作，代管县文联以及县文学、新闻、摄影、书法、舞蹈、音乐、美术、戏剧等协会，并在政治方向和方针、政策方面实施领导。</w:t>
      </w:r>
    </w:p>
    <w:p w14:paraId="79490963"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lang w:val="zh-CN"/>
        </w:rPr>
        <w:t>负责规划、部署全局性的思想政治工作；研究和改进经常性的群众思想教育工作；配合县委组织部做好党员教育，负责编审、征订党员教育材料；指导全县党员学习。</w:t>
      </w:r>
    </w:p>
    <w:p w14:paraId="01FA248A"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lastRenderedPageBreak/>
        <w:t>5.</w:t>
      </w:r>
      <w:r>
        <w:rPr>
          <w:rFonts w:ascii="仿宋_GB2312" w:eastAsia="仿宋_GB2312" w:hAnsi="仿宋_GB2312" w:cs="仿宋_GB2312" w:hint="eastAsia"/>
          <w:color w:val="000000"/>
          <w:sz w:val="32"/>
          <w:szCs w:val="32"/>
          <w:lang w:val="zh-CN"/>
        </w:rPr>
        <w:t>负责指导全县精神文明建设活动广泛、深入、持久地开展。</w:t>
      </w:r>
    </w:p>
    <w:p w14:paraId="74586220"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lang w:val="zh-CN"/>
        </w:rPr>
        <w:t>负责从宏观上指导全县各中小学校的德育、政治理论教学和思想政治工作。</w:t>
      </w:r>
    </w:p>
    <w:p w14:paraId="7DB954F8"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lang w:val="zh-CN"/>
        </w:rPr>
        <w:t>负责全县对外宣传工作；指导协调全县对外文化交流工作。</w:t>
      </w:r>
    </w:p>
    <w:p w14:paraId="49FD9BDD"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lang w:val="zh-CN"/>
        </w:rPr>
        <w:t>配合有关部门做好知识分子工作和理论、新闻、出版、文艺等方面优秀人物的选报、培训工作。</w:t>
      </w:r>
    </w:p>
    <w:p w14:paraId="21514B2C"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lang w:val="zh-CN"/>
        </w:rPr>
        <w:t>负责提出全县宣传文化事业发展规划、指导宣传文化系统指定发展目标；协调宣传文化系统各部门之间的工作关系。</w:t>
      </w:r>
    </w:p>
    <w:p w14:paraId="46BDA150"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lang w:val="zh-CN"/>
        </w:rPr>
        <w:t>负责松潘县互联网环境净化、清理和网络建设与管理工作。</w:t>
      </w:r>
    </w:p>
    <w:p w14:paraId="73E25B17"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lang w:val="zh-CN"/>
        </w:rPr>
        <w:t>完成县委和州委宣传部交办的其他任务。</w:t>
      </w:r>
    </w:p>
    <w:p w14:paraId="4DCD8A2D" w14:textId="77777777" w:rsidR="001A068D" w:rsidRDefault="00000000">
      <w:pPr>
        <w:widowControl/>
        <w:numPr>
          <w:ilvl w:val="0"/>
          <w:numId w:val="5"/>
        </w:numPr>
        <w:adjustRightInd w:val="0"/>
        <w:snapToGrid w:val="0"/>
        <w:spacing w:line="578" w:lineRule="exact"/>
        <w:ind w:firstLine="720"/>
        <w:jc w:val="left"/>
        <w:rPr>
          <w:rFonts w:ascii="仿宋_GB2312" w:eastAsia="仿宋_GB2312" w:hAnsi="仿宋_GB2312" w:cs="仿宋_GB2312"/>
          <w:b/>
          <w:bCs/>
          <w:color w:val="000000"/>
          <w:sz w:val="32"/>
          <w:szCs w:val="32"/>
          <w:lang w:val="zh-CN"/>
        </w:rPr>
      </w:pPr>
      <w:r>
        <w:rPr>
          <w:rFonts w:ascii="仿宋_GB2312" w:eastAsia="仿宋_GB2312" w:hAnsi="仿宋_GB2312" w:cs="仿宋_GB2312" w:hint="eastAsia"/>
          <w:b/>
          <w:bCs/>
          <w:color w:val="000000"/>
          <w:sz w:val="32"/>
          <w:szCs w:val="32"/>
          <w:lang w:val="zh-CN"/>
        </w:rPr>
        <w:t>机构职能。</w:t>
      </w:r>
    </w:p>
    <w:p w14:paraId="613AADE6"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根据县委批准的县委宣传部“三定”方案，各内设科室职责明确如下：</w:t>
      </w:r>
    </w:p>
    <w:p w14:paraId="232E2A52" w14:textId="77777777" w:rsidR="001A068D" w:rsidRDefault="00000000">
      <w:pPr>
        <w:widowControl/>
        <w:numPr>
          <w:ilvl w:val="0"/>
          <w:numId w:val="6"/>
        </w:numPr>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办公室</w:t>
      </w:r>
      <w:r>
        <w:rPr>
          <w:rFonts w:ascii="仿宋_GB2312" w:eastAsia="仿宋_GB2312" w:hAnsi="仿宋_GB2312" w:cs="仿宋_GB2312" w:hint="eastAsia"/>
          <w:color w:val="000000"/>
          <w:sz w:val="32"/>
          <w:szCs w:val="32"/>
          <w:lang w:val="zh-CN"/>
        </w:rPr>
        <w:t>。</w:t>
      </w:r>
    </w:p>
    <w:p w14:paraId="3D1A567E" w14:textId="77777777" w:rsidR="001A068D" w:rsidRDefault="00000000">
      <w:pPr>
        <w:widowControl/>
        <w:adjustRightInd w:val="0"/>
        <w:snapToGrid w:val="0"/>
        <w:spacing w:line="578" w:lineRule="exact"/>
        <w:ind w:firstLineChars="200" w:firstLine="64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负责承上启下，协调内外；接待来访，掌握工作动态，做好机关文秘和行政管理工作；协助</w:t>
      </w:r>
      <w:proofErr w:type="gramStart"/>
      <w:r>
        <w:rPr>
          <w:rFonts w:ascii="仿宋_GB2312" w:eastAsia="仿宋_GB2312" w:hAnsi="仿宋_GB2312" w:cs="仿宋_GB2312" w:hint="eastAsia"/>
          <w:color w:val="000000"/>
          <w:sz w:val="32"/>
          <w:szCs w:val="32"/>
        </w:rPr>
        <w:t>起草部</w:t>
      </w:r>
      <w:proofErr w:type="gramEnd"/>
      <w:r>
        <w:rPr>
          <w:rFonts w:ascii="仿宋_GB2312" w:eastAsia="仿宋_GB2312" w:hAnsi="仿宋_GB2312" w:cs="仿宋_GB2312" w:hint="eastAsia"/>
          <w:color w:val="000000"/>
          <w:sz w:val="32"/>
          <w:szCs w:val="32"/>
        </w:rPr>
        <w:t>领导重要讲话及重要文件；做好信息收集和上报工作；抓好财务管理。</w:t>
      </w:r>
    </w:p>
    <w:p w14:paraId="3674FD49"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2、</w:t>
      </w:r>
      <w:proofErr w:type="gramStart"/>
      <w:r>
        <w:rPr>
          <w:rFonts w:ascii="仿宋_GB2312" w:eastAsia="仿宋_GB2312" w:hAnsi="仿宋_GB2312" w:cs="仿宋_GB2312" w:hint="eastAsia"/>
          <w:color w:val="000000"/>
          <w:sz w:val="32"/>
          <w:szCs w:val="32"/>
        </w:rPr>
        <w:t>县</w:t>
      </w:r>
      <w:r>
        <w:rPr>
          <w:rFonts w:ascii="仿宋_GB2312" w:eastAsia="仿宋_GB2312" w:hAnsi="仿宋_GB2312" w:cs="仿宋_GB2312" w:hint="eastAsia"/>
          <w:color w:val="000000"/>
          <w:sz w:val="32"/>
          <w:szCs w:val="32"/>
          <w:lang w:val="zh-CN"/>
        </w:rPr>
        <w:t>网络</w:t>
      </w:r>
      <w:proofErr w:type="gramEnd"/>
      <w:r>
        <w:rPr>
          <w:rFonts w:ascii="仿宋_GB2312" w:eastAsia="仿宋_GB2312" w:hAnsi="仿宋_GB2312" w:cs="仿宋_GB2312" w:hint="eastAsia"/>
          <w:color w:val="000000"/>
          <w:sz w:val="32"/>
          <w:szCs w:val="32"/>
          <w:lang w:val="zh-CN"/>
        </w:rPr>
        <w:t>安全和信息化委员会办公室。</w:t>
      </w:r>
    </w:p>
    <w:p w14:paraId="4125A75F"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落实互联网信息传播方针政策和推动互联网信息传播法制建设，指导、协调、督促有关部门加强互联网信息内容</w:t>
      </w:r>
      <w:r>
        <w:rPr>
          <w:rFonts w:ascii="仿宋_GB2312" w:eastAsia="仿宋_GB2312" w:hAnsi="仿宋_GB2312" w:cs="仿宋_GB2312" w:hint="eastAsia"/>
          <w:color w:val="000000"/>
          <w:sz w:val="32"/>
          <w:szCs w:val="32"/>
          <w:lang w:val="zh-CN"/>
        </w:rPr>
        <w:lastRenderedPageBreak/>
        <w:t>管理；负责网络新闻的日常监管；协调有关部门做好网络文化阵地建设的规划和实施工作； 负责重点新闻网站的规划建设，组织协调网上宣传工作；在职责范围内指导各地互联网有关部门开展工作。</w:t>
      </w:r>
    </w:p>
    <w:p w14:paraId="5C92B6C9"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3、</w:t>
      </w:r>
      <w:proofErr w:type="gramStart"/>
      <w:r>
        <w:rPr>
          <w:rFonts w:ascii="仿宋_GB2312" w:eastAsia="仿宋_GB2312" w:hAnsi="仿宋_GB2312" w:cs="仿宋_GB2312" w:hint="eastAsia"/>
          <w:color w:val="000000"/>
          <w:sz w:val="32"/>
          <w:szCs w:val="32"/>
        </w:rPr>
        <w:t>县对外</w:t>
      </w:r>
      <w:proofErr w:type="gramEnd"/>
      <w:r>
        <w:rPr>
          <w:rFonts w:ascii="仿宋_GB2312" w:eastAsia="仿宋_GB2312" w:hAnsi="仿宋_GB2312" w:cs="仿宋_GB2312" w:hint="eastAsia"/>
          <w:color w:val="000000"/>
          <w:sz w:val="32"/>
          <w:szCs w:val="32"/>
        </w:rPr>
        <w:t>宣传</w:t>
      </w:r>
      <w:r>
        <w:rPr>
          <w:rFonts w:ascii="仿宋_GB2312" w:eastAsia="仿宋_GB2312" w:hAnsi="仿宋_GB2312" w:cs="仿宋_GB2312" w:hint="eastAsia"/>
          <w:color w:val="000000"/>
          <w:sz w:val="32"/>
          <w:szCs w:val="32"/>
          <w:lang w:val="zh-CN"/>
        </w:rPr>
        <w:t>和新闻办公室。</w:t>
      </w:r>
    </w:p>
    <w:p w14:paraId="037B1D9B"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负责新闻舆论导向、新闻舆论监督和新闻队伍建设方面的业务工作；从宏观上指导、管理和协调县新闻媒体的新闻舆论工作；负责组织好重大题材的宣传报道；负责与有关新闻单位的业务联系和来访记者的接待工作。负责组织协调全县对外宣传工作；负责境外常驻记者和来访记者的联系工作；负责外宣制品的制作、审核、发行等工作；负责对全县网络新闻宣传实施指导、监督和管理。</w:t>
      </w:r>
    </w:p>
    <w:p w14:paraId="252B7BF5"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lang w:val="zh-CN"/>
        </w:rPr>
        <w:t>精神文明和理论办公室。</w:t>
      </w:r>
    </w:p>
    <w:p w14:paraId="103F25C5"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负责制定全县精神文明建设工作规划，并组织实施；负责全县弘扬社会主义核心价值观相关工作，组织开展文明城市、文明村镇（社区）和文明行业的创建和评先创优工作；负责县委中心组理论学习的服务工作；负责理论学习、理论宣传、理论调研和理论队伍建设方面的业务工作。</w:t>
      </w:r>
    </w:p>
    <w:p w14:paraId="6198C025"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lang w:val="zh-CN"/>
        </w:rPr>
        <w:t>新闻出版和电影工作中心。</w:t>
      </w:r>
    </w:p>
    <w:p w14:paraId="3C103384"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负责全</w:t>
      </w:r>
      <w:r>
        <w:rPr>
          <w:rFonts w:ascii="仿宋_GB2312" w:eastAsia="仿宋_GB2312" w:hAnsi="仿宋_GB2312" w:cs="仿宋_GB2312" w:hint="eastAsia"/>
          <w:color w:val="000000"/>
          <w:sz w:val="32"/>
          <w:szCs w:val="32"/>
        </w:rPr>
        <w:t>县</w:t>
      </w:r>
      <w:r>
        <w:rPr>
          <w:rFonts w:ascii="仿宋_GB2312" w:eastAsia="仿宋_GB2312" w:hAnsi="仿宋_GB2312" w:cs="仿宋_GB2312" w:hint="eastAsia"/>
          <w:color w:val="000000"/>
          <w:sz w:val="32"/>
          <w:szCs w:val="32"/>
          <w:lang w:val="zh-CN"/>
        </w:rPr>
        <w:t>出版物市场、印刷行业和著作权行政管理工作。负责电影制片、发行、放映单位和业务的监督管理工作，组织对电影内容进行审查。</w:t>
      </w:r>
    </w:p>
    <w:p w14:paraId="54953441"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lang w:val="zh-CN"/>
        </w:rPr>
        <w:t>文联</w:t>
      </w:r>
    </w:p>
    <w:p w14:paraId="7B0291A1" w14:textId="77777777" w:rsidR="001A068D" w:rsidRDefault="00000000">
      <w:pPr>
        <w:widowControl/>
        <w:adjustRightInd w:val="0"/>
        <w:snapToGrid w:val="0"/>
        <w:spacing w:line="578" w:lineRule="exact"/>
        <w:ind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lastRenderedPageBreak/>
        <w:t>负责贯彻落实党的文艺方针，开展对县级文学艺术家协会的联络、协调、指导、服务工作，听取和反映文艺界的情况和意见；组织召开全县文学艺术界代表大会，组织和管理全县文联系统的各文艺家协会，推动文艺事业发展，繁荣本土文化；组织团体会员开展文艺创作、文艺评论、学术交流、调研工作；主办和协同有关部门组织文艺活动和文艺评奖 ，推出有地域特色的文艺精品；主办《松州韵》文艺季刊；做好为团体会员服务工作，维护文艺社团和文艺家知识产权等合法权益。</w:t>
      </w:r>
    </w:p>
    <w:p w14:paraId="2C99BC89" w14:textId="77777777" w:rsidR="001A068D" w:rsidRDefault="00000000">
      <w:pPr>
        <w:widowControl/>
        <w:numPr>
          <w:ilvl w:val="0"/>
          <w:numId w:val="5"/>
        </w:numPr>
        <w:adjustRightInd w:val="0"/>
        <w:snapToGrid w:val="0"/>
        <w:spacing w:line="578" w:lineRule="exact"/>
        <w:ind w:left="1" w:firstLine="7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人员概况。</w:t>
      </w:r>
    </w:p>
    <w:p w14:paraId="20E28EBE" w14:textId="77777777" w:rsidR="001A068D" w:rsidRDefault="00000000">
      <w:pPr>
        <w:widowControl/>
        <w:adjustRightInd w:val="0"/>
        <w:snapToGrid w:val="0"/>
        <w:spacing w:line="578" w:lineRule="exact"/>
        <w:ind w:firstLine="720"/>
        <w:jc w:val="left"/>
        <w:rPr>
          <w:lang w:val="zh-CN"/>
        </w:rPr>
      </w:pPr>
      <w:r>
        <w:rPr>
          <w:rFonts w:eastAsia="黑体" w:hint="eastAsia"/>
          <w:b/>
          <w:sz w:val="32"/>
          <w:szCs w:val="32"/>
        </w:rPr>
        <w:t xml:space="preserve"> </w:t>
      </w:r>
      <w:r>
        <w:rPr>
          <w:rFonts w:ascii="仿宋_GB2312" w:eastAsia="仿宋_GB2312" w:hAnsi="仿宋_GB2312" w:cs="仿宋_GB2312" w:hint="eastAsia"/>
          <w:color w:val="000000"/>
          <w:sz w:val="32"/>
          <w:szCs w:val="32"/>
          <w:lang w:val="zh-CN"/>
        </w:rPr>
        <w:t>宣传部行政编制</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lang w:val="zh-CN"/>
        </w:rPr>
        <w:t>名，</w:t>
      </w:r>
      <w:proofErr w:type="gramStart"/>
      <w:r>
        <w:rPr>
          <w:rFonts w:ascii="仿宋_GB2312" w:eastAsia="仿宋_GB2312" w:hAnsi="仿宋_GB2312" w:cs="仿宋_GB2312" w:hint="eastAsia"/>
          <w:color w:val="000000"/>
          <w:sz w:val="32"/>
          <w:szCs w:val="32"/>
          <w:lang w:val="zh-CN"/>
        </w:rPr>
        <w:t>参公编制</w:t>
      </w:r>
      <w:proofErr w:type="gramEnd"/>
      <w:r>
        <w:rPr>
          <w:rFonts w:ascii="仿宋_GB2312" w:eastAsia="仿宋_GB2312" w:hAnsi="仿宋_GB2312" w:cs="仿宋_GB2312" w:hint="eastAsia"/>
          <w:color w:val="000000"/>
          <w:sz w:val="32"/>
          <w:szCs w:val="32"/>
        </w:rPr>
        <w:t>4名，事业编制8名</w:t>
      </w:r>
      <w:r>
        <w:rPr>
          <w:rFonts w:ascii="仿宋_GB2312" w:eastAsia="仿宋_GB2312" w:hAnsi="仿宋_GB2312" w:cs="仿宋_GB2312" w:hint="eastAsia"/>
          <w:color w:val="000000"/>
          <w:sz w:val="32"/>
          <w:szCs w:val="32"/>
          <w:lang w:val="zh-CN"/>
        </w:rPr>
        <w:t>。其中：常委部长1名，常务副部长</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lang w:val="zh-CN"/>
        </w:rPr>
        <w:t>名（正科级），副部长</w:t>
      </w:r>
      <w:r>
        <w:rPr>
          <w:rFonts w:ascii="仿宋_GB2312" w:eastAsia="仿宋_GB2312" w:hAnsi="仿宋_GB2312" w:cs="仿宋_GB2312" w:hint="eastAsia"/>
          <w:color w:val="000000"/>
          <w:sz w:val="32"/>
          <w:szCs w:val="32"/>
        </w:rPr>
        <w:t>2名（不含兼职），</w:t>
      </w:r>
      <w:proofErr w:type="gramStart"/>
      <w:r>
        <w:rPr>
          <w:rFonts w:ascii="仿宋_GB2312" w:eastAsia="仿宋_GB2312" w:hAnsi="仿宋_GB2312" w:cs="仿宋_GB2312" w:hint="eastAsia"/>
          <w:color w:val="000000"/>
          <w:sz w:val="32"/>
          <w:szCs w:val="32"/>
        </w:rPr>
        <w:t>县</w:t>
      </w:r>
      <w:r>
        <w:rPr>
          <w:rFonts w:ascii="仿宋_GB2312" w:eastAsia="仿宋_GB2312" w:hAnsi="仿宋_GB2312" w:cs="仿宋_GB2312" w:hint="eastAsia"/>
          <w:color w:val="000000"/>
          <w:sz w:val="32"/>
          <w:szCs w:val="32"/>
          <w:lang w:val="zh-CN"/>
        </w:rPr>
        <w:t>网络</w:t>
      </w:r>
      <w:proofErr w:type="gramEnd"/>
      <w:r>
        <w:rPr>
          <w:rFonts w:ascii="仿宋_GB2312" w:eastAsia="仿宋_GB2312" w:hAnsi="仿宋_GB2312" w:cs="仿宋_GB2312" w:hint="eastAsia"/>
          <w:color w:val="000000"/>
          <w:sz w:val="32"/>
          <w:szCs w:val="32"/>
          <w:lang w:val="zh-CN"/>
        </w:rPr>
        <w:t>安全和信息化委员会办公室副主任</w:t>
      </w:r>
      <w:r>
        <w:rPr>
          <w:rFonts w:ascii="仿宋_GB2312" w:eastAsia="仿宋_GB2312" w:hAnsi="仿宋_GB2312" w:cs="仿宋_GB2312" w:hint="eastAsia"/>
          <w:color w:val="000000"/>
          <w:sz w:val="32"/>
          <w:szCs w:val="32"/>
        </w:rPr>
        <w:t>1名，县精神文明和理论办公室副主任1名，</w:t>
      </w:r>
      <w:proofErr w:type="gramStart"/>
      <w:r>
        <w:rPr>
          <w:rFonts w:ascii="仿宋_GB2312" w:eastAsia="仿宋_GB2312" w:hAnsi="仿宋_GB2312" w:cs="仿宋_GB2312" w:hint="eastAsia"/>
          <w:color w:val="000000"/>
          <w:sz w:val="32"/>
          <w:szCs w:val="32"/>
        </w:rPr>
        <w:t>县对外</w:t>
      </w:r>
      <w:proofErr w:type="gramEnd"/>
      <w:r>
        <w:rPr>
          <w:rFonts w:ascii="仿宋_GB2312" w:eastAsia="仿宋_GB2312" w:hAnsi="仿宋_GB2312" w:cs="仿宋_GB2312" w:hint="eastAsia"/>
          <w:color w:val="000000"/>
          <w:sz w:val="32"/>
          <w:szCs w:val="32"/>
        </w:rPr>
        <w:t>宣传和新闻办公室副主任1名，</w:t>
      </w:r>
      <w:r>
        <w:rPr>
          <w:rFonts w:ascii="仿宋_GB2312" w:eastAsia="仿宋_GB2312" w:hAnsi="仿宋_GB2312" w:cs="仿宋_GB2312" w:hint="eastAsia"/>
          <w:color w:val="000000"/>
          <w:sz w:val="32"/>
          <w:szCs w:val="32"/>
          <w:lang w:val="zh-CN"/>
        </w:rPr>
        <w:t>正科级领导职数</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lang w:val="zh-CN"/>
        </w:rPr>
        <w:t>名，副科级领导职数</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lang w:val="zh-CN"/>
        </w:rPr>
        <w:t>名、</w:t>
      </w:r>
      <w:r>
        <w:rPr>
          <w:rFonts w:ascii="仿宋_GB2312" w:eastAsia="仿宋_GB2312" w:hAnsi="宋体" w:cs="宋体" w:hint="eastAsia"/>
          <w:color w:val="000000"/>
          <w:kern w:val="0"/>
          <w:sz w:val="32"/>
          <w:lang w:val="zh-CN"/>
        </w:rPr>
        <w:t>文学艺术界联合会事业编制4名。</w:t>
      </w:r>
      <w:r>
        <w:rPr>
          <w:rFonts w:ascii="仿宋_GB2312" w:eastAsia="仿宋_GB2312" w:hAnsi="仿宋_GB2312" w:cs="仿宋_GB2312" w:hint="eastAsia"/>
          <w:color w:val="000000"/>
          <w:sz w:val="32"/>
          <w:szCs w:val="32"/>
          <w:lang w:val="zh-CN"/>
        </w:rPr>
        <w:t>机关工勤编制（人员控制数）</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lang w:val="zh-CN"/>
        </w:rPr>
        <w:t>名。</w:t>
      </w:r>
    </w:p>
    <w:p w14:paraId="2E8AC0A1" w14:textId="77777777" w:rsidR="001A068D" w:rsidRDefault="00000000">
      <w:pPr>
        <w:widowControl/>
        <w:adjustRightInd w:val="0"/>
        <w:snapToGrid w:val="0"/>
        <w:spacing w:line="578" w:lineRule="exact"/>
        <w:ind w:firstLine="720"/>
        <w:jc w:val="left"/>
        <w:rPr>
          <w:rFonts w:ascii="黑体" w:eastAsia="黑体" w:hAnsi="宋体" w:cs="宋体"/>
          <w:color w:val="000000"/>
          <w:sz w:val="32"/>
          <w:szCs w:val="32"/>
        </w:rPr>
      </w:pPr>
      <w:r>
        <w:rPr>
          <w:rFonts w:ascii="黑体" w:eastAsia="黑体" w:hAnsi="宋体" w:cs="宋体" w:hint="eastAsia"/>
          <w:color w:val="000000"/>
          <w:sz w:val="32"/>
          <w:szCs w:val="32"/>
        </w:rPr>
        <w:t>二、部门财政资金收支情况</w:t>
      </w:r>
    </w:p>
    <w:p w14:paraId="1C0C9D68" w14:textId="77777777" w:rsidR="001A068D" w:rsidRDefault="00000000">
      <w:pPr>
        <w:pStyle w:val="ac"/>
        <w:shd w:val="clear" w:color="auto" w:fill="FFFFFF"/>
        <w:spacing w:before="0" w:beforeAutospacing="0" w:after="0" w:afterAutospacing="0" w:line="478" w:lineRule="exact"/>
        <w:ind w:firstLineChars="200" w:firstLine="640"/>
        <w:rPr>
          <w:rFonts w:ascii="仿宋_GB2312" w:eastAsia="仿宋_GB2312"/>
          <w:color w:val="000000"/>
          <w:sz w:val="32"/>
          <w:lang w:val="zh-CN"/>
        </w:rPr>
      </w:pPr>
      <w:r>
        <w:rPr>
          <w:rFonts w:ascii="仿宋_GB2312" w:eastAsia="仿宋_GB2312" w:hint="eastAsia"/>
          <w:color w:val="000000"/>
          <w:sz w:val="32"/>
          <w:lang w:val="zh-CN"/>
        </w:rPr>
        <w:t>（一）部门财政资金收入情况。</w:t>
      </w:r>
    </w:p>
    <w:p w14:paraId="2AFF6C1C" w14:textId="77777777" w:rsidR="001A068D" w:rsidRDefault="00000000">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2019年本部门财政资金收入</w:t>
      </w:r>
      <w:r>
        <w:rPr>
          <w:rFonts w:ascii="仿宋_GB2312" w:eastAsia="仿宋_GB2312" w:cs="宋体" w:hint="eastAsia"/>
          <w:color w:val="000000"/>
          <w:kern w:val="0"/>
          <w:sz w:val="32"/>
        </w:rPr>
        <w:t>800.38</w:t>
      </w:r>
      <w:r>
        <w:rPr>
          <w:rFonts w:ascii="仿宋_GB2312" w:eastAsia="仿宋_GB2312" w:hAnsi="仿宋_GB2312" w:cs="仿宋_GB2312" w:hint="eastAsia"/>
          <w:sz w:val="32"/>
          <w:szCs w:val="32"/>
        </w:rPr>
        <w:t>万元</w:t>
      </w:r>
    </w:p>
    <w:p w14:paraId="23E33308" w14:textId="77777777" w:rsidR="001A068D" w:rsidRDefault="00000000">
      <w:pPr>
        <w:ind w:firstLineChars="250" w:firstLine="800"/>
        <w:rPr>
          <w:rFonts w:ascii="仿宋_GB2312" w:eastAsia="仿宋_GB2312" w:hAnsi="宋体" w:cs="宋体"/>
          <w:color w:val="000000"/>
          <w:kern w:val="0"/>
          <w:sz w:val="32"/>
        </w:rPr>
      </w:pPr>
      <w:r>
        <w:rPr>
          <w:rFonts w:ascii="仿宋_GB2312" w:eastAsia="仿宋_GB2312" w:hAnsi="仿宋_GB2312" w:cs="仿宋_GB2312" w:hint="eastAsia"/>
          <w:sz w:val="32"/>
          <w:szCs w:val="32"/>
        </w:rPr>
        <w:t>2019年基本支出收入数</w:t>
      </w:r>
      <w:r>
        <w:rPr>
          <w:rFonts w:ascii="仿宋_GB2312" w:eastAsia="仿宋_GB2312" w:cs="宋体" w:hint="eastAsia"/>
          <w:color w:val="000000"/>
          <w:kern w:val="0"/>
          <w:sz w:val="32"/>
        </w:rPr>
        <w:t>464.37</w:t>
      </w:r>
      <w:r>
        <w:rPr>
          <w:rFonts w:ascii="仿宋_GB2312" w:eastAsia="仿宋_GB2312" w:hAnsi="仿宋_GB2312" w:cs="仿宋_GB2312" w:hint="eastAsia"/>
          <w:sz w:val="32"/>
          <w:szCs w:val="32"/>
        </w:rPr>
        <w:t>万元,其中:行政运行390.89万元,机关事业单位基本养老保险缴费支出28.86万元,机关事业单位职业年金缴费支出2.5万元，行政单位医疗12.79万元,公务员医疗补助3.65万元,住房公积金25.66</w:t>
      </w:r>
      <w:r>
        <w:rPr>
          <w:rFonts w:ascii="仿宋_GB2312" w:eastAsia="仿宋_GB2312" w:hAnsi="仿宋_GB2312" w:cs="仿宋_GB2312" w:hint="eastAsia"/>
          <w:sz w:val="32"/>
          <w:szCs w:val="32"/>
        </w:rPr>
        <w:lastRenderedPageBreak/>
        <w:t>万元。</w:t>
      </w:r>
    </w:p>
    <w:p w14:paraId="5E2990F9" w14:textId="77777777" w:rsidR="001A068D" w:rsidRDefault="00000000">
      <w:pPr>
        <w:pStyle w:val="ac"/>
        <w:numPr>
          <w:ilvl w:val="0"/>
          <w:numId w:val="7"/>
        </w:numPr>
        <w:shd w:val="clear" w:color="auto" w:fill="FFFFFF"/>
        <w:spacing w:before="0" w:beforeAutospacing="0" w:after="0" w:afterAutospacing="0" w:line="478" w:lineRule="exact"/>
        <w:ind w:firstLineChars="200" w:firstLine="640"/>
        <w:rPr>
          <w:rFonts w:ascii="仿宋_GB2312" w:eastAsia="仿宋_GB2312"/>
          <w:color w:val="000000"/>
          <w:sz w:val="32"/>
          <w:lang w:val="zh-CN"/>
        </w:rPr>
      </w:pPr>
      <w:r>
        <w:rPr>
          <w:rFonts w:ascii="仿宋_GB2312" w:eastAsia="仿宋_GB2312" w:hint="eastAsia"/>
          <w:color w:val="000000"/>
          <w:sz w:val="32"/>
          <w:lang w:val="zh-CN"/>
        </w:rPr>
        <w:t>部门财政资金支出情况。</w:t>
      </w:r>
    </w:p>
    <w:p w14:paraId="7BAB7CD7" w14:textId="77777777" w:rsidR="001A068D"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2019年松潘县委宣传部本年支出合计800.38万元，其中：基本支出464.36万元，占58%；项目支出</w:t>
      </w:r>
      <w:r>
        <w:rPr>
          <w:rFonts w:ascii="仿宋_GB2312" w:hAnsi="仿宋_GB2312" w:cs="仿宋_GB2312" w:hint="eastAsia"/>
          <w:color w:val="000000"/>
          <w:kern w:val="0"/>
          <w:sz w:val="30"/>
          <w:szCs w:val="30"/>
        </w:rPr>
        <w:t>336.02</w:t>
      </w:r>
      <w:r>
        <w:rPr>
          <w:rFonts w:ascii="仿宋_GB2312" w:eastAsia="仿宋_GB2312" w:hAnsi="仿宋_GB2312" w:cs="仿宋_GB2312" w:hint="eastAsia"/>
          <w:sz w:val="32"/>
          <w:szCs w:val="32"/>
        </w:rPr>
        <w:t xml:space="preserve"> 万元，占42%。</w:t>
      </w:r>
    </w:p>
    <w:p w14:paraId="7CE142E1" w14:textId="77777777" w:rsidR="001A068D" w:rsidRDefault="00000000">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行政运行2019年支出数为390.89万元，完成预算100%。机关事业单位基本养老保险缴费</w:t>
      </w:r>
      <w:proofErr w:type="gramStart"/>
      <w:r>
        <w:rPr>
          <w:rFonts w:ascii="仿宋_GB2312" w:eastAsia="仿宋_GB2312" w:hAnsi="仿宋_GB2312" w:cs="仿宋_GB2312" w:hint="eastAsia"/>
          <w:sz w:val="32"/>
          <w:szCs w:val="32"/>
        </w:rPr>
        <w:t>支出支出</w:t>
      </w:r>
      <w:proofErr w:type="gramEnd"/>
      <w:r>
        <w:rPr>
          <w:rFonts w:ascii="仿宋_GB2312" w:eastAsia="仿宋_GB2312" w:hAnsi="仿宋_GB2312" w:cs="仿宋_GB2312" w:hint="eastAsia"/>
          <w:sz w:val="32"/>
          <w:szCs w:val="32"/>
        </w:rPr>
        <w:t xml:space="preserve">数为28.86万元,完成预算100%。机关事业单位职业年金缴费支出2.5万元，完成预算100%。行政单位医疗2019年支出数为12.79万元，完成预算100%。公务员医疗补助2019年支出数为3.65万元,完成预算100%。住房公积金2019年决算数为25.66万元，完成预算100%。 </w:t>
      </w:r>
    </w:p>
    <w:p w14:paraId="68CFBED3" w14:textId="77777777" w:rsidR="001A068D" w:rsidRDefault="001A068D">
      <w:pPr>
        <w:pStyle w:val="ac"/>
        <w:shd w:val="clear" w:color="auto" w:fill="FFFFFF"/>
        <w:spacing w:before="0" w:beforeAutospacing="0" w:after="0" w:afterAutospacing="0" w:line="478" w:lineRule="exact"/>
        <w:ind w:leftChars="200" w:left="420"/>
        <w:rPr>
          <w:rFonts w:ascii="仿宋_GB2312" w:eastAsia="仿宋_GB2312"/>
          <w:color w:val="000000"/>
          <w:sz w:val="32"/>
          <w:lang w:val="zh-CN"/>
        </w:rPr>
      </w:pPr>
    </w:p>
    <w:p w14:paraId="04D8A60F" w14:textId="77777777" w:rsidR="001A068D" w:rsidRDefault="00000000">
      <w:pPr>
        <w:widowControl/>
        <w:adjustRightInd w:val="0"/>
        <w:snapToGrid w:val="0"/>
        <w:spacing w:line="578" w:lineRule="exact"/>
        <w:ind w:firstLine="720"/>
        <w:jc w:val="left"/>
        <w:rPr>
          <w:rFonts w:ascii="黑体" w:eastAsia="黑体" w:hAnsi="宋体" w:cs="宋体"/>
          <w:color w:val="000000"/>
          <w:sz w:val="32"/>
          <w:szCs w:val="32"/>
        </w:rPr>
      </w:pPr>
      <w:r>
        <w:rPr>
          <w:rFonts w:ascii="黑体" w:eastAsia="黑体" w:hAnsi="宋体" w:cs="宋体" w:hint="eastAsia"/>
          <w:color w:val="000000"/>
          <w:sz w:val="32"/>
          <w:szCs w:val="32"/>
        </w:rPr>
        <w:t>三、部门财政支出管理情况</w:t>
      </w:r>
    </w:p>
    <w:p w14:paraId="0667352A" w14:textId="77777777" w:rsidR="001A068D" w:rsidRDefault="00000000">
      <w:pPr>
        <w:tabs>
          <w:tab w:val="left" w:pos="750"/>
        </w:tabs>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（一）预算编制情况</w:t>
      </w:r>
    </w:p>
    <w:p w14:paraId="406F4A13" w14:textId="77777777" w:rsidR="001A068D"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1、预算编制质量</w:t>
      </w:r>
    </w:p>
    <w:p w14:paraId="08798F20" w14:textId="77777777" w:rsidR="001A068D"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BFBFB"/>
          <w:lang w:bidi="ar"/>
        </w:rPr>
        <w:t>按照预算管理有关规定，目前部门预算的编制实行综合预算制度，即全部收入和支出都反映在预算中。</w:t>
      </w:r>
      <w:r>
        <w:rPr>
          <w:rFonts w:ascii="仿宋_GB2312" w:eastAsia="仿宋_GB2312" w:hAnsi="仿宋_GB2312" w:cs="仿宋_GB2312" w:hint="eastAsia"/>
          <w:sz w:val="32"/>
          <w:szCs w:val="32"/>
        </w:rPr>
        <w:t>本部门预算编制是由部门财务严格按照《预算法》的规定和财政部门预算股的要求，在即能保证本部门日常业务工作顺利开展的需要，又不浪费资金的前提下，合理编制出本部门的年度预算。</w:t>
      </w:r>
    </w:p>
    <w:p w14:paraId="3A747865" w14:textId="77777777" w:rsidR="001A068D"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2、绩效目标填报</w:t>
      </w:r>
    </w:p>
    <w:p w14:paraId="213B9642" w14:textId="77777777" w:rsidR="001A068D"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本部门不涉及绩效考评相关项目。</w:t>
      </w:r>
    </w:p>
    <w:p w14:paraId="0600141C" w14:textId="77777777" w:rsidR="001A068D"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3、转移支付提前下达及专项转移支付分地区分项目编制情况</w:t>
      </w:r>
    </w:p>
    <w:p w14:paraId="4C101724" w14:textId="77777777" w:rsidR="001A068D"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本部门转移支付资金为省级转移支付文化事业发展类经费，转移支付资金本部门不参与预算编制，上级部门下达资金指标后，县财政部门按时足额将转移支付资金拨付到本部门。</w:t>
      </w:r>
    </w:p>
    <w:p w14:paraId="205496EC" w14:textId="77777777" w:rsidR="001A068D"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（二）执行管理情况</w:t>
      </w:r>
    </w:p>
    <w:p w14:paraId="682EA337" w14:textId="77777777" w:rsidR="001A068D" w:rsidRDefault="00000000">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县财政及时足额下达年初预算，上级部门下达转移支付专项资金指标后，也能及时将资金落实给部门，为部门的业务工作顺利开展提供了强有力的财力保障。</w:t>
      </w:r>
    </w:p>
    <w:p w14:paraId="603859C2" w14:textId="77777777" w:rsidR="001A068D" w:rsidRDefault="00000000">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（1）2019年执行管理情况</w:t>
      </w:r>
    </w:p>
    <w:p w14:paraId="6CD84D14" w14:textId="77777777" w:rsidR="001A068D" w:rsidRDefault="00000000">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行政运行2019年支出数为390.89万元，完成预算100%。一般行政管理事务2019年支出数为110.21万元,完成预算100%。机关事业单位基本养老保险缴费</w:t>
      </w:r>
      <w:proofErr w:type="gramStart"/>
      <w:r>
        <w:rPr>
          <w:rFonts w:ascii="仿宋_GB2312" w:eastAsia="仿宋_GB2312" w:hAnsi="仿宋_GB2312" w:cs="仿宋_GB2312" w:hint="eastAsia"/>
          <w:sz w:val="32"/>
          <w:szCs w:val="32"/>
        </w:rPr>
        <w:t>支出支出</w:t>
      </w:r>
      <w:proofErr w:type="gramEnd"/>
      <w:r>
        <w:rPr>
          <w:rFonts w:ascii="仿宋_GB2312" w:eastAsia="仿宋_GB2312" w:hAnsi="仿宋_GB2312" w:cs="仿宋_GB2312" w:hint="eastAsia"/>
          <w:sz w:val="32"/>
          <w:szCs w:val="32"/>
        </w:rPr>
        <w:t xml:space="preserve">数为28.86万元,完成预算100%。机关事业单位职业年金缴费支出2.5万元，完成预算100%。行政单位医疗2019年支出数为12.79万元，完成预算100%。公务员医疗补助2019年支出数为3.65万元,完成预算100%。住房公积金2019年决算数为25.66万元，完成预算100%。 </w:t>
      </w:r>
    </w:p>
    <w:p w14:paraId="4111DDCB" w14:textId="77777777" w:rsidR="001A068D"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本部门一直提倡厉行节约，节能降耗的原则，但部</w:t>
      </w:r>
      <w:proofErr w:type="gramStart"/>
      <w:r>
        <w:rPr>
          <w:rFonts w:ascii="仿宋_GB2312" w:eastAsia="仿宋_GB2312" w:hAnsi="仿宋_GB2312" w:cs="仿宋_GB2312" w:hint="eastAsia"/>
          <w:sz w:val="32"/>
          <w:szCs w:val="32"/>
        </w:rPr>
        <w:t>份费用</w:t>
      </w:r>
      <w:proofErr w:type="gramEnd"/>
      <w:r>
        <w:rPr>
          <w:rFonts w:ascii="仿宋_GB2312" w:eastAsia="仿宋_GB2312" w:hAnsi="仿宋_GB2312" w:cs="仿宋_GB2312" w:hint="eastAsia"/>
          <w:sz w:val="32"/>
          <w:szCs w:val="32"/>
        </w:rPr>
        <w:t>对比去年同期还是稍许增加，原因在于2019年按照各项业务工作加大了资金力度的投入,促进了工作上了一个新台</w:t>
      </w:r>
      <w:r>
        <w:rPr>
          <w:rFonts w:ascii="仿宋_GB2312" w:eastAsia="仿宋_GB2312" w:hAnsi="仿宋_GB2312" w:cs="仿宋_GB2312" w:hint="eastAsia"/>
          <w:sz w:val="32"/>
          <w:szCs w:val="32"/>
        </w:rPr>
        <w:lastRenderedPageBreak/>
        <w:t>阶,增加数额未超出预算,严格执行了中央八项规定。</w:t>
      </w:r>
      <w:r>
        <w:rPr>
          <w:rFonts w:ascii="仿宋_GB2312" w:eastAsia="仿宋_GB2312" w:hAnsi="仿宋_GB2312" w:cs="仿宋_GB2312" w:hint="eastAsia"/>
          <w:color w:val="FF0000"/>
          <w:sz w:val="32"/>
          <w:szCs w:val="32"/>
        </w:rPr>
        <w:t xml:space="preserve"> </w:t>
      </w:r>
    </w:p>
    <w:p w14:paraId="65769361" w14:textId="77777777" w:rsidR="001A068D" w:rsidRDefault="00000000">
      <w:pPr>
        <w:ind w:firstLineChars="250" w:firstLine="800"/>
        <w:rPr>
          <w:rFonts w:ascii="仿宋_GB2312" w:eastAsia="仿宋_GB2312" w:hAnsi="宋体" w:cs="宋体"/>
          <w:color w:val="000000"/>
          <w:kern w:val="0"/>
          <w:sz w:val="32"/>
        </w:rPr>
      </w:pPr>
      <w:r>
        <w:rPr>
          <w:rFonts w:ascii="仿宋_GB2312" w:eastAsia="仿宋_GB2312" w:hAnsi="仿宋_GB2312" w:cs="仿宋_GB2312" w:hint="eastAsia"/>
          <w:sz w:val="32"/>
          <w:szCs w:val="32"/>
        </w:rPr>
        <w:t xml:space="preserve">中共松潘县委宣传部2019年度“三公”经费财政拨款支出决算为17.94万元，完成预算100%，其中：因公出国（境）费支出决算为0万元，完成预算100%；公务用车购置及运行维护费支出决算为17万元，完成预算100%；公务接待费支出决算为0.94万元，完成预算100%。2019年度“三公”经费支出决算数与预算数持平的主要原因是严格按照中央八项规定和行政单位会计制度执行。 </w:t>
      </w:r>
    </w:p>
    <w:p w14:paraId="1100D9E4" w14:textId="77777777" w:rsidR="001A068D" w:rsidRDefault="00000000">
      <w:pPr>
        <w:widowControl/>
        <w:adjustRightInd w:val="0"/>
        <w:snapToGrid w:val="0"/>
        <w:spacing w:line="578" w:lineRule="exact"/>
        <w:ind w:firstLine="720"/>
        <w:jc w:val="left"/>
        <w:rPr>
          <w:rFonts w:ascii="楷体" w:eastAsia="楷体" w:hAnsi="楷体" w:cs="宋体"/>
          <w:b/>
          <w:bCs/>
          <w:color w:val="000000"/>
          <w:sz w:val="32"/>
          <w:szCs w:val="32"/>
          <w:lang w:val="zh-CN"/>
        </w:rPr>
      </w:pPr>
      <w:r>
        <w:rPr>
          <w:rFonts w:ascii="楷体" w:eastAsia="楷体" w:hAnsi="楷体" w:cs="宋体" w:hint="eastAsia"/>
          <w:b/>
          <w:bCs/>
          <w:color w:val="000000"/>
          <w:sz w:val="32"/>
          <w:szCs w:val="32"/>
          <w:lang w:val="zh-CN"/>
        </w:rPr>
        <w:t>（三）综合管理情况。</w:t>
      </w:r>
    </w:p>
    <w:p w14:paraId="68B3B7A6" w14:textId="77777777" w:rsidR="001A068D" w:rsidRDefault="00000000">
      <w:pPr>
        <w:pStyle w:val="ac"/>
        <w:spacing w:before="0" w:beforeAutospacing="0" w:after="0" w:afterAutospacing="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我单位无政府性债务。</w:t>
      </w:r>
    </w:p>
    <w:p w14:paraId="51994182" w14:textId="77777777" w:rsidR="001A068D" w:rsidRDefault="00000000">
      <w:pPr>
        <w:pStyle w:val="ac"/>
        <w:spacing w:before="0" w:beforeAutospacing="0" w:after="0" w:afterAutospacing="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非税收收入涉及到宣传文化中心租金，我单位每年将所收费全额上缴财政国库，无挪用现象。</w:t>
      </w:r>
    </w:p>
    <w:p w14:paraId="7F72E8C5" w14:textId="77777777" w:rsidR="001A068D" w:rsidRDefault="00000000">
      <w:pPr>
        <w:pStyle w:val="ac"/>
        <w:spacing w:before="0" w:beforeAutospacing="0" w:after="0" w:afterAutospacing="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政府采购严格按照相关采购规定执行。</w:t>
      </w:r>
    </w:p>
    <w:p w14:paraId="7658D7E2" w14:textId="77777777" w:rsidR="001A068D" w:rsidRDefault="00000000">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资产管理严格按照资产管理制度执行，</w:t>
      </w:r>
      <w:r>
        <w:rPr>
          <w:rFonts w:ascii="仿宋_GB2312" w:eastAsia="仿宋_GB2312" w:hAnsi="仿宋_GB2312" w:cs="仿宋_GB2312" w:hint="eastAsia"/>
          <w:color w:val="000000"/>
          <w:sz w:val="32"/>
          <w:szCs w:val="32"/>
        </w:rPr>
        <w:t>严格执行法律、法规和有关规章制度;与行政单位履行职能需要相适应;科学合理,充分发挥资产使用效益;勤俭节约,从严控制。</w:t>
      </w:r>
    </w:p>
    <w:p w14:paraId="495EDEEE" w14:textId="77777777" w:rsidR="001A068D" w:rsidRDefault="00000000">
      <w:pPr>
        <w:pStyle w:val="ac"/>
        <w:spacing w:before="0" w:beforeAutospacing="0" w:after="0" w:afterAutospacing="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建立单位内控制度，</w:t>
      </w:r>
      <w:r>
        <w:rPr>
          <w:rFonts w:ascii="仿宋_GB2312" w:eastAsia="仿宋_GB2312" w:hAnsi="仿宋_GB2312" w:cs="仿宋_GB2312" w:hint="eastAsia"/>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579B249B" w14:textId="77777777" w:rsidR="001A068D" w:rsidRDefault="00000000">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将同级财政部门批复的本部门预决算报表及相关说明全部在政府门户网站公开，</w:t>
      </w:r>
      <w:r>
        <w:rPr>
          <w:rFonts w:ascii="仿宋_GB2312" w:eastAsia="仿宋_GB2312" w:hAnsi="仿宋_GB2312" w:cs="仿宋_GB2312" w:hint="eastAsia"/>
          <w:color w:val="000000"/>
          <w:sz w:val="32"/>
          <w:szCs w:val="32"/>
        </w:rPr>
        <w:t>包括部门收支总体情况和</w:t>
      </w:r>
      <w:r>
        <w:rPr>
          <w:rFonts w:ascii="仿宋_GB2312" w:eastAsia="仿宋_GB2312" w:hAnsi="仿宋_GB2312" w:cs="仿宋_GB2312" w:hint="eastAsia"/>
          <w:color w:val="000000"/>
          <w:sz w:val="32"/>
          <w:szCs w:val="32"/>
        </w:rPr>
        <w:lastRenderedPageBreak/>
        <w:t>财政拨款收支情况，公开公示了</w:t>
      </w: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75D82778" w14:textId="77777777" w:rsidR="001A068D" w:rsidRDefault="00000000">
      <w:pPr>
        <w:pStyle w:val="ac"/>
        <w:spacing w:before="0" w:beforeAutospacing="0" w:after="0" w:afterAutospacing="0" w:line="576"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财务各项工作自觉配合县财政和上级部门的监督检查，对检查中存在的问题，严肃对待，认真开展整改落实。</w:t>
      </w:r>
    </w:p>
    <w:p w14:paraId="006F2CA5" w14:textId="77777777" w:rsidR="001A068D" w:rsidRDefault="00000000">
      <w:pPr>
        <w:widowControl/>
        <w:adjustRightInd w:val="0"/>
        <w:snapToGrid w:val="0"/>
        <w:spacing w:line="578" w:lineRule="exact"/>
        <w:ind w:firstLine="720"/>
        <w:jc w:val="left"/>
        <w:rPr>
          <w:rFonts w:ascii="楷体" w:eastAsia="楷体" w:hAnsi="楷体" w:cs="宋体"/>
          <w:b/>
          <w:bCs/>
          <w:color w:val="000000"/>
          <w:sz w:val="32"/>
          <w:szCs w:val="32"/>
          <w:lang w:val="zh-CN"/>
        </w:rPr>
      </w:pPr>
      <w:r>
        <w:rPr>
          <w:rFonts w:ascii="楷体" w:eastAsia="楷体" w:hAnsi="楷体" w:cs="宋体" w:hint="eastAsia"/>
          <w:b/>
          <w:bCs/>
          <w:color w:val="000000"/>
          <w:sz w:val="32"/>
          <w:szCs w:val="32"/>
          <w:lang w:val="zh-CN"/>
        </w:rPr>
        <w:t>（四）整体绩效</w:t>
      </w:r>
    </w:p>
    <w:p w14:paraId="441067C5" w14:textId="32F59350" w:rsidR="001A068D" w:rsidRDefault="00000000">
      <w:pPr>
        <w:widowControl/>
        <w:spacing w:line="54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我单位</w:t>
      </w:r>
      <w:r>
        <w:rPr>
          <w:rFonts w:ascii="仿宋_GB2312" w:eastAsia="仿宋_GB2312" w:hAnsi="仿宋_GB2312" w:cs="仿宋_GB2312" w:hint="eastAsia"/>
          <w:spacing w:val="15"/>
          <w:sz w:val="32"/>
          <w:szCs w:val="32"/>
        </w:rPr>
        <w:t>在县委、县政府的领导下、州委宣传部的指导下，深入贯彻党的十九大、十九届二中、三中全会、</w:t>
      </w:r>
      <w:r w:rsidR="00B22CF6">
        <w:rPr>
          <w:rFonts w:ascii="仿宋_GB2312" w:eastAsia="仿宋_GB2312" w:hAnsi="仿宋_GB2312" w:cs="仿宋_GB2312" w:hint="eastAsia"/>
          <w:spacing w:val="15"/>
          <w:sz w:val="32"/>
          <w:szCs w:val="32"/>
        </w:rPr>
        <w:t>习近平</w:t>
      </w:r>
      <w:r>
        <w:rPr>
          <w:rFonts w:ascii="仿宋_GB2312" w:eastAsia="仿宋_GB2312" w:hAnsi="仿宋_GB2312" w:cs="仿宋_GB2312" w:hint="eastAsia"/>
          <w:spacing w:val="15"/>
          <w:sz w:val="32"/>
          <w:szCs w:val="32"/>
        </w:rPr>
        <w:t>总书记来川视察重要讲话精神、习近平新时代中国特色社会主义思想为指导，紧紧围绕县委、县政府中心工作和构建和谐社会的总体目标，</w:t>
      </w:r>
      <w:r>
        <w:rPr>
          <w:rFonts w:ascii="仿宋_GB2312" w:eastAsia="仿宋_GB2312" w:hAnsi="仿宋_GB2312" w:cs="仿宋_GB2312" w:hint="eastAsia"/>
          <w:sz w:val="32"/>
          <w:szCs w:val="32"/>
        </w:rPr>
        <w:t>按照“为人民服务”的要求，夯实基层基础，加强队伍建设，切实改进工作作风，做到观念上有新转变，思想上有新飞跃，思路上有新调整，工作上有新突破，提升干部形象上有新发展，更好地为我县经济发展和社会和谐稳定提供优质、高效、便捷的服务。</w:t>
      </w:r>
    </w:p>
    <w:p w14:paraId="4469C264" w14:textId="77777777" w:rsidR="001A068D" w:rsidRDefault="00000000">
      <w:pPr>
        <w:widowControl/>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四、评价结论及建议</w:t>
      </w:r>
    </w:p>
    <w:p w14:paraId="285342C2" w14:textId="77777777" w:rsidR="001A068D" w:rsidRDefault="00000000">
      <w:pPr>
        <w:widowControl/>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（一）评价结论</w:t>
      </w:r>
    </w:p>
    <w:p w14:paraId="1D34CA72" w14:textId="77777777" w:rsidR="001A068D"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2019年</w:t>
      </w: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预算执行整体情况正常，按照各项工作有序开展的进度，财政资金收支情况同时也按进度执行，有个别需要进一步加大力度开展。</w:t>
      </w:r>
    </w:p>
    <w:p w14:paraId="0D473336" w14:textId="77777777" w:rsidR="001A068D"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（二）存在的问题</w:t>
      </w:r>
    </w:p>
    <w:p w14:paraId="7F845024" w14:textId="77777777" w:rsidR="001A068D"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1、资产管理不规范。单位人员流动大，股室变动频繁，造成资产管理不到位。</w:t>
      </w:r>
    </w:p>
    <w:p w14:paraId="120377C2" w14:textId="77777777" w:rsidR="001A068D"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2、资金使用科目不明确，存在错录科目的问题。</w:t>
      </w:r>
    </w:p>
    <w:p w14:paraId="2A15F890" w14:textId="77777777" w:rsidR="001A068D"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3、资金使用效益有待进一步提高。</w:t>
      </w:r>
    </w:p>
    <w:p w14:paraId="27ED70CC" w14:textId="77777777" w:rsidR="001A068D" w:rsidRDefault="00000000">
      <w:pPr>
        <w:widowControl/>
        <w:spacing w:line="540" w:lineRule="exact"/>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（三）改进建议</w:t>
      </w:r>
    </w:p>
    <w:p w14:paraId="5B0D1CB2" w14:textId="77777777" w:rsidR="001A068D"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1、建议财政部门能组织各单位财务人员进行业务的培训，不断提升各单位财务人员的业务素质和职业道德。</w:t>
      </w:r>
    </w:p>
    <w:p w14:paraId="2112C9A8" w14:textId="77777777" w:rsidR="001A068D"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2、进一步加强资产的管理。</w:t>
      </w:r>
    </w:p>
    <w:p w14:paraId="68CF0892" w14:textId="77777777" w:rsidR="001A068D" w:rsidRDefault="001A068D">
      <w:pPr>
        <w:spacing w:line="600" w:lineRule="exact"/>
        <w:jc w:val="center"/>
        <w:outlineLvl w:val="0"/>
        <w:rPr>
          <w:rStyle w:val="10"/>
          <w:rFonts w:ascii="黑体" w:eastAsia="黑体" w:hAnsi="黑体"/>
          <w:b w:val="0"/>
        </w:rPr>
      </w:pPr>
    </w:p>
    <w:p w14:paraId="6988C15F" w14:textId="77777777" w:rsidR="001A068D" w:rsidRDefault="001A068D">
      <w:pPr>
        <w:pStyle w:val="2"/>
        <w:ind w:firstLine="880"/>
        <w:rPr>
          <w:rStyle w:val="10"/>
          <w:rFonts w:ascii="黑体" w:eastAsia="黑体" w:hAnsi="黑体"/>
          <w:b w:val="0"/>
        </w:rPr>
      </w:pPr>
    </w:p>
    <w:p w14:paraId="3E6F4EC6" w14:textId="77777777" w:rsidR="001A068D" w:rsidRDefault="001A068D">
      <w:pPr>
        <w:pStyle w:val="2"/>
        <w:ind w:firstLine="880"/>
        <w:rPr>
          <w:rStyle w:val="10"/>
          <w:rFonts w:ascii="黑体" w:eastAsia="黑体" w:hAnsi="黑体"/>
          <w:b w:val="0"/>
        </w:rPr>
      </w:pPr>
    </w:p>
    <w:p w14:paraId="4F2DE609" w14:textId="77777777" w:rsidR="001A068D" w:rsidRDefault="001A068D">
      <w:pPr>
        <w:pStyle w:val="2"/>
        <w:ind w:firstLine="880"/>
        <w:rPr>
          <w:rStyle w:val="10"/>
          <w:rFonts w:ascii="黑体" w:eastAsia="黑体" w:hAnsi="黑体"/>
          <w:b w:val="0"/>
        </w:rPr>
      </w:pPr>
    </w:p>
    <w:p w14:paraId="2EDEB486" w14:textId="77777777" w:rsidR="001A068D" w:rsidRDefault="001A068D">
      <w:pPr>
        <w:pStyle w:val="2"/>
        <w:ind w:firstLine="880"/>
        <w:rPr>
          <w:rStyle w:val="10"/>
          <w:rFonts w:ascii="黑体" w:eastAsia="黑体" w:hAnsi="黑体"/>
          <w:b w:val="0"/>
        </w:rPr>
      </w:pPr>
    </w:p>
    <w:p w14:paraId="30C03692" w14:textId="77777777" w:rsidR="001A068D" w:rsidRDefault="001A068D">
      <w:pPr>
        <w:pStyle w:val="2"/>
        <w:ind w:firstLine="880"/>
        <w:rPr>
          <w:rStyle w:val="10"/>
          <w:rFonts w:ascii="黑体" w:eastAsia="黑体" w:hAnsi="黑体"/>
          <w:b w:val="0"/>
        </w:rPr>
      </w:pPr>
    </w:p>
    <w:p w14:paraId="58FA5A3A" w14:textId="77777777" w:rsidR="001A068D" w:rsidRDefault="001A068D">
      <w:pPr>
        <w:pStyle w:val="2"/>
        <w:ind w:firstLine="880"/>
        <w:rPr>
          <w:rStyle w:val="10"/>
          <w:rFonts w:ascii="黑体" w:eastAsia="黑体" w:hAnsi="黑体"/>
          <w:b w:val="0"/>
        </w:rPr>
      </w:pPr>
    </w:p>
    <w:p w14:paraId="17643F16" w14:textId="77777777" w:rsidR="001A068D" w:rsidRDefault="001A068D">
      <w:pPr>
        <w:pStyle w:val="2"/>
        <w:ind w:firstLine="880"/>
        <w:rPr>
          <w:rStyle w:val="10"/>
          <w:rFonts w:ascii="黑体" w:eastAsia="黑体" w:hAnsi="黑体"/>
          <w:b w:val="0"/>
        </w:rPr>
      </w:pPr>
    </w:p>
    <w:p w14:paraId="7BD4E490" w14:textId="77777777" w:rsidR="001A068D" w:rsidRDefault="001A068D">
      <w:pPr>
        <w:pStyle w:val="2"/>
        <w:ind w:firstLine="880"/>
        <w:rPr>
          <w:rStyle w:val="10"/>
          <w:rFonts w:ascii="黑体" w:eastAsia="黑体" w:hAnsi="黑体"/>
          <w:b w:val="0"/>
        </w:rPr>
      </w:pPr>
    </w:p>
    <w:p w14:paraId="315163A5" w14:textId="77777777" w:rsidR="001A068D" w:rsidRDefault="001A068D">
      <w:pPr>
        <w:pStyle w:val="2"/>
        <w:ind w:firstLine="880"/>
        <w:rPr>
          <w:rStyle w:val="10"/>
          <w:rFonts w:ascii="黑体" w:eastAsia="黑体" w:hAnsi="黑体"/>
          <w:b w:val="0"/>
        </w:rPr>
      </w:pPr>
    </w:p>
    <w:p w14:paraId="1A688A2F" w14:textId="77777777" w:rsidR="001A068D" w:rsidRDefault="001A068D">
      <w:pPr>
        <w:pStyle w:val="2"/>
        <w:ind w:firstLine="880"/>
        <w:rPr>
          <w:rStyle w:val="10"/>
          <w:rFonts w:ascii="黑体" w:eastAsia="黑体" w:hAnsi="黑体"/>
          <w:b w:val="0"/>
        </w:rPr>
      </w:pPr>
    </w:p>
    <w:p w14:paraId="3789ED5D" w14:textId="77777777" w:rsidR="001A068D" w:rsidRDefault="001A068D">
      <w:pPr>
        <w:pStyle w:val="2"/>
        <w:ind w:firstLine="880"/>
        <w:rPr>
          <w:rStyle w:val="10"/>
          <w:rFonts w:ascii="黑体" w:eastAsia="黑体" w:hAnsi="黑体"/>
          <w:b w:val="0"/>
        </w:rPr>
      </w:pPr>
    </w:p>
    <w:p w14:paraId="4163DCC8" w14:textId="77777777" w:rsidR="001A068D" w:rsidRDefault="001A068D">
      <w:pPr>
        <w:pStyle w:val="2"/>
        <w:ind w:firstLine="880"/>
        <w:rPr>
          <w:rStyle w:val="10"/>
          <w:rFonts w:ascii="黑体" w:eastAsia="黑体" w:hAnsi="黑体"/>
          <w:b w:val="0"/>
        </w:rPr>
      </w:pPr>
    </w:p>
    <w:p w14:paraId="2F19AFE3" w14:textId="77777777" w:rsidR="001A068D" w:rsidRDefault="00000000">
      <w:pPr>
        <w:spacing w:line="600" w:lineRule="exact"/>
        <w:jc w:val="center"/>
        <w:outlineLvl w:val="0"/>
        <w:rPr>
          <w:rStyle w:val="10"/>
          <w:rFonts w:ascii="黑体" w:eastAsia="黑体" w:hAnsi="黑体"/>
          <w:b w:val="0"/>
        </w:rPr>
      </w:pPr>
      <w:bookmarkStart w:id="59" w:name="_Toc15396618"/>
      <w:r>
        <w:rPr>
          <w:rFonts w:ascii="黑体" w:eastAsia="黑体" w:hAnsi="黑体" w:hint="eastAsia"/>
          <w:color w:val="000000"/>
          <w:sz w:val="44"/>
          <w:szCs w:val="44"/>
        </w:rPr>
        <w:lastRenderedPageBreak/>
        <w:t>第</w:t>
      </w:r>
      <w:r>
        <w:rPr>
          <w:rStyle w:val="10"/>
          <w:rFonts w:ascii="黑体" w:eastAsia="黑体" w:hAnsi="黑体" w:hint="eastAsia"/>
          <w:b w:val="0"/>
        </w:rPr>
        <w:t>五部分 附表</w:t>
      </w:r>
      <w:bookmarkEnd w:id="58"/>
      <w:bookmarkEnd w:id="59"/>
    </w:p>
    <w:p w14:paraId="077D5908" w14:textId="77777777" w:rsidR="001A068D" w:rsidRDefault="001A068D">
      <w:pPr>
        <w:spacing w:line="600" w:lineRule="exact"/>
        <w:jc w:val="center"/>
        <w:outlineLvl w:val="0"/>
        <w:rPr>
          <w:rFonts w:ascii="仿宋" w:eastAsia="仿宋" w:hAnsi="仿宋"/>
          <w:b/>
          <w:color w:val="000000"/>
          <w:sz w:val="44"/>
          <w:szCs w:val="44"/>
        </w:rPr>
      </w:pPr>
    </w:p>
    <w:p w14:paraId="6ECD38E8" w14:textId="77777777" w:rsidR="001A068D" w:rsidRDefault="00000000">
      <w:pPr>
        <w:pStyle w:val="20"/>
        <w:rPr>
          <w:rFonts w:ascii="仿宋" w:eastAsia="仿宋" w:hAnsi="仿宋"/>
          <w:color w:val="000000"/>
        </w:rPr>
      </w:pPr>
      <w:bookmarkStart w:id="60" w:name="_Toc15396619"/>
      <w:r>
        <w:rPr>
          <w:rFonts w:ascii="仿宋" w:eastAsia="仿宋" w:hAnsi="仿宋" w:hint="eastAsia"/>
          <w:b w:val="0"/>
          <w:color w:val="000000"/>
        </w:rPr>
        <w:t>一、收</w:t>
      </w:r>
      <w:r>
        <w:rPr>
          <w:rStyle w:val="22"/>
          <w:rFonts w:ascii="仿宋" w:eastAsia="仿宋" w:hAnsi="仿宋" w:hint="eastAsia"/>
        </w:rPr>
        <w:t>入支出决算总表</w:t>
      </w:r>
      <w:bookmarkEnd w:id="60"/>
    </w:p>
    <w:p w14:paraId="520D148A" w14:textId="77777777" w:rsidR="001A068D" w:rsidRDefault="00000000">
      <w:pPr>
        <w:pStyle w:val="20"/>
        <w:rPr>
          <w:rFonts w:ascii="仿宋" w:eastAsia="仿宋" w:hAnsi="仿宋"/>
          <w:color w:val="000000"/>
        </w:rPr>
      </w:pPr>
      <w:bookmarkStart w:id="61" w:name="_Toc15396620"/>
      <w:r>
        <w:rPr>
          <w:rFonts w:ascii="仿宋" w:eastAsia="仿宋" w:hAnsi="仿宋" w:hint="eastAsia"/>
          <w:b w:val="0"/>
          <w:color w:val="000000"/>
        </w:rPr>
        <w:t>二、收</w:t>
      </w:r>
      <w:r>
        <w:rPr>
          <w:rStyle w:val="22"/>
          <w:rFonts w:ascii="仿宋" w:eastAsia="仿宋" w:hAnsi="仿宋" w:hint="eastAsia"/>
        </w:rPr>
        <w:t>入决算表</w:t>
      </w:r>
      <w:bookmarkEnd w:id="61"/>
    </w:p>
    <w:p w14:paraId="5AD9E080" w14:textId="77777777" w:rsidR="001A068D" w:rsidRDefault="00000000">
      <w:pPr>
        <w:pStyle w:val="20"/>
        <w:rPr>
          <w:rFonts w:ascii="仿宋" w:eastAsia="仿宋" w:hAnsi="仿宋"/>
          <w:color w:val="000000"/>
        </w:rPr>
      </w:pPr>
      <w:bookmarkStart w:id="62" w:name="_Toc15396621"/>
      <w:r>
        <w:rPr>
          <w:rStyle w:val="22"/>
          <w:rFonts w:ascii="仿宋" w:eastAsia="仿宋" w:hAnsi="仿宋" w:hint="eastAsia"/>
        </w:rPr>
        <w:t>三、</w:t>
      </w:r>
      <w:r>
        <w:rPr>
          <w:rFonts w:ascii="仿宋" w:eastAsia="仿宋" w:hAnsi="仿宋" w:hint="eastAsia"/>
          <w:b w:val="0"/>
          <w:color w:val="000000"/>
        </w:rPr>
        <w:t>支</w:t>
      </w:r>
      <w:r>
        <w:rPr>
          <w:rStyle w:val="22"/>
          <w:rFonts w:ascii="仿宋" w:eastAsia="仿宋" w:hAnsi="仿宋" w:hint="eastAsia"/>
        </w:rPr>
        <w:t>出决算表</w:t>
      </w:r>
      <w:bookmarkEnd w:id="62"/>
    </w:p>
    <w:p w14:paraId="73867DB1" w14:textId="77777777" w:rsidR="001A068D" w:rsidRDefault="00000000">
      <w:pPr>
        <w:pStyle w:val="20"/>
        <w:rPr>
          <w:rFonts w:ascii="仿宋" w:eastAsia="仿宋" w:hAnsi="仿宋"/>
          <w:b w:val="0"/>
          <w:color w:val="000000"/>
        </w:rPr>
      </w:pPr>
      <w:bookmarkStart w:id="63" w:name="_Toc15396622"/>
      <w:r>
        <w:rPr>
          <w:rStyle w:val="22"/>
          <w:rFonts w:ascii="仿宋" w:eastAsia="仿宋" w:hAnsi="仿宋" w:hint="eastAsia"/>
        </w:rPr>
        <w:t>四、</w:t>
      </w:r>
      <w:r>
        <w:rPr>
          <w:rFonts w:ascii="仿宋" w:eastAsia="仿宋" w:hAnsi="仿宋" w:hint="eastAsia"/>
          <w:b w:val="0"/>
          <w:color w:val="000000"/>
        </w:rPr>
        <w:t>财</w:t>
      </w:r>
      <w:r>
        <w:rPr>
          <w:rStyle w:val="22"/>
          <w:rFonts w:ascii="仿宋" w:eastAsia="仿宋" w:hAnsi="仿宋" w:hint="eastAsia"/>
        </w:rPr>
        <w:t>政拨款收入支出决算总表</w:t>
      </w:r>
      <w:bookmarkEnd w:id="63"/>
    </w:p>
    <w:p w14:paraId="0990DE6C" w14:textId="77777777" w:rsidR="001A068D" w:rsidRDefault="00000000">
      <w:pPr>
        <w:pStyle w:val="20"/>
        <w:rPr>
          <w:rStyle w:val="22"/>
          <w:rFonts w:ascii="仿宋" w:eastAsia="仿宋" w:hAnsi="仿宋"/>
        </w:rPr>
      </w:pPr>
      <w:bookmarkStart w:id="64" w:name="_Toc15396623"/>
      <w:r>
        <w:rPr>
          <w:rStyle w:val="22"/>
          <w:rFonts w:ascii="仿宋" w:eastAsia="仿宋" w:hAnsi="仿宋" w:hint="eastAsia"/>
        </w:rPr>
        <w:t>五、</w:t>
      </w:r>
      <w:r>
        <w:rPr>
          <w:rFonts w:ascii="仿宋" w:eastAsia="仿宋" w:hAnsi="仿宋" w:hint="eastAsia"/>
          <w:b w:val="0"/>
          <w:color w:val="000000"/>
        </w:rPr>
        <w:t>财</w:t>
      </w:r>
      <w:r>
        <w:rPr>
          <w:rStyle w:val="22"/>
          <w:rFonts w:ascii="仿宋" w:eastAsia="仿宋" w:hAnsi="仿宋" w:hint="eastAsia"/>
        </w:rPr>
        <w:t>政拨款支出决算明细表</w:t>
      </w:r>
      <w:bookmarkStart w:id="65" w:name="_Toc15396624"/>
      <w:bookmarkEnd w:id="64"/>
    </w:p>
    <w:p w14:paraId="15B19719" w14:textId="77777777" w:rsidR="001A068D" w:rsidRDefault="00000000">
      <w:pPr>
        <w:pStyle w:val="20"/>
        <w:rPr>
          <w:rFonts w:ascii="仿宋" w:eastAsia="仿宋" w:hAnsi="仿宋"/>
          <w:color w:val="000000"/>
        </w:rPr>
      </w:pPr>
      <w:r>
        <w:rPr>
          <w:rStyle w:val="22"/>
          <w:rFonts w:ascii="仿宋" w:eastAsia="仿宋" w:hAnsi="仿宋" w:hint="eastAsia"/>
        </w:rPr>
        <w:t>六、</w:t>
      </w:r>
      <w:r>
        <w:rPr>
          <w:rFonts w:ascii="仿宋" w:eastAsia="仿宋" w:hAnsi="仿宋" w:hint="eastAsia"/>
          <w:b w:val="0"/>
          <w:color w:val="000000"/>
        </w:rPr>
        <w:t>一</w:t>
      </w:r>
      <w:r>
        <w:rPr>
          <w:rStyle w:val="22"/>
          <w:rFonts w:ascii="仿宋" w:eastAsia="仿宋" w:hAnsi="仿宋" w:hint="eastAsia"/>
        </w:rPr>
        <w:t>般公共预算财政拨款支出决算表</w:t>
      </w:r>
      <w:bookmarkEnd w:id="65"/>
    </w:p>
    <w:p w14:paraId="58FE66F5" w14:textId="77777777" w:rsidR="001A068D" w:rsidRDefault="00000000">
      <w:pPr>
        <w:pStyle w:val="20"/>
        <w:rPr>
          <w:rFonts w:ascii="仿宋" w:eastAsia="仿宋" w:hAnsi="仿宋"/>
          <w:color w:val="000000"/>
        </w:rPr>
      </w:pPr>
      <w:bookmarkStart w:id="66" w:name="_Toc15396625"/>
      <w:r>
        <w:rPr>
          <w:rStyle w:val="22"/>
          <w:rFonts w:ascii="仿宋" w:eastAsia="仿宋" w:hAnsi="仿宋" w:hint="eastAsia"/>
        </w:rPr>
        <w:t>七、</w:t>
      </w:r>
      <w:r>
        <w:rPr>
          <w:rFonts w:ascii="仿宋" w:eastAsia="仿宋" w:hAnsi="仿宋" w:hint="eastAsia"/>
          <w:b w:val="0"/>
          <w:color w:val="000000"/>
        </w:rPr>
        <w:t>一</w:t>
      </w:r>
      <w:r>
        <w:rPr>
          <w:rStyle w:val="22"/>
          <w:rFonts w:ascii="仿宋" w:eastAsia="仿宋" w:hAnsi="仿宋" w:hint="eastAsia"/>
        </w:rPr>
        <w:t>般公共预算财政拨款支出决算明细表</w:t>
      </w:r>
      <w:bookmarkEnd w:id="66"/>
    </w:p>
    <w:p w14:paraId="32C0ACC8" w14:textId="77777777" w:rsidR="001A068D" w:rsidRDefault="00000000">
      <w:pPr>
        <w:pStyle w:val="20"/>
        <w:rPr>
          <w:rFonts w:ascii="仿宋" w:eastAsia="仿宋" w:hAnsi="仿宋"/>
          <w:color w:val="000000"/>
        </w:rPr>
      </w:pPr>
      <w:bookmarkStart w:id="67" w:name="_Toc15396626"/>
      <w:r>
        <w:rPr>
          <w:rStyle w:val="22"/>
          <w:rFonts w:ascii="仿宋" w:eastAsia="仿宋" w:hAnsi="仿宋" w:hint="eastAsia"/>
        </w:rPr>
        <w:t>八、</w:t>
      </w:r>
      <w:r>
        <w:rPr>
          <w:rFonts w:ascii="仿宋" w:eastAsia="仿宋" w:hAnsi="仿宋" w:hint="eastAsia"/>
          <w:b w:val="0"/>
          <w:color w:val="000000"/>
        </w:rPr>
        <w:t>一</w:t>
      </w:r>
      <w:r>
        <w:rPr>
          <w:rStyle w:val="22"/>
          <w:rFonts w:ascii="仿宋" w:eastAsia="仿宋" w:hAnsi="仿宋" w:hint="eastAsia"/>
        </w:rPr>
        <w:t>般公共预算财政拨款基本支出决算表</w:t>
      </w:r>
      <w:bookmarkEnd w:id="67"/>
    </w:p>
    <w:p w14:paraId="24B13E17" w14:textId="77777777" w:rsidR="001A068D" w:rsidRDefault="00000000">
      <w:pPr>
        <w:pStyle w:val="20"/>
        <w:rPr>
          <w:rFonts w:ascii="仿宋" w:eastAsia="仿宋" w:hAnsi="仿宋"/>
          <w:color w:val="000000"/>
        </w:rPr>
      </w:pPr>
      <w:bookmarkStart w:id="68" w:name="_Toc15396627"/>
      <w:r>
        <w:rPr>
          <w:rStyle w:val="22"/>
          <w:rFonts w:ascii="仿宋" w:eastAsia="仿宋" w:hAnsi="仿宋" w:hint="eastAsia"/>
        </w:rPr>
        <w:t>九、</w:t>
      </w:r>
      <w:r>
        <w:rPr>
          <w:rFonts w:ascii="仿宋" w:eastAsia="仿宋" w:hAnsi="仿宋" w:hint="eastAsia"/>
          <w:b w:val="0"/>
          <w:color w:val="000000"/>
        </w:rPr>
        <w:t>一</w:t>
      </w:r>
      <w:r>
        <w:rPr>
          <w:rStyle w:val="22"/>
          <w:rFonts w:ascii="仿宋" w:eastAsia="仿宋" w:hAnsi="仿宋" w:hint="eastAsia"/>
        </w:rPr>
        <w:t>般公共预算财政拨款项目支出决算表</w:t>
      </w:r>
      <w:bookmarkEnd w:id="68"/>
    </w:p>
    <w:p w14:paraId="3EA7AC22" w14:textId="77777777" w:rsidR="001A068D" w:rsidRDefault="00000000">
      <w:pPr>
        <w:pStyle w:val="20"/>
        <w:rPr>
          <w:rFonts w:ascii="仿宋" w:eastAsia="仿宋" w:hAnsi="仿宋"/>
          <w:color w:val="000000"/>
        </w:rPr>
      </w:pPr>
      <w:bookmarkStart w:id="69" w:name="_Toc15396628"/>
      <w:r>
        <w:rPr>
          <w:rStyle w:val="22"/>
          <w:rFonts w:ascii="仿宋" w:eastAsia="仿宋" w:hAnsi="仿宋" w:hint="eastAsia"/>
        </w:rPr>
        <w:t>十、</w:t>
      </w:r>
      <w:r>
        <w:rPr>
          <w:rFonts w:ascii="仿宋" w:eastAsia="仿宋" w:hAnsi="仿宋" w:hint="eastAsia"/>
          <w:b w:val="0"/>
          <w:color w:val="000000"/>
        </w:rPr>
        <w:t>一</w:t>
      </w:r>
      <w:r>
        <w:rPr>
          <w:rStyle w:val="22"/>
          <w:rFonts w:ascii="仿宋" w:eastAsia="仿宋" w:hAnsi="仿宋" w:hint="eastAsia"/>
        </w:rPr>
        <w:t>般公共预算财政拨款“三公”经费支出决算表</w:t>
      </w:r>
      <w:bookmarkEnd w:id="69"/>
    </w:p>
    <w:p w14:paraId="41835B89" w14:textId="77777777" w:rsidR="001A068D" w:rsidRDefault="00000000">
      <w:pPr>
        <w:pStyle w:val="20"/>
        <w:rPr>
          <w:rFonts w:ascii="仿宋" w:eastAsia="仿宋" w:hAnsi="仿宋"/>
          <w:color w:val="000000"/>
        </w:rPr>
      </w:pPr>
      <w:bookmarkStart w:id="70" w:name="_Toc15396629"/>
      <w:r>
        <w:rPr>
          <w:rStyle w:val="22"/>
          <w:rFonts w:ascii="仿宋" w:eastAsia="仿宋" w:hAnsi="仿宋" w:hint="eastAsia"/>
        </w:rPr>
        <w:t>十一、</w:t>
      </w:r>
      <w:r>
        <w:rPr>
          <w:rFonts w:ascii="仿宋" w:eastAsia="仿宋" w:hAnsi="仿宋" w:hint="eastAsia"/>
          <w:b w:val="0"/>
          <w:color w:val="000000"/>
        </w:rPr>
        <w:t>政</w:t>
      </w:r>
      <w:r>
        <w:rPr>
          <w:rStyle w:val="22"/>
          <w:rFonts w:ascii="仿宋" w:eastAsia="仿宋" w:hAnsi="仿宋" w:hint="eastAsia"/>
        </w:rPr>
        <w:t>府性基金预算财政拨款收入支出决算表</w:t>
      </w:r>
      <w:bookmarkEnd w:id="70"/>
    </w:p>
    <w:p w14:paraId="675B5FAC" w14:textId="77777777" w:rsidR="001A068D" w:rsidRDefault="00000000">
      <w:pPr>
        <w:pStyle w:val="20"/>
        <w:rPr>
          <w:rFonts w:ascii="仿宋" w:eastAsia="仿宋" w:hAnsi="仿宋"/>
          <w:color w:val="000000"/>
        </w:rPr>
      </w:pPr>
      <w:bookmarkStart w:id="71" w:name="_Toc15396630"/>
      <w:r>
        <w:rPr>
          <w:rStyle w:val="22"/>
          <w:rFonts w:ascii="仿宋" w:eastAsia="仿宋" w:hAnsi="仿宋" w:hint="eastAsia"/>
        </w:rPr>
        <w:t>十二、</w:t>
      </w:r>
      <w:r>
        <w:rPr>
          <w:rFonts w:ascii="仿宋" w:eastAsia="仿宋" w:hAnsi="仿宋" w:hint="eastAsia"/>
          <w:b w:val="0"/>
          <w:color w:val="000000"/>
        </w:rPr>
        <w:t>政</w:t>
      </w:r>
      <w:r>
        <w:rPr>
          <w:rStyle w:val="22"/>
          <w:rFonts w:ascii="仿宋" w:eastAsia="仿宋" w:hAnsi="仿宋" w:hint="eastAsia"/>
        </w:rPr>
        <w:t>府性基金预算财政拨款“三公”经费支出决算表</w:t>
      </w:r>
      <w:bookmarkEnd w:id="71"/>
    </w:p>
    <w:p w14:paraId="37723F92" w14:textId="77777777" w:rsidR="001A068D" w:rsidRDefault="00000000">
      <w:pPr>
        <w:pStyle w:val="20"/>
        <w:rPr>
          <w:rFonts w:ascii="仿宋" w:eastAsia="仿宋" w:hAnsi="仿宋"/>
          <w:color w:val="000000" w:themeColor="text1"/>
        </w:rPr>
      </w:pPr>
      <w:bookmarkStart w:id="72" w:name="_Toc15396631"/>
      <w:r>
        <w:rPr>
          <w:rStyle w:val="22"/>
          <w:rFonts w:ascii="仿宋" w:eastAsia="仿宋" w:hAnsi="仿宋" w:hint="eastAsia"/>
        </w:rPr>
        <w:t>十三、</w:t>
      </w:r>
      <w:r>
        <w:rPr>
          <w:rFonts w:ascii="仿宋" w:eastAsia="仿宋" w:hAnsi="仿宋" w:hint="eastAsia"/>
          <w:b w:val="0"/>
          <w:color w:val="000000"/>
        </w:rPr>
        <w:t>国</w:t>
      </w:r>
      <w:r>
        <w:rPr>
          <w:rStyle w:val="22"/>
          <w:rFonts w:ascii="仿宋" w:eastAsia="仿宋" w:hAnsi="仿宋" w:hint="eastAsia"/>
        </w:rPr>
        <w:t>有资本经营预算支出决算表</w:t>
      </w:r>
      <w:bookmarkEnd w:id="72"/>
    </w:p>
    <w:sectPr w:rsidR="001A068D">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FD686" w14:textId="77777777" w:rsidR="008C3E6A" w:rsidRDefault="008C3E6A">
      <w:r>
        <w:separator/>
      </w:r>
    </w:p>
  </w:endnote>
  <w:endnote w:type="continuationSeparator" w:id="0">
    <w:p w14:paraId="02628267" w14:textId="77777777" w:rsidR="008C3E6A" w:rsidRDefault="008C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D7406F59-26E3-4DEE-A07F-CC166FFA2524}"/>
    <w:embedBold r:id="rId2" w:subsetted="1" w:fontKey="{4B878D61-3E37-4D63-AD63-BB2131346418}"/>
  </w:font>
  <w:font w:name="Calibri">
    <w:panose1 w:val="020F0502020204030204"/>
    <w:charset w:val="00"/>
    <w:family w:val="swiss"/>
    <w:pitch w:val="variable"/>
    <w:sig w:usb0="E4002EFF" w:usb1="C200247B" w:usb2="00000009" w:usb3="00000000" w:csb0="000001FF" w:csb1="00000000"/>
    <w:embedRegular r:id="rId3" w:subsetted="1" w:fontKey="{4CB8F65A-1AB6-4D88-94DC-4FDC45666562}"/>
  </w:font>
  <w:font w:name="仿宋">
    <w:panose1 w:val="02010609060101010101"/>
    <w:charset w:val="86"/>
    <w:family w:val="modern"/>
    <w:pitch w:val="fixed"/>
    <w:sig w:usb0="800002BF" w:usb1="38CF7CFA" w:usb2="00000016" w:usb3="00000000" w:csb0="00040001" w:csb1="00000000"/>
    <w:embedRegular r:id="rId4" w:subsetted="1" w:fontKey="{4707A71A-B8CD-487A-A806-C97D5D45DE48}"/>
    <w:embedBold r:id="rId5" w:subsetted="1" w:fontKey="{30E6220A-A04B-4166-ABC4-81AE4E9F50E6}"/>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6" w:subsetted="1" w:fontKey="{2E83A735-8AF0-4E9A-AC66-6CC4B66C694C}"/>
    <w:embedBold r:id="rId7" w:subsetted="1" w:fontKey="{9FB0A26E-2EAA-4CC1-9E79-D90E2E6C9643}"/>
  </w:font>
  <w:font w:name="Microsoft YaHei UI">
    <w:altName w:val="宋体"/>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Bold r:id="rId8" w:subsetted="1" w:fontKey="{24013800-AFB0-487B-B811-46B46C6E2E6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1AC25A70" w14:textId="77777777" w:rsidR="001A068D" w:rsidRDefault="00000000">
        <w:pPr>
          <w:pStyle w:val="a8"/>
          <w:jc w:val="center"/>
        </w:pPr>
        <w:r>
          <w:fldChar w:fldCharType="begin"/>
        </w:r>
        <w:r>
          <w:instrText>PAGE   \* MERGEFORMAT</w:instrText>
        </w:r>
        <w:r>
          <w:fldChar w:fldCharType="separate"/>
        </w:r>
        <w:r>
          <w:rPr>
            <w:lang w:val="zh-CN"/>
          </w:rPr>
          <w:t>2</w:t>
        </w:r>
        <w:r>
          <w:fldChar w:fldCharType="end"/>
        </w:r>
      </w:p>
    </w:sdtContent>
  </w:sdt>
  <w:p w14:paraId="2D14477E" w14:textId="77777777" w:rsidR="001A068D" w:rsidRDefault="001A06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08A1" w14:textId="77777777" w:rsidR="008C3E6A" w:rsidRDefault="008C3E6A">
      <w:r>
        <w:separator/>
      </w:r>
    </w:p>
  </w:footnote>
  <w:footnote w:type="continuationSeparator" w:id="0">
    <w:p w14:paraId="2A6E5FE1" w14:textId="77777777" w:rsidR="008C3E6A" w:rsidRDefault="008C3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949" w14:textId="77777777" w:rsidR="001A068D" w:rsidRDefault="001A068D">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2" w15:restartNumberingAfterBreak="0">
    <w:nsid w:val="E887A90D"/>
    <w:multiLevelType w:val="singleLevel"/>
    <w:tmpl w:val="E887A90D"/>
    <w:lvl w:ilvl="0">
      <w:start w:val="2"/>
      <w:numFmt w:val="chineseCounting"/>
      <w:suff w:val="nothing"/>
      <w:lvlText w:val="（%1）"/>
      <w:lvlJc w:val="left"/>
      <w:rPr>
        <w:rFonts w:hint="eastAsia"/>
      </w:rPr>
    </w:lvl>
  </w:abstractNum>
  <w:abstractNum w:abstractNumId="3" w15:restartNumberingAfterBreak="0">
    <w:nsid w:val="070B42E1"/>
    <w:multiLevelType w:val="singleLevel"/>
    <w:tmpl w:val="070B42E1"/>
    <w:lvl w:ilvl="0">
      <w:start w:val="2"/>
      <w:numFmt w:val="chineseCounting"/>
      <w:suff w:val="nothing"/>
      <w:lvlText w:val="（%1）"/>
      <w:lvlJc w:val="left"/>
      <w:rPr>
        <w:rFonts w:hint="eastAsia"/>
      </w:rPr>
    </w:lvl>
  </w:abstractNum>
  <w:abstractNum w:abstractNumId="4"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682D233E"/>
    <w:multiLevelType w:val="singleLevel"/>
    <w:tmpl w:val="682D233E"/>
    <w:lvl w:ilvl="0">
      <w:start w:val="1"/>
      <w:numFmt w:val="decimal"/>
      <w:lvlText w:val="%1."/>
      <w:lvlJc w:val="left"/>
      <w:pPr>
        <w:tabs>
          <w:tab w:val="left" w:pos="312"/>
        </w:tabs>
      </w:pPr>
    </w:lvl>
  </w:abstractNum>
  <w:abstractNum w:abstractNumId="6" w15:restartNumberingAfterBreak="0">
    <w:nsid w:val="684F5383"/>
    <w:multiLevelType w:val="singleLevel"/>
    <w:tmpl w:val="684F5383"/>
    <w:lvl w:ilvl="0">
      <w:start w:val="1"/>
      <w:numFmt w:val="decimal"/>
      <w:suff w:val="nothing"/>
      <w:lvlText w:val="%1、"/>
      <w:lvlJc w:val="left"/>
    </w:lvl>
  </w:abstractNum>
  <w:num w:numId="1" w16cid:durableId="1542523042">
    <w:abstractNumId w:val="4"/>
  </w:num>
  <w:num w:numId="2" w16cid:durableId="1193883069">
    <w:abstractNumId w:val="5"/>
  </w:num>
  <w:num w:numId="3" w16cid:durableId="1495532096">
    <w:abstractNumId w:val="0"/>
  </w:num>
  <w:num w:numId="4" w16cid:durableId="1150436918">
    <w:abstractNumId w:val="1"/>
  </w:num>
  <w:num w:numId="5" w16cid:durableId="170414468">
    <w:abstractNumId w:val="3"/>
  </w:num>
  <w:num w:numId="6" w16cid:durableId="1419014363">
    <w:abstractNumId w:val="6"/>
  </w:num>
  <w:num w:numId="7" w16cid:durableId="1413895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068D"/>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3E6A"/>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5C20"/>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22CF6"/>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1B7F4217"/>
    <w:rsid w:val="1C5B5C20"/>
    <w:rsid w:val="240371BF"/>
    <w:rsid w:val="29FD04D3"/>
    <w:rsid w:val="2DBC32DC"/>
    <w:rsid w:val="2F4E3727"/>
    <w:rsid w:val="319F7F4E"/>
    <w:rsid w:val="39125BFD"/>
    <w:rsid w:val="3F122BD3"/>
    <w:rsid w:val="41FD52C7"/>
    <w:rsid w:val="4ECE2238"/>
    <w:rsid w:val="52B953E7"/>
    <w:rsid w:val="5D031796"/>
    <w:rsid w:val="62461DE0"/>
    <w:rsid w:val="72734D90"/>
    <w:rsid w:val="74826EF3"/>
    <w:rsid w:val="79FF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01FA8"/>
  <w15:docId w15:val="{FBCBAA87-574E-484B-AAD9-AACABFEC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ody Text"/>
    <w:basedOn w:val="a"/>
    <w:link w:val="a5"/>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d">
    <w:name w:val="Strong"/>
    <w:basedOn w:val="a0"/>
    <w:uiPriority w:val="99"/>
    <w:qFormat/>
    <w:rPr>
      <w:b/>
    </w:rPr>
  </w:style>
  <w:style w:type="character" w:styleId="ae">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2">
    <w:name w:val="标题 2 字符"/>
    <w:basedOn w:val="a0"/>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0"/>
    <w:link w:val="a6"/>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1">
    <w:name w:val="标题 2 字符1"/>
    <w:basedOn w:val="a0"/>
    <w:link w:val="20"/>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C21FA5C-FBC4-4E0C-90C9-F7AB8D53FD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2495</Words>
  <Characters>14224</Characters>
  <Application>Microsoft Office Word</Application>
  <DocSecurity>0</DocSecurity>
  <Lines>118</Lines>
  <Paragraphs>33</Paragraphs>
  <ScaleCrop>false</ScaleCrop>
  <Company>四川省财政厅</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 华</cp:lastModifiedBy>
  <cp:revision>42</cp:revision>
  <cp:lastPrinted>2020-07-23T02:58:00Z</cp:lastPrinted>
  <dcterms:created xsi:type="dcterms:W3CDTF">2020-08-04T01:49:00Z</dcterms:created>
  <dcterms:modified xsi:type="dcterms:W3CDTF">2023-03-17T07:06:00Z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